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4FE75" w14:textId="77777777" w:rsidR="001811DF" w:rsidRPr="001811DF" w:rsidRDefault="001811DF" w:rsidP="001811D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1811DF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>AutoML</w:t>
      </w:r>
      <w:proofErr w:type="spellEnd"/>
      <w:r w:rsidRPr="001811DF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Model Resources</w:t>
      </w:r>
    </w:p>
    <w:p w14:paraId="1E627CF6" w14:textId="77777777" w:rsidR="001811DF" w:rsidRPr="001811DF" w:rsidRDefault="001811DF" w:rsidP="001811D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Capstone Project 6900_01_Group 6 Fall 2025</w:t>
      </w:r>
    </w:p>
    <w:p w14:paraId="4360B485" w14:textId="77777777" w:rsidR="001811DF" w:rsidRPr="001811DF" w:rsidRDefault="001811DF" w:rsidP="001811D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1. Overview of Automated Machine Learning (</w:t>
      </w:r>
      <w:proofErr w:type="spellStart"/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AutoML</w:t>
      </w:r>
      <w:proofErr w:type="spellEnd"/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) Strategy</w:t>
      </w:r>
    </w:p>
    <w:p w14:paraId="6FFA3345" w14:textId="77777777" w:rsidR="001811DF" w:rsidRPr="001811DF" w:rsidRDefault="001811DF" w:rsidP="001811D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To effectively forecast facility usage,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analyze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congestion patterns, and predict violation trends for the Port Authority, we utilized the Azure Automated Machine Learning (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AutoML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) platform. This approach allowed us to rapidly scale our testing, evaluating dozens of algorithms (including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XGBoost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LightGBM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, and Random Forest) to identify the optimal hyperparameters and feature engineering techniques for our data.</w:t>
      </w:r>
    </w:p>
    <w:p w14:paraId="6C8DDFEA" w14:textId="77777777" w:rsidR="001811DF" w:rsidRPr="001811DF" w:rsidRDefault="001811DF" w:rsidP="001811D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The following models represent the "Best Run" selected by Azure for each of our three analytical goals.</w:t>
      </w:r>
    </w:p>
    <w:p w14:paraId="19D40BF8" w14:textId="77777777" w:rsidR="001811DF" w:rsidRPr="001811DF" w:rsidRDefault="001811DF" w:rsidP="001811DF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6AC78A8">
          <v:rect id="_x0000_i1109" style="width:0;height:1.5pt" o:hralign="center" o:hrstd="t" o:hr="t" fillcolor="#a0a0a0" stroked="f"/>
        </w:pict>
      </w:r>
    </w:p>
    <w:p w14:paraId="76DBFB96" w14:textId="77777777" w:rsidR="001811DF" w:rsidRPr="001811DF" w:rsidRDefault="001811DF" w:rsidP="001811D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2. Time Series Forecasting Model (Project Goal 5)</w:t>
      </w:r>
    </w:p>
    <w:p w14:paraId="704FA92B" w14:textId="77777777" w:rsidR="001811DF" w:rsidRPr="001811DF" w:rsidRDefault="001811DF" w:rsidP="001811D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Objective: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Forecast the weekly usage of facilities (Total Traffic) for 2026–2027.</w:t>
      </w:r>
    </w:p>
    <w:p w14:paraId="3B19C43E" w14:textId="77777777" w:rsidR="001811DF" w:rsidRPr="001811DF" w:rsidRDefault="001811DF" w:rsidP="001811D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Target Variable: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Total_Traffic</w:t>
      </w:r>
      <w:proofErr w:type="spellEnd"/>
    </w:p>
    <w:p w14:paraId="668A4E78" w14:textId="77777777" w:rsidR="001811DF" w:rsidRPr="001811DF" w:rsidRDefault="001811DF" w:rsidP="001811DF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Algorithm: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VotingEnsemble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(A weighted combination of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XGBoost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,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LightGBM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, and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ElasticNet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).</w:t>
      </w:r>
    </w:p>
    <w:p w14:paraId="62F14A87" w14:textId="77777777" w:rsidR="001811DF" w:rsidRPr="001811DF" w:rsidRDefault="001811DF" w:rsidP="001811D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Model Performance Metrics</w:t>
      </w:r>
    </w:p>
    <w:p w14:paraId="5DC4FD53" w14:textId="77777777" w:rsidR="001811DF" w:rsidRPr="001811DF" w:rsidRDefault="001811DF" w:rsidP="001811D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Normalized RMSE: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0.06975 (Primary Metric)</w:t>
      </w:r>
    </w:p>
    <w:p w14:paraId="693742A6" w14:textId="77777777" w:rsidR="001811DF" w:rsidRPr="001811DF" w:rsidRDefault="001811DF" w:rsidP="001811D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$R^2$ Score: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0.89092 (Indicates the model explains ~89% of the variance in traffic volume).</w:t>
      </w:r>
    </w:p>
    <w:p w14:paraId="0804D0EB" w14:textId="77777777" w:rsidR="001811DF" w:rsidRPr="001811DF" w:rsidRDefault="001811DF" w:rsidP="001811D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RMSE (Root Mean Squared Error):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3,946.8</w:t>
      </w:r>
    </w:p>
    <w:p w14:paraId="3BCF8F74" w14:textId="77777777" w:rsidR="001811DF" w:rsidRPr="001811DF" w:rsidRDefault="001811DF" w:rsidP="001811DF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MAE (Mean Absolute Error):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2,714.2</w:t>
      </w:r>
    </w:p>
    <w:p w14:paraId="24BF24F1" w14:textId="77777777" w:rsidR="001811DF" w:rsidRPr="001811DF" w:rsidRDefault="001811DF" w:rsidP="001811D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Features Identified</w:t>
      </w:r>
    </w:p>
    <w:p w14:paraId="53F8F62F" w14:textId="77777777" w:rsidR="001811DF" w:rsidRPr="001811DF" w:rsidRDefault="001811DF" w:rsidP="001811D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Time Index: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Date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features (Year, Month, Week of Year).</w:t>
      </w:r>
    </w:p>
    <w:p w14:paraId="1109519A" w14:textId="77777777" w:rsidR="001811DF" w:rsidRPr="001811DF" w:rsidRDefault="001811DF" w:rsidP="001811D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Lag Features: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Traffic volume from previous weeks ($t-1$, $t-7$).</w:t>
      </w:r>
    </w:p>
    <w:p w14:paraId="2D8C4355" w14:textId="77777777" w:rsidR="001811DF" w:rsidRPr="001811DF" w:rsidRDefault="001811DF" w:rsidP="001811DF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Exogenous Factors: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Temp_Max_Mean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Precip_Sum_mm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(Weather data).</w:t>
      </w:r>
    </w:p>
    <w:p w14:paraId="78FFEB2B" w14:textId="77777777" w:rsidR="001811DF" w:rsidRPr="001811DF" w:rsidRDefault="001811DF" w:rsidP="001811DF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9D7B94">
          <v:rect id="_x0000_i1110" style="width:0;height:1.5pt" o:hralign="center" o:hrstd="t" o:hr="t" fillcolor="#a0a0a0" stroked="f"/>
        </w:pict>
      </w:r>
    </w:p>
    <w:p w14:paraId="0CEDC1EB" w14:textId="77777777" w:rsidR="001811DF" w:rsidRPr="001811DF" w:rsidRDefault="001811DF" w:rsidP="001811D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3. Congestion Classification Model (Project Goal 4)</w:t>
      </w:r>
    </w:p>
    <w:p w14:paraId="1834FA10" w14:textId="77777777" w:rsidR="001811DF" w:rsidRPr="001811DF" w:rsidRDefault="001811DF" w:rsidP="001811D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Objective: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Classify traffic conditions to measure the impact of the 2025 congestion pricing policy.</w:t>
      </w:r>
    </w:p>
    <w:p w14:paraId="4369F94D" w14:textId="77777777" w:rsidR="001811DF" w:rsidRPr="001811DF" w:rsidRDefault="001811DF" w:rsidP="001811D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Target Variable: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IsHighCongestion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(Binary Class: 0 = Normal, 1 = High Congestion).</w:t>
      </w:r>
    </w:p>
    <w:p w14:paraId="538DCF5F" w14:textId="77777777" w:rsidR="001811DF" w:rsidRPr="001811DF" w:rsidRDefault="001811DF" w:rsidP="001811DF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Algorithm: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StackEnsemble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(Combines multiple models via a meta-learner to maximize precision).</w:t>
      </w:r>
    </w:p>
    <w:p w14:paraId="02594589" w14:textId="77777777" w:rsidR="001811DF" w:rsidRPr="001811DF" w:rsidRDefault="001811DF" w:rsidP="001811D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lastRenderedPageBreak/>
        <w:t>Model Performance Metrics</w:t>
      </w:r>
    </w:p>
    <w:p w14:paraId="35CD39F7" w14:textId="77777777" w:rsidR="001811DF" w:rsidRPr="001811DF" w:rsidRDefault="001811DF" w:rsidP="001811D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Accuracy: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0.99987 (Extremely high precision in distinguishing congestion states).</w:t>
      </w:r>
    </w:p>
    <w:p w14:paraId="1D357E1E" w14:textId="77777777" w:rsidR="001811DF" w:rsidRPr="001811DF" w:rsidRDefault="001811DF" w:rsidP="001811D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AUC Weighted: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1.000 (Perfect separation between classes).</w:t>
      </w:r>
    </w:p>
    <w:p w14:paraId="28341706" w14:textId="77777777" w:rsidR="001811DF" w:rsidRPr="001811DF" w:rsidRDefault="001811DF" w:rsidP="001811D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Balanced Accuracy: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0.99739</w:t>
      </w:r>
    </w:p>
    <w:p w14:paraId="7163F7A6" w14:textId="77777777" w:rsidR="001811DF" w:rsidRPr="001811DF" w:rsidRDefault="001811DF" w:rsidP="001811DF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F1 Score (Weighted):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0.99987</w:t>
      </w:r>
    </w:p>
    <w:p w14:paraId="23209D88" w14:textId="77777777" w:rsidR="001811DF" w:rsidRPr="001811DF" w:rsidRDefault="001811DF" w:rsidP="001811D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Features Identified</w:t>
      </w:r>
    </w:p>
    <w:p w14:paraId="3548388F" w14:textId="77777777" w:rsidR="001811DF" w:rsidRPr="001811DF" w:rsidRDefault="001811DF" w:rsidP="001811D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Speed Delta: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Difference between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Freeflow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speed and current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Avg_Speed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2EAE8ABC" w14:textId="77777777" w:rsidR="001811DF" w:rsidRPr="001811DF" w:rsidRDefault="001811DF" w:rsidP="001811D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Facility ID: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Categorical indicator for the specific tunnel/bridge.</w:t>
      </w:r>
    </w:p>
    <w:p w14:paraId="790D1E64" w14:textId="77777777" w:rsidR="001811DF" w:rsidRPr="001811DF" w:rsidRDefault="001811DF" w:rsidP="001811DF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Temporal Features: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Hour of Day (Peak vs. Off-Peak).</w:t>
      </w:r>
    </w:p>
    <w:p w14:paraId="0753E934" w14:textId="77777777" w:rsidR="001811DF" w:rsidRPr="001811DF" w:rsidRDefault="001811DF" w:rsidP="001811DF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9ABF98">
          <v:rect id="_x0000_i1111" style="width:0;height:1.5pt" o:hralign="center" o:hrstd="t" o:hr="t" fillcolor="#a0a0a0" stroked="f"/>
        </w:pict>
      </w:r>
    </w:p>
    <w:p w14:paraId="39262192" w14:textId="77777777" w:rsidR="001811DF" w:rsidRPr="001811DF" w:rsidRDefault="001811DF" w:rsidP="001811D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4. Violation Factor Model (Project Goal 1 &amp; 2)</w:t>
      </w:r>
    </w:p>
    <w:p w14:paraId="06E2A1EE" w14:textId="77777777" w:rsidR="001811DF" w:rsidRPr="001811DF" w:rsidRDefault="001811DF" w:rsidP="001811D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Objective: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Predict the volume of toll violations based on operational factors.</w:t>
      </w:r>
    </w:p>
    <w:p w14:paraId="3F6ACA4E" w14:textId="77777777" w:rsidR="001811DF" w:rsidRPr="001811DF" w:rsidRDefault="001811DF" w:rsidP="001811D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Target Variable: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Violation_Count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(Regression).</w:t>
      </w:r>
    </w:p>
    <w:p w14:paraId="7EDFD791" w14:textId="77777777" w:rsidR="001811DF" w:rsidRPr="001811DF" w:rsidRDefault="001811DF" w:rsidP="001811DF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Best Algorithm: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VotingEnsemble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(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XGBoost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+ Random Forest).</w:t>
      </w:r>
    </w:p>
    <w:p w14:paraId="6C5DCF95" w14:textId="77777777" w:rsidR="001811DF" w:rsidRPr="001811DF" w:rsidRDefault="001811DF" w:rsidP="001811D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Model Performance Metrics</w:t>
      </w:r>
    </w:p>
    <w:p w14:paraId="65F17559" w14:textId="77777777" w:rsidR="001811DF" w:rsidRPr="001811DF" w:rsidRDefault="001811DF" w:rsidP="001811D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Normalized RMSE: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0.06273</w:t>
      </w:r>
    </w:p>
    <w:p w14:paraId="7B2FB8A9" w14:textId="77777777" w:rsidR="001811DF" w:rsidRPr="001811DF" w:rsidRDefault="001811DF" w:rsidP="001811D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$R^2$ Score: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0.87796 (Strong predictive power).</w:t>
      </w:r>
    </w:p>
    <w:p w14:paraId="70CC29B9" w14:textId="77777777" w:rsidR="001811DF" w:rsidRPr="001811DF" w:rsidRDefault="001811DF" w:rsidP="001811D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Spearman Correlation: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0.94152 (Indicates a very strong monotonic relationship between predicted and actual violations).</w:t>
      </w:r>
    </w:p>
    <w:p w14:paraId="636981A3" w14:textId="77777777" w:rsidR="001811DF" w:rsidRPr="001811DF" w:rsidRDefault="001811DF" w:rsidP="001811DF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Mean Absolute Percentage Error (MAPE):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0.12 (Low error rate).</w:t>
      </w:r>
    </w:p>
    <w:p w14:paraId="619F258D" w14:textId="77777777" w:rsidR="001811DF" w:rsidRPr="001811DF" w:rsidRDefault="001811DF" w:rsidP="001811DF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Key Features Identified</w:t>
      </w:r>
    </w:p>
    <w:p w14:paraId="31707C2C" w14:textId="77777777" w:rsidR="001811DF" w:rsidRPr="001811DF" w:rsidRDefault="001811DF" w:rsidP="001811D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Payment Type: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High correlation with </w:t>
      </w:r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Cash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vs. </w:t>
      </w:r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E-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ZPass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transactions.</w:t>
      </w:r>
    </w:p>
    <w:p w14:paraId="435877AE" w14:textId="77777777" w:rsidR="001811DF" w:rsidRPr="001811DF" w:rsidRDefault="001811DF" w:rsidP="001811D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Environmental: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Precipitation_mm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showed a notable impact on violation capture rates.</w:t>
      </w:r>
    </w:p>
    <w:p w14:paraId="33F423EE" w14:textId="77777777" w:rsidR="001811DF" w:rsidRPr="001811DF" w:rsidRDefault="001811DF" w:rsidP="001811DF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>Seasonality: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</w:t>
      </w:r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Month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Day_Name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.</w:t>
      </w:r>
    </w:p>
    <w:p w14:paraId="38133382" w14:textId="77777777" w:rsidR="001811DF" w:rsidRPr="001811DF" w:rsidRDefault="001811DF" w:rsidP="001811DF">
      <w:pPr>
        <w:spacing w:after="0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8B51A76">
          <v:rect id="_x0000_i1112" style="width:0;height:1.5pt" o:hralign="center" o:hrstd="t" o:hr="t" fillcolor="#a0a0a0" stroked="f"/>
        </w:pict>
      </w:r>
    </w:p>
    <w:p w14:paraId="53ABD818" w14:textId="77777777" w:rsidR="001811DF" w:rsidRPr="001811DF" w:rsidRDefault="001811DF" w:rsidP="001811D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</w:pPr>
      <w:r w:rsidRPr="001811DF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>5. Implementation</w:t>
      </w:r>
    </w:p>
    <w:p w14:paraId="028DF0B5" w14:textId="77777777" w:rsidR="001811DF" w:rsidRPr="001811DF" w:rsidRDefault="001811DF" w:rsidP="001811DF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The models selected by </w:t>
      </w:r>
      <w:proofErr w:type="spellStart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AutoML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were downloaded as </w:t>
      </w:r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pkl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files and their logic was replicated in our local Python environment (using </w:t>
      </w:r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scikit-learn</w:t>
      </w:r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 xml:space="preserve"> and </w:t>
      </w:r>
      <w:proofErr w:type="spellStart"/>
      <w:r w:rsidRPr="001811DF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xgboost</w:t>
      </w:r>
      <w:proofErr w:type="spellEnd"/>
      <w:r w:rsidRPr="001811DF">
        <w:rPr>
          <w:rFonts w:ascii="Arial" w:eastAsia="Times New Roman" w:hAnsi="Arial" w:cs="Arial"/>
          <w:kern w:val="0"/>
          <w:lang w:eastAsia="en-IN"/>
          <w14:ligatures w14:val="none"/>
        </w:rPr>
        <w:t>) to generate the final reports and feature importance charts presented in the project dashboard.</w:t>
      </w:r>
    </w:p>
    <w:p w14:paraId="646D0AA8" w14:textId="77777777" w:rsidR="001811DF" w:rsidRDefault="001811DF"/>
    <w:sectPr w:rsidR="001811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4AB"/>
    <w:multiLevelType w:val="multilevel"/>
    <w:tmpl w:val="5FA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2750A"/>
    <w:multiLevelType w:val="multilevel"/>
    <w:tmpl w:val="C98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21805"/>
    <w:multiLevelType w:val="multilevel"/>
    <w:tmpl w:val="6ABC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30E2"/>
    <w:multiLevelType w:val="multilevel"/>
    <w:tmpl w:val="2BBE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1271A"/>
    <w:multiLevelType w:val="multilevel"/>
    <w:tmpl w:val="8E98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15BB6"/>
    <w:multiLevelType w:val="multilevel"/>
    <w:tmpl w:val="50B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52F71"/>
    <w:multiLevelType w:val="multilevel"/>
    <w:tmpl w:val="8076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4779F"/>
    <w:multiLevelType w:val="multilevel"/>
    <w:tmpl w:val="D3D4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255B7"/>
    <w:multiLevelType w:val="multilevel"/>
    <w:tmpl w:val="467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0F07F7"/>
    <w:multiLevelType w:val="multilevel"/>
    <w:tmpl w:val="9E10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2769D2"/>
    <w:multiLevelType w:val="multilevel"/>
    <w:tmpl w:val="C58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73BE6"/>
    <w:multiLevelType w:val="multilevel"/>
    <w:tmpl w:val="464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E2653"/>
    <w:multiLevelType w:val="multilevel"/>
    <w:tmpl w:val="0A2A4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401088"/>
    <w:multiLevelType w:val="multilevel"/>
    <w:tmpl w:val="C2909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423977"/>
    <w:multiLevelType w:val="multilevel"/>
    <w:tmpl w:val="713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1241F"/>
    <w:multiLevelType w:val="multilevel"/>
    <w:tmpl w:val="E5E2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867EFC"/>
    <w:multiLevelType w:val="multilevel"/>
    <w:tmpl w:val="C4BE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8B138E"/>
    <w:multiLevelType w:val="multilevel"/>
    <w:tmpl w:val="A3EC3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562633">
    <w:abstractNumId w:val="1"/>
  </w:num>
  <w:num w:numId="2" w16cid:durableId="1026518029">
    <w:abstractNumId w:val="9"/>
  </w:num>
  <w:num w:numId="3" w16cid:durableId="1622371624">
    <w:abstractNumId w:val="17"/>
  </w:num>
  <w:num w:numId="4" w16cid:durableId="207037792">
    <w:abstractNumId w:val="14"/>
  </w:num>
  <w:num w:numId="5" w16cid:durableId="258831059">
    <w:abstractNumId w:val="4"/>
  </w:num>
  <w:num w:numId="6" w16cid:durableId="1838761831">
    <w:abstractNumId w:val="13"/>
  </w:num>
  <w:num w:numId="7" w16cid:durableId="521629697">
    <w:abstractNumId w:val="0"/>
  </w:num>
  <w:num w:numId="8" w16cid:durableId="403449783">
    <w:abstractNumId w:val="8"/>
  </w:num>
  <w:num w:numId="9" w16cid:durableId="2014141350">
    <w:abstractNumId w:val="11"/>
  </w:num>
  <w:num w:numId="10" w16cid:durableId="542450160">
    <w:abstractNumId w:val="2"/>
  </w:num>
  <w:num w:numId="11" w16cid:durableId="1142112603">
    <w:abstractNumId w:val="7"/>
  </w:num>
  <w:num w:numId="12" w16cid:durableId="2043944662">
    <w:abstractNumId w:val="15"/>
  </w:num>
  <w:num w:numId="13" w16cid:durableId="381635198">
    <w:abstractNumId w:val="5"/>
  </w:num>
  <w:num w:numId="14" w16cid:durableId="1657537602">
    <w:abstractNumId w:val="3"/>
  </w:num>
  <w:num w:numId="15" w16cid:durableId="1058826141">
    <w:abstractNumId w:val="16"/>
  </w:num>
  <w:num w:numId="16" w16cid:durableId="1695424521">
    <w:abstractNumId w:val="10"/>
  </w:num>
  <w:num w:numId="17" w16cid:durableId="3477567">
    <w:abstractNumId w:val="6"/>
  </w:num>
  <w:num w:numId="18" w16cid:durableId="7377518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DF"/>
    <w:rsid w:val="001811DF"/>
    <w:rsid w:val="00D2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01A1F"/>
  <w15:chartTrackingRefBased/>
  <w15:docId w15:val="{6196FB6D-CEDC-4C22-9ADF-EA4CB97DF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Raj Mishra</dc:creator>
  <cp:keywords/>
  <dc:description/>
  <cp:lastModifiedBy>Varun Raj Mishra</cp:lastModifiedBy>
  <cp:revision>1</cp:revision>
  <dcterms:created xsi:type="dcterms:W3CDTF">2025-11-29T21:21:00Z</dcterms:created>
  <dcterms:modified xsi:type="dcterms:W3CDTF">2025-11-29T21:22:00Z</dcterms:modified>
</cp:coreProperties>
</file>