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22F6" w14:textId="67B028F0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Повторные испытания</w:t>
      </w:r>
      <w:r w:rsidRPr="004147A7">
        <w:rPr>
          <w:rFonts w:ascii="Times New Roman" w:hAnsi="Times New Roman" w:cs="Times New Roman"/>
          <w:sz w:val="28"/>
          <w:szCs w:val="28"/>
        </w:rPr>
        <w:t xml:space="preserve"> — это последовательное проведение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раз одного и того же опыта или одновременное проведение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147A7">
        <w:rPr>
          <w:rFonts w:ascii="Times New Roman" w:hAnsi="Times New Roman" w:cs="Times New Roman"/>
          <w:sz w:val="28"/>
          <w:szCs w:val="28"/>
        </w:rPr>
        <w:t>одинаковых опытов.</w:t>
      </w:r>
    </w:p>
    <w:p w14:paraId="78EDF5C1" w14:textId="77777777" w:rsid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309DD" w14:textId="69B5A7A9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Определение.</w:t>
      </w:r>
      <w:r w:rsidRPr="004147A7">
        <w:rPr>
          <w:rFonts w:ascii="Times New Roman" w:hAnsi="Times New Roman" w:cs="Times New Roman"/>
          <w:sz w:val="28"/>
          <w:szCs w:val="28"/>
        </w:rPr>
        <w:t xml:space="preserve"> Схема Бернулли (или последовательность независимых одинаковых испытаний, или биномиальная схема) — это последовательность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147A7">
        <w:rPr>
          <w:rFonts w:ascii="Times New Roman" w:hAnsi="Times New Roman" w:cs="Times New Roman"/>
          <w:sz w:val="28"/>
          <w:szCs w:val="28"/>
        </w:rPr>
        <w:t>испытаний, удовлетворяющих условиям:</w:t>
      </w:r>
    </w:p>
    <w:p w14:paraId="31CE3C9A" w14:textId="345F72F1" w:rsidR="004147A7" w:rsidRPr="004147A7" w:rsidRDefault="004147A7" w:rsidP="004147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В каждом испытании различают только два исхода: появление события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(успех) и противоположного ему события </w:t>
      </w:r>
      <m:oMath>
        <m:acc>
          <m:accPr>
            <m:chr m:val="̅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4147A7">
        <w:rPr>
          <w:rFonts w:ascii="Times New Roman" w:hAnsi="Times New Roman" w:cs="Times New Roman"/>
          <w:sz w:val="28"/>
          <w:szCs w:val="28"/>
        </w:rPr>
        <w:t>(неудача).</w:t>
      </w:r>
    </w:p>
    <w:p w14:paraId="4FF7A734" w14:textId="4CC94597" w:rsidR="004147A7" w:rsidRPr="004147A7" w:rsidRDefault="004147A7" w:rsidP="004147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Испытания являются независимыми, то есть вероятность успеха в любом испытании не зависит от исходов предыдущих испытаний.</w:t>
      </w:r>
    </w:p>
    <w:p w14:paraId="6AD645C3" w14:textId="607F9AFA" w:rsidR="004147A7" w:rsidRPr="004147A7" w:rsidRDefault="004147A7" w:rsidP="004147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Вероятность успеха в каждом испытании постоянна и равна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=p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. Следовательно, вероятность неудачи также постоянна и равна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=1-p=q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58060753" w14:textId="77777777" w:rsid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8C47C" w14:textId="348051C9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Формула Бернулли</w:t>
      </w:r>
    </w:p>
    <w:p w14:paraId="59E6989F" w14:textId="3711FBCD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Основная задача</w:t>
      </w:r>
      <w:proofErr w:type="gramStart"/>
      <w:r w:rsidRPr="00414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147A7">
        <w:rPr>
          <w:rFonts w:ascii="Times New Roman" w:hAnsi="Times New Roman" w:cs="Times New Roman"/>
          <w:sz w:val="28"/>
          <w:szCs w:val="28"/>
        </w:rPr>
        <w:t xml:space="preserve"> Найти</w:t>
      </w:r>
      <w:proofErr w:type="gramEnd"/>
      <w:r w:rsidRPr="004147A7">
        <w:rPr>
          <w:rFonts w:ascii="Times New Roman" w:hAnsi="Times New Roman" w:cs="Times New Roman"/>
          <w:sz w:val="28"/>
          <w:szCs w:val="28"/>
        </w:rPr>
        <w:t xml:space="preserve"> вероятность того, что в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испытаниях успех произойдет ровно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47A7">
        <w:rPr>
          <w:rFonts w:ascii="Times New Roman" w:hAnsi="Times New Roman" w:cs="Times New Roman"/>
          <w:sz w:val="28"/>
          <w:szCs w:val="28"/>
        </w:rPr>
        <w:t>раз.</w:t>
      </w:r>
    </w:p>
    <w:p w14:paraId="3A46D2B7" w14:textId="77777777" w:rsid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9E1DA" w14:textId="39CE4C03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Теорема.</w:t>
      </w:r>
      <w:r w:rsidRPr="004147A7">
        <w:rPr>
          <w:rFonts w:ascii="Times New Roman" w:hAnsi="Times New Roman" w:cs="Times New Roman"/>
          <w:sz w:val="28"/>
          <w:szCs w:val="28"/>
        </w:rPr>
        <w:t xml:space="preserve"> Вероятность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</m:oMath>
      <w:r w:rsidRPr="004147A7">
        <w:rPr>
          <w:rFonts w:ascii="Times New Roman" w:hAnsi="Times New Roman" w:cs="Times New Roman"/>
          <w:sz w:val="28"/>
          <w:szCs w:val="28"/>
        </w:rPr>
        <w:t xml:space="preserve">того, что в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испытаниях по схеме Бернулли произойдет ровно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47A7">
        <w:rPr>
          <w:rFonts w:ascii="Times New Roman" w:hAnsi="Times New Roman" w:cs="Times New Roman"/>
          <w:sz w:val="28"/>
          <w:szCs w:val="28"/>
        </w:rPr>
        <w:t>успехов, вычисляется по формуле Бернулли:</w:t>
      </w:r>
    </w:p>
    <w:p w14:paraId="24DA5D16" w14:textId="18F9CB95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 k=0,1,…,n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831D641" w14:textId="30AF1421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Доказательство</w:t>
      </w:r>
      <w:proofErr w:type="gramStart"/>
      <w:r w:rsidRPr="00414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147A7">
        <w:rPr>
          <w:rFonts w:ascii="Times New Roman" w:hAnsi="Times New Roman" w:cs="Times New Roman"/>
          <w:sz w:val="28"/>
          <w:szCs w:val="28"/>
        </w:rPr>
        <w:t xml:space="preserve"> Существует</w:t>
      </w:r>
      <w:proofErr w:type="gramEnd"/>
      <w:r w:rsidRPr="004147A7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Pr="004147A7">
        <w:rPr>
          <w:rFonts w:ascii="Times New Roman" w:hAnsi="Times New Roman" w:cs="Times New Roman"/>
          <w:sz w:val="28"/>
          <w:szCs w:val="28"/>
        </w:rPr>
        <w:t xml:space="preserve">способов выбрать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номеров испытаний, в которых наступит событие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. Каждому такому способу соответствует несовместное событие — произведение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событий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n-k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событий </w:t>
      </w:r>
      <m:oMath>
        <m:acc>
          <m:accPr>
            <m:chr m:val="̅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4147A7">
        <w:rPr>
          <w:rFonts w:ascii="Times New Roman" w:hAnsi="Times New Roman" w:cs="Times New Roman"/>
          <w:sz w:val="28"/>
          <w:szCs w:val="28"/>
        </w:rPr>
        <w:t xml:space="preserve">. Вероятность каждого такого события равна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⋅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n-k</m:t>
            </m:r>
          </m:sup>
        </m:sSup>
      </m:oMath>
      <w:r w:rsidRPr="004147A7">
        <w:rPr>
          <w:rFonts w:ascii="Times New Roman" w:hAnsi="Times New Roman" w:cs="Times New Roman"/>
          <w:sz w:val="28"/>
          <w:szCs w:val="28"/>
        </w:rPr>
        <w:t>. По теореме сложения вероятностей несовместных событий получаем формулу.</w:t>
      </w:r>
    </w:p>
    <w:p w14:paraId="28F40913" w14:textId="77777777" w:rsid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F55D78" w14:textId="33E180D4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Асимптотические формулы</w:t>
      </w:r>
    </w:p>
    <w:p w14:paraId="120FA6FA" w14:textId="3C51BB25" w:rsid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lastRenderedPageBreak/>
        <w:t xml:space="preserve">При больших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47A7">
        <w:rPr>
          <w:rFonts w:ascii="Times New Roman" w:hAnsi="Times New Roman" w:cs="Times New Roman"/>
          <w:sz w:val="28"/>
          <w:szCs w:val="28"/>
        </w:rPr>
        <w:t>использование формулы Бернулли затруднительно из-за громоздких вычислений. Применяются приближенные (асимптотические) формулы.</w:t>
      </w:r>
    </w:p>
    <w:p w14:paraId="581D9D0A" w14:textId="77777777" w:rsidR="0069025E" w:rsidRPr="004147A7" w:rsidRDefault="0069025E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858B40" w14:textId="6D180E5E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47A7">
        <w:rPr>
          <w:rFonts w:ascii="Times New Roman" w:hAnsi="Times New Roman" w:cs="Times New Roman"/>
          <w:b/>
          <w:bCs/>
          <w:sz w:val="28"/>
          <w:szCs w:val="28"/>
        </w:rPr>
        <w:t>1. Локальная теорема Муавра-Лапласа</w:t>
      </w:r>
    </w:p>
    <w:p w14:paraId="073C0C91" w14:textId="180EB55A" w:rsidR="004147A7" w:rsidRPr="004147A7" w:rsidRDefault="004147A7" w:rsidP="004147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Условие: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6902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47A7">
        <w:rPr>
          <w:rFonts w:ascii="Times New Roman" w:hAnsi="Times New Roman" w:cs="Times New Roman"/>
          <w:sz w:val="28"/>
          <w:szCs w:val="28"/>
        </w:rPr>
        <w:t xml:space="preserve">велико, </w:t>
      </w:r>
      <m:oMath>
        <m:r>
          <w:rPr>
            <w:rFonts w:ascii="Cambria Math" w:hAnsi="Cambria Math" w:cs="Times New Roman"/>
            <w:sz w:val="28"/>
            <w:szCs w:val="28"/>
          </w:rPr>
          <m:t>npq≥20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25BAC2F6" w14:textId="77777777" w:rsidR="004147A7" w:rsidRPr="004147A7" w:rsidRDefault="004147A7" w:rsidP="004147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Формула:</w:t>
      </w:r>
    </w:p>
    <w:p w14:paraId="08D61842" w14:textId="27CAD16E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npq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⋅φ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86D5AFE" w14:textId="11CFE8B4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/2</m:t>
            </m:r>
          </m:sup>
        </m:sSup>
      </m:oMath>
      <w:r w:rsidRPr="004147A7">
        <w:rPr>
          <w:rFonts w:ascii="Times New Roman" w:hAnsi="Times New Roman" w:cs="Times New Roman"/>
          <w:sz w:val="28"/>
          <w:szCs w:val="28"/>
        </w:rPr>
        <w:t xml:space="preserve">— функция Гаусса, а </w:t>
      </w:r>
      <m:oMath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k-np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npq</m:t>
                </m:r>
              </m:e>
            </m:rad>
          </m:den>
        </m:f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364892E6" w14:textId="7D873D62" w:rsidR="004147A7" w:rsidRPr="004147A7" w:rsidRDefault="004147A7" w:rsidP="004147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Свойства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4147A7">
        <w:rPr>
          <w:rFonts w:ascii="Times New Roman" w:hAnsi="Times New Roman" w:cs="Times New Roman"/>
          <w:sz w:val="28"/>
          <w:szCs w:val="28"/>
        </w:rPr>
        <w:t xml:space="preserve">: Четная, монотонно убывает при </w:t>
      </w:r>
      <m:oMath>
        <m:r>
          <w:rPr>
            <w:rFonts w:ascii="Cambria Math" w:hAnsi="Cambria Math" w:cs="Times New Roman"/>
            <w:sz w:val="28"/>
            <w:szCs w:val="28"/>
          </w:rPr>
          <m:t>x&gt;0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≈0</m:t>
        </m:r>
      </m:oMath>
      <w:r w:rsidR="006902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47A7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x&gt;4</m:t>
        </m:r>
      </m:oMath>
      <w:r w:rsidRPr="004147A7">
        <w:rPr>
          <w:rFonts w:ascii="Times New Roman" w:hAnsi="Times New Roman" w:cs="Times New Roman"/>
          <w:sz w:val="28"/>
          <w:szCs w:val="28"/>
        </w:rPr>
        <w:t>. Значения находятся по таблице.</w:t>
      </w:r>
    </w:p>
    <w:p w14:paraId="64063798" w14:textId="77777777" w:rsidR="0069025E" w:rsidRDefault="0069025E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8461E" w14:textId="0E9E2536" w:rsidR="004147A7" w:rsidRPr="0069025E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025E">
        <w:rPr>
          <w:rFonts w:ascii="Times New Roman" w:hAnsi="Times New Roman" w:cs="Times New Roman"/>
          <w:b/>
          <w:bCs/>
          <w:sz w:val="28"/>
          <w:szCs w:val="28"/>
        </w:rPr>
        <w:t>2. Формула Пуассона</w:t>
      </w:r>
    </w:p>
    <w:p w14:paraId="1EE6A818" w14:textId="09A79469" w:rsidR="004147A7" w:rsidRPr="004147A7" w:rsidRDefault="004147A7" w:rsidP="004147A7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Условие: Вероятность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6902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47A7">
        <w:rPr>
          <w:rFonts w:ascii="Times New Roman" w:hAnsi="Times New Roman" w:cs="Times New Roman"/>
          <w:sz w:val="28"/>
          <w:szCs w:val="28"/>
        </w:rPr>
        <w:t xml:space="preserve">мала (редкие события),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69025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47A7">
        <w:rPr>
          <w:rFonts w:ascii="Times New Roman" w:hAnsi="Times New Roman" w:cs="Times New Roman"/>
          <w:sz w:val="28"/>
          <w:szCs w:val="28"/>
        </w:rPr>
        <w:t xml:space="preserve">велико, </w:t>
      </w:r>
      <m:oMath>
        <m:r>
          <w:rPr>
            <w:rFonts w:ascii="Cambria Math" w:hAnsi="Cambria Math" w:cs="Times New Roman"/>
            <w:sz w:val="28"/>
            <w:szCs w:val="28"/>
          </w:rPr>
          <m:t>np=λ&lt;10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11CB673B" w14:textId="77777777" w:rsidR="004147A7" w:rsidRPr="004147A7" w:rsidRDefault="004147A7" w:rsidP="004147A7">
      <w:pPr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Формула:</w:t>
      </w:r>
    </w:p>
    <w:p w14:paraId="4343F2FD" w14:textId="4364CD8F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k!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0CDA25D" w14:textId="6773994B" w:rsidR="004147A7" w:rsidRPr="0069025E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025E">
        <w:rPr>
          <w:rFonts w:ascii="Times New Roman" w:hAnsi="Times New Roman" w:cs="Times New Roman"/>
          <w:b/>
          <w:bCs/>
          <w:sz w:val="28"/>
          <w:szCs w:val="28"/>
        </w:rPr>
        <w:t>3. Интегральная теорема Муавра-Лапласа</w:t>
      </w:r>
    </w:p>
    <w:p w14:paraId="0BDA8415" w14:textId="5A31AF18" w:rsidR="004147A7" w:rsidRPr="004147A7" w:rsidRDefault="004147A7" w:rsidP="004147A7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Условие: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велико, </w:t>
      </w:r>
      <m:oMath>
        <m:r>
          <w:rPr>
            <w:rFonts w:ascii="Cambria Math" w:hAnsi="Cambria Math" w:cs="Times New Roman"/>
            <w:sz w:val="28"/>
            <w:szCs w:val="28"/>
          </w:rPr>
          <m:t>npq≥20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5909D93E" w14:textId="1785C2B3" w:rsidR="004147A7" w:rsidRPr="004147A7" w:rsidRDefault="004147A7" w:rsidP="004147A7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Задача</w:t>
      </w:r>
      <w:proofErr w:type="gramStart"/>
      <w:r w:rsidRPr="004147A7">
        <w:rPr>
          <w:rFonts w:ascii="Times New Roman" w:hAnsi="Times New Roman" w:cs="Times New Roman"/>
          <w:sz w:val="28"/>
          <w:szCs w:val="28"/>
        </w:rPr>
        <w:t>: Найти</w:t>
      </w:r>
      <w:proofErr w:type="gramEnd"/>
      <w:r w:rsidRPr="004147A7">
        <w:rPr>
          <w:rFonts w:ascii="Times New Roman" w:hAnsi="Times New Roman" w:cs="Times New Roman"/>
          <w:sz w:val="28"/>
          <w:szCs w:val="28"/>
        </w:rPr>
        <w:t xml:space="preserve"> вероятность того, что число наступлений события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заключено в пределах от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4147A7">
        <w:rPr>
          <w:rFonts w:ascii="Times New Roman" w:hAnsi="Times New Roman" w:cs="Times New Roman"/>
          <w:sz w:val="28"/>
          <w:szCs w:val="28"/>
        </w:rPr>
        <w:t xml:space="preserve">до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69E00187" w14:textId="77777777" w:rsidR="004147A7" w:rsidRPr="004147A7" w:rsidRDefault="004147A7" w:rsidP="004147A7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Формула:</w:t>
      </w:r>
    </w:p>
    <w:p w14:paraId="51A7885C" w14:textId="61CFE34D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32715FA" w14:textId="75A7F231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2π</m:t>
                </m:r>
              </m:e>
            </m:rad>
          </m:den>
        </m:f>
        <m:nary>
          <m:naryPr>
            <m:limLoc m:val="subSup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/2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dy</m:t>
        </m:r>
      </m:oMath>
      <w:r w:rsidR="00250BA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147A7">
        <w:rPr>
          <w:rFonts w:ascii="Times New Roman" w:hAnsi="Times New Roman" w:cs="Times New Roman"/>
          <w:sz w:val="28"/>
          <w:szCs w:val="28"/>
        </w:rPr>
        <w:t>— интеграл Лапласа,</w:t>
      </w:r>
      <w:r w:rsidRPr="004147A7">
        <w:rPr>
          <w:rFonts w:ascii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-np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npq</m:t>
                </m:r>
              </m:e>
            </m:rad>
          </m:den>
        </m:f>
      </m:oMath>
      <w:r w:rsidRPr="004147A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-np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npq</m:t>
                </m:r>
              </m:e>
            </m:rad>
          </m:den>
        </m:f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2D82E885" w14:textId="752C3B13" w:rsidR="004147A7" w:rsidRPr="004147A7" w:rsidRDefault="004147A7" w:rsidP="004147A7">
      <w:pPr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lastRenderedPageBreak/>
        <w:t xml:space="preserve">Свойства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4147A7">
        <w:rPr>
          <w:rFonts w:ascii="Times New Roman" w:hAnsi="Times New Roman" w:cs="Times New Roman"/>
          <w:sz w:val="28"/>
          <w:szCs w:val="28"/>
        </w:rPr>
        <w:t>: Нечетная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4147A7">
        <w:rPr>
          <w:rFonts w:ascii="Times New Roman" w:hAnsi="Times New Roman" w:cs="Times New Roman"/>
          <w:sz w:val="28"/>
          <w:szCs w:val="28"/>
        </w:rPr>
        <w:t xml:space="preserve">), монотонно возрастает,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→1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x→+∞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≈1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уже при </w:t>
      </w:r>
      <m:oMath>
        <m:r>
          <w:rPr>
            <w:rFonts w:ascii="Cambria Math" w:hAnsi="Cambria Math" w:cs="Times New Roman"/>
            <w:sz w:val="28"/>
            <w:szCs w:val="28"/>
          </w:rPr>
          <m:t>x&gt;4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6438A466" w14:textId="77777777" w:rsidR="00250BA9" w:rsidRDefault="00250BA9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1F01D9" w14:textId="470349F2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Следствие из интегральной теоремы:</w:t>
      </w:r>
      <w:r w:rsidRPr="004147A7">
        <w:rPr>
          <w:rFonts w:ascii="Times New Roman" w:hAnsi="Times New Roman" w:cs="Times New Roman"/>
          <w:sz w:val="28"/>
          <w:szCs w:val="28"/>
        </w:rPr>
        <w:br/>
        <w:t xml:space="preserve">Вероятность того, что абсолютная величина отклонения относительной частоты </w:t>
      </w:r>
      <m:oMath>
        <m:r>
          <w:rPr>
            <w:rFonts w:ascii="Cambria Math" w:hAnsi="Cambria Math" w:cs="Times New Roman"/>
            <w:sz w:val="28"/>
            <w:szCs w:val="28"/>
          </w:rPr>
          <m:t>m/n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от вероятности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не превышает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4147A7">
        <w:rPr>
          <w:rFonts w:ascii="Times New Roman" w:hAnsi="Times New Roman" w:cs="Times New Roman"/>
          <w:sz w:val="28"/>
          <w:szCs w:val="28"/>
        </w:rPr>
        <w:t>, приближенно равна:</w:t>
      </w:r>
    </w:p>
    <w:p w14:paraId="4A9698E7" w14:textId="00A534C7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d>
                <m:dPr>
                  <m:begChr m:val="∣"/>
                  <m:endChr m:val="∣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-p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≤ε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≈2⋅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ε⋅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pq</m:t>
                      </m:r>
                    </m:den>
                  </m:f>
                </m:e>
              </m:rad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E74C32B" w14:textId="041115E9" w:rsidR="004147A7" w:rsidRPr="00250BA9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BA9">
        <w:rPr>
          <w:rFonts w:ascii="Times New Roman" w:hAnsi="Times New Roman" w:cs="Times New Roman"/>
          <w:b/>
          <w:bCs/>
          <w:sz w:val="28"/>
          <w:szCs w:val="28"/>
        </w:rPr>
        <w:t>Наивероятнейшее число успехов</w:t>
      </w:r>
    </w:p>
    <w:p w14:paraId="306FF5A7" w14:textId="65FA47BB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0BA9">
        <w:rPr>
          <w:rFonts w:ascii="Times New Roman" w:hAnsi="Times New Roman" w:cs="Times New Roman"/>
          <w:b/>
          <w:bCs/>
          <w:sz w:val="28"/>
          <w:szCs w:val="28"/>
        </w:rPr>
        <w:t>Определение.</w:t>
      </w:r>
      <w:r w:rsidRPr="004147A7">
        <w:rPr>
          <w:rFonts w:ascii="Times New Roman" w:hAnsi="Times New Roman" w:cs="Times New Roman"/>
          <w:sz w:val="28"/>
          <w:szCs w:val="28"/>
        </w:rPr>
        <w:t xml:space="preserve"> Число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4147A7">
        <w:rPr>
          <w:rFonts w:ascii="Times New Roman" w:hAnsi="Times New Roman" w:cs="Times New Roman"/>
          <w:sz w:val="28"/>
          <w:szCs w:val="28"/>
        </w:rPr>
        <w:t xml:space="preserve">называется наивероятнейшим, если оно имеет наибольшую вероятность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4147A7">
        <w:rPr>
          <w:rFonts w:ascii="Times New Roman" w:hAnsi="Times New Roman" w:cs="Times New Roman"/>
          <w:sz w:val="28"/>
          <w:szCs w:val="28"/>
        </w:rPr>
        <w:t xml:space="preserve">по сравнению с другими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522FE7E0" w14:textId="77777777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Формула для нахождения:</w:t>
      </w:r>
    </w:p>
    <w:p w14:paraId="12DF5EE9" w14:textId="4DAA3FD2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np-q≤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≤np+p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E48BEA7" w14:textId="77777777" w:rsidR="004147A7" w:rsidRPr="004147A7" w:rsidRDefault="004147A7" w:rsidP="004147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>Правила:</w:t>
      </w:r>
    </w:p>
    <w:p w14:paraId="67C6D45F" w14:textId="7C301B75" w:rsidR="004147A7" w:rsidRPr="004147A7" w:rsidRDefault="004147A7" w:rsidP="004147A7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а) Если </w:t>
      </w:r>
      <m:oMath>
        <m:r>
          <w:rPr>
            <w:rFonts w:ascii="Cambria Math" w:hAnsi="Cambria Math" w:cs="Times New Roman"/>
            <w:sz w:val="28"/>
            <w:szCs w:val="28"/>
          </w:rPr>
          <m:t>np-q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— дробное число,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4147A7">
        <w:rPr>
          <w:rFonts w:ascii="Times New Roman" w:hAnsi="Times New Roman" w:cs="Times New Roman"/>
          <w:sz w:val="28"/>
          <w:szCs w:val="28"/>
        </w:rPr>
        <w:t>единственное.</w:t>
      </w:r>
    </w:p>
    <w:p w14:paraId="51CE3A32" w14:textId="569F4994" w:rsidR="004147A7" w:rsidRPr="004147A7" w:rsidRDefault="004147A7" w:rsidP="004147A7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б) Если </w:t>
      </w:r>
      <m:oMath>
        <m:r>
          <w:rPr>
            <w:rFonts w:ascii="Cambria Math" w:hAnsi="Cambria Math" w:cs="Times New Roman"/>
            <w:sz w:val="28"/>
            <w:szCs w:val="28"/>
          </w:rPr>
          <m:t>np-q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— целое число, то существует два наивероятнейших числа: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=np-q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=np+p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6F9B6967" w14:textId="1407326D" w:rsidR="004147A7" w:rsidRPr="004147A7" w:rsidRDefault="004147A7" w:rsidP="004147A7">
      <w:pPr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147A7">
        <w:rPr>
          <w:rFonts w:ascii="Times New Roman" w:hAnsi="Times New Roman" w:cs="Times New Roman"/>
          <w:sz w:val="28"/>
          <w:szCs w:val="28"/>
        </w:rPr>
        <w:t xml:space="preserve">в) Если </w:t>
      </w:r>
      <m:oMath>
        <m:r>
          <w:rPr>
            <w:rFonts w:ascii="Cambria Math" w:hAnsi="Cambria Math" w:cs="Times New Roman"/>
            <w:sz w:val="28"/>
            <w:szCs w:val="28"/>
          </w:rPr>
          <m:t>np</m:t>
        </m:r>
      </m:oMath>
      <w:r w:rsidRPr="004147A7">
        <w:rPr>
          <w:rFonts w:ascii="Times New Roman" w:hAnsi="Times New Roman" w:cs="Times New Roman"/>
          <w:sz w:val="28"/>
          <w:szCs w:val="28"/>
        </w:rPr>
        <w:t xml:space="preserve">— целое число, 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=np</m:t>
        </m:r>
      </m:oMath>
      <w:r w:rsidRPr="004147A7">
        <w:rPr>
          <w:rFonts w:ascii="Times New Roman" w:hAnsi="Times New Roman" w:cs="Times New Roman"/>
          <w:sz w:val="28"/>
          <w:szCs w:val="28"/>
        </w:rPr>
        <w:t>.</w:t>
      </w:r>
    </w:p>
    <w:p w14:paraId="30EBA4D1" w14:textId="61E217EF" w:rsidR="00375B6B" w:rsidRPr="004147A7" w:rsidRDefault="00375B6B" w:rsidP="004147A7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375B6B" w:rsidRPr="00414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113F"/>
    <w:multiLevelType w:val="multilevel"/>
    <w:tmpl w:val="C53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57ED"/>
    <w:multiLevelType w:val="multilevel"/>
    <w:tmpl w:val="D52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1554"/>
    <w:multiLevelType w:val="multilevel"/>
    <w:tmpl w:val="C4D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229DF"/>
    <w:multiLevelType w:val="multilevel"/>
    <w:tmpl w:val="F5C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47845"/>
    <w:multiLevelType w:val="multilevel"/>
    <w:tmpl w:val="66A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25097"/>
    <w:multiLevelType w:val="multilevel"/>
    <w:tmpl w:val="E35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93B4F"/>
    <w:multiLevelType w:val="multilevel"/>
    <w:tmpl w:val="EC40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31BE9"/>
    <w:multiLevelType w:val="multilevel"/>
    <w:tmpl w:val="DC1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32E3C"/>
    <w:multiLevelType w:val="multilevel"/>
    <w:tmpl w:val="D36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149F2"/>
    <w:multiLevelType w:val="multilevel"/>
    <w:tmpl w:val="2FCC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43097"/>
    <w:multiLevelType w:val="multilevel"/>
    <w:tmpl w:val="C14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67A5E"/>
    <w:multiLevelType w:val="multilevel"/>
    <w:tmpl w:val="989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D6095"/>
    <w:multiLevelType w:val="multilevel"/>
    <w:tmpl w:val="00E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D6281"/>
    <w:multiLevelType w:val="multilevel"/>
    <w:tmpl w:val="5A9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8155">
    <w:abstractNumId w:val="8"/>
  </w:num>
  <w:num w:numId="2" w16cid:durableId="1728454998">
    <w:abstractNumId w:val="3"/>
  </w:num>
  <w:num w:numId="3" w16cid:durableId="950935034">
    <w:abstractNumId w:val="4"/>
  </w:num>
  <w:num w:numId="4" w16cid:durableId="1447650616">
    <w:abstractNumId w:val="9"/>
  </w:num>
  <w:num w:numId="5" w16cid:durableId="531647957">
    <w:abstractNumId w:val="7"/>
  </w:num>
  <w:num w:numId="6" w16cid:durableId="1202597047">
    <w:abstractNumId w:val="1"/>
  </w:num>
  <w:num w:numId="7" w16cid:durableId="373700215">
    <w:abstractNumId w:val="13"/>
  </w:num>
  <w:num w:numId="8" w16cid:durableId="640230972">
    <w:abstractNumId w:val="5"/>
  </w:num>
  <w:num w:numId="9" w16cid:durableId="729427399">
    <w:abstractNumId w:val="6"/>
  </w:num>
  <w:num w:numId="10" w16cid:durableId="1884368235">
    <w:abstractNumId w:val="0"/>
  </w:num>
  <w:num w:numId="11" w16cid:durableId="1768499861">
    <w:abstractNumId w:val="2"/>
  </w:num>
  <w:num w:numId="12" w16cid:durableId="556818877">
    <w:abstractNumId w:val="11"/>
  </w:num>
  <w:num w:numId="13" w16cid:durableId="4750029">
    <w:abstractNumId w:val="10"/>
  </w:num>
  <w:num w:numId="14" w16cid:durableId="15381994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99"/>
    <w:rsid w:val="001C60F2"/>
    <w:rsid w:val="00250BA9"/>
    <w:rsid w:val="00375B6B"/>
    <w:rsid w:val="004147A7"/>
    <w:rsid w:val="00465E2B"/>
    <w:rsid w:val="00481D8B"/>
    <w:rsid w:val="00490625"/>
    <w:rsid w:val="00581774"/>
    <w:rsid w:val="00654699"/>
    <w:rsid w:val="0066627D"/>
    <w:rsid w:val="006802CF"/>
    <w:rsid w:val="0069025E"/>
    <w:rsid w:val="008A3E02"/>
    <w:rsid w:val="00A54826"/>
    <w:rsid w:val="00A94AC7"/>
    <w:rsid w:val="00B57D23"/>
    <w:rsid w:val="00B60DAA"/>
    <w:rsid w:val="00B75374"/>
    <w:rsid w:val="00E1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3A63"/>
  <w15:chartTrackingRefBased/>
  <w15:docId w15:val="{7EBD78B8-1A31-4A9A-905D-6AE2D5A6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link w:val="a4"/>
    <w:qFormat/>
    <w:rsid w:val="00B57D23"/>
    <w:pPr>
      <w:spacing w:after="0"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4">
    <w:name w:val="Отчеты Знак"/>
    <w:basedOn w:val="a0"/>
    <w:link w:val="a3"/>
    <w:rsid w:val="00B57D23"/>
    <w:rPr>
      <w:rFonts w:eastAsia="Calibri"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65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6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6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69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5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5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6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46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Молчанова Варвара Андреевна</dc:creator>
  <cp:keywords/>
  <dc:description/>
  <cp:lastModifiedBy>Молчанова Варвара Андреевна</cp:lastModifiedBy>
  <cp:revision>2</cp:revision>
  <dcterms:created xsi:type="dcterms:W3CDTF">2026-10-09T06:38:00Z</dcterms:created>
  <dcterms:modified xsi:type="dcterms:W3CDTF">2026-10-09T06:38:00Z</dcterms:modified>
</cp:coreProperties>
</file>