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49143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rFonts w:hint="default"/>
          <w:b/>
          <w:caps/>
          <w:szCs w:val="28"/>
          <w:lang w:val="en-US" w:eastAsia="ru-RU" w:bidi="ar-SA"/>
        </w:rPr>
        <w:t>36</w:t>
      </w:r>
      <w:bookmarkStart w:id="0" w:name="_GoBack"/>
      <w:bookmarkEnd w:id="0"/>
      <w:r>
        <w:rPr>
          <w:b/>
          <w:caps/>
          <w:szCs w:val="28"/>
          <w:lang w:eastAsia="ru-RU" w:bidi="ar-SA"/>
        </w:rPr>
        <w:t>МИНОБРНАУКИ РОССИИ</w:t>
      </w:r>
    </w:p>
    <w:p w14:paraId="0E959D78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1CC6CE40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11E335EF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5498CCA4">
      <w:pPr>
        <w:pStyle w:val="4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МОЭВМ</w:t>
      </w:r>
    </w:p>
    <w:p w14:paraId="04EF9FF9">
      <w:pPr>
        <w:pStyle w:val="4"/>
        <w:jc w:val="center"/>
        <w:rPr>
          <w:b/>
          <w:caps/>
          <w:szCs w:val="28"/>
          <w:lang w:eastAsia="ru-RU" w:bidi="ar-SA"/>
        </w:rPr>
      </w:pPr>
    </w:p>
    <w:p w14:paraId="77D8D89D">
      <w:pPr>
        <w:pStyle w:val="4"/>
        <w:jc w:val="center"/>
        <w:rPr>
          <w:szCs w:val="28"/>
          <w:lang w:eastAsia="ru-RU" w:bidi="ar-SA"/>
        </w:rPr>
      </w:pPr>
    </w:p>
    <w:p w14:paraId="54FAF1F9">
      <w:pPr>
        <w:pStyle w:val="4"/>
        <w:jc w:val="center"/>
        <w:rPr>
          <w:szCs w:val="28"/>
          <w:lang w:eastAsia="ru-RU" w:bidi="ar-SA"/>
        </w:rPr>
      </w:pPr>
    </w:p>
    <w:p w14:paraId="3A21CFE0">
      <w:pPr>
        <w:pStyle w:val="4"/>
        <w:jc w:val="center"/>
        <w:rPr>
          <w:szCs w:val="28"/>
          <w:lang w:eastAsia="ru-RU" w:bidi="ar-SA"/>
        </w:rPr>
      </w:pPr>
    </w:p>
    <w:p w14:paraId="3E3085DD">
      <w:pPr>
        <w:pStyle w:val="4"/>
        <w:jc w:val="center"/>
        <w:rPr>
          <w:szCs w:val="28"/>
          <w:lang w:eastAsia="ru-RU" w:bidi="ar-SA"/>
        </w:rPr>
      </w:pPr>
    </w:p>
    <w:p w14:paraId="668C3FAE">
      <w:pPr>
        <w:pStyle w:val="4"/>
        <w:jc w:val="center"/>
        <w:rPr>
          <w:szCs w:val="28"/>
          <w:lang w:eastAsia="ru-RU" w:bidi="ar-SA"/>
        </w:rPr>
      </w:pPr>
    </w:p>
    <w:p w14:paraId="2D73F298">
      <w:pPr>
        <w:pStyle w:val="4"/>
        <w:jc w:val="center"/>
        <w:rPr>
          <w:szCs w:val="28"/>
          <w:lang w:eastAsia="ru-RU" w:bidi="ar-SA"/>
        </w:rPr>
      </w:pPr>
    </w:p>
    <w:p w14:paraId="542E78C6">
      <w:pPr>
        <w:pStyle w:val="15"/>
        <w:spacing w:line="360" w:lineRule="auto"/>
        <w:ind w:firstLine="737"/>
        <w:jc w:val="center"/>
      </w:pPr>
      <w:r>
        <w:rPr>
          <w:rStyle w:val="20"/>
          <w:bCs/>
          <w:caps/>
          <w:szCs w:val="28"/>
        </w:rPr>
        <w:t>отчет</w:t>
      </w:r>
    </w:p>
    <w:p w14:paraId="15DC2FAE">
      <w:pPr>
        <w:pStyle w:val="4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№4</w:t>
      </w:r>
    </w:p>
    <w:p w14:paraId="3B1DE154">
      <w:pPr>
        <w:pStyle w:val="4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>
        <w:rPr>
          <w:b/>
          <w:szCs w:val="28"/>
          <w:lang w:eastAsia="ru-RU" w:bidi="ar-SA"/>
        </w:rPr>
        <w:t>Вычислительная математика</w:t>
      </w:r>
      <w:r>
        <w:rPr>
          <w:b/>
          <w:color w:val="000000"/>
          <w:szCs w:val="28"/>
          <w:lang w:eastAsia="ru-RU" w:bidi="ar-SA"/>
        </w:rPr>
        <w:t>»</w:t>
      </w:r>
    </w:p>
    <w:p w14:paraId="045A396C">
      <w:pPr>
        <w:pStyle w:val="4"/>
        <w:jc w:val="center"/>
      </w:pPr>
      <w:r>
        <w:rPr>
          <w:rStyle w:val="20"/>
          <w:bCs/>
          <w:szCs w:val="28"/>
          <w:lang w:eastAsia="ru-RU" w:bidi="ar-SA"/>
        </w:rPr>
        <w:t>Тема: Метод хорд</w:t>
      </w:r>
    </w:p>
    <w:p w14:paraId="145998E9">
      <w:pPr>
        <w:pStyle w:val="4"/>
        <w:jc w:val="center"/>
        <w:rPr>
          <w:szCs w:val="28"/>
          <w:lang w:eastAsia="ru-RU" w:bidi="ar-SA"/>
        </w:rPr>
      </w:pPr>
    </w:p>
    <w:p w14:paraId="4C4BF0B8">
      <w:pPr>
        <w:pStyle w:val="4"/>
        <w:jc w:val="center"/>
        <w:rPr>
          <w:szCs w:val="28"/>
          <w:lang w:eastAsia="ru-RU" w:bidi="ar-SA"/>
        </w:rPr>
      </w:pPr>
    </w:p>
    <w:p w14:paraId="185EA707">
      <w:pPr>
        <w:pStyle w:val="4"/>
        <w:jc w:val="center"/>
        <w:rPr>
          <w:szCs w:val="28"/>
          <w:lang w:eastAsia="ru-RU" w:bidi="ar-SA"/>
        </w:rPr>
      </w:pPr>
    </w:p>
    <w:p w14:paraId="023A6567">
      <w:pPr>
        <w:pStyle w:val="4"/>
        <w:jc w:val="center"/>
        <w:rPr>
          <w:szCs w:val="28"/>
          <w:lang w:eastAsia="ru-RU" w:bidi="ar-SA"/>
        </w:rPr>
      </w:pPr>
    </w:p>
    <w:p w14:paraId="1550DA31">
      <w:pPr>
        <w:pStyle w:val="4"/>
        <w:jc w:val="center"/>
        <w:rPr>
          <w:szCs w:val="28"/>
          <w:lang w:eastAsia="ru-RU" w:bidi="ar-SA"/>
        </w:rPr>
      </w:pPr>
    </w:p>
    <w:p w14:paraId="59CF3F00">
      <w:pPr>
        <w:pStyle w:val="4"/>
        <w:jc w:val="center"/>
        <w:rPr>
          <w:szCs w:val="28"/>
          <w:lang w:eastAsia="ru-RU" w:bidi="ar-SA"/>
        </w:rPr>
      </w:pPr>
    </w:p>
    <w:tbl>
      <w:tblPr>
        <w:tblStyle w:val="7"/>
        <w:tblW w:w="9854" w:type="dxa"/>
        <w:tblInd w:w="-108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47"/>
        <w:gridCol w:w="2609"/>
        <w:gridCol w:w="2898"/>
      </w:tblGrid>
      <w:tr w14:paraId="55874E4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B0D27D">
            <w:pPr>
              <w:pStyle w:val="4"/>
              <w:rPr>
                <w:rFonts w:hint="default"/>
                <w:lang w:val="ru-RU"/>
              </w:rPr>
            </w:pPr>
            <w:r>
              <w:rPr>
                <w:szCs w:val="28"/>
              </w:rPr>
              <w:t xml:space="preserve">Студент гр. </w:t>
            </w:r>
            <w:r>
              <w:rPr>
                <w:rFonts w:hint="default"/>
                <w:szCs w:val="28"/>
                <w:lang w:val="ru-RU"/>
              </w:rPr>
              <w:t>4341</w:t>
            </w:r>
          </w:p>
        </w:tc>
        <w:tc>
          <w:tcPr>
            <w:tcW w:w="2609" w:type="dxa"/>
            <w:tcBorders>
              <w:bottom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0881067">
            <w:pPr>
              <w:pStyle w:val="4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EEA1728">
            <w:pPr>
              <w:pStyle w:val="4"/>
              <w:ind w:left="0" w:leftChars="0" w:firstLine="0" w:firstLineChars="0"/>
              <w:jc w:val="center"/>
              <w:rPr>
                <w:rFonts w:hint="default"/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Скрипникова</w:t>
            </w:r>
            <w:r>
              <w:rPr>
                <w:rFonts w:hint="default"/>
                <w:szCs w:val="28"/>
                <w:lang w:val="ru-RU"/>
              </w:rPr>
              <w:t xml:space="preserve"> Д.Д.</w:t>
            </w:r>
          </w:p>
        </w:tc>
      </w:tr>
      <w:tr w14:paraId="284E7DBA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D286C1">
            <w:pPr>
              <w:pStyle w:val="4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color="000000" w:sz="4" w:space="0"/>
              <w:bottom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1888437">
            <w:pPr>
              <w:pStyle w:val="4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D44ED41">
            <w:pPr>
              <w:pStyle w:val="4"/>
              <w:ind w:left="0" w:leftChars="0" w:firstLine="0" w:firstLineChars="0"/>
              <w:jc w:val="center"/>
              <w:rPr>
                <w:szCs w:val="28"/>
              </w:rPr>
            </w:pPr>
            <w:r>
              <w:rPr>
                <w:szCs w:val="28"/>
              </w:rPr>
              <w:t>Пуеров Г.Ю.</w:t>
            </w:r>
          </w:p>
        </w:tc>
      </w:tr>
    </w:tbl>
    <w:p w14:paraId="663A1B5D">
      <w:pPr>
        <w:pStyle w:val="4"/>
        <w:jc w:val="center"/>
        <w:rPr>
          <w:bCs/>
          <w:szCs w:val="28"/>
          <w:lang w:eastAsia="ru-RU" w:bidi="ar-SA"/>
        </w:rPr>
      </w:pPr>
    </w:p>
    <w:p w14:paraId="5E38B3F9">
      <w:pPr>
        <w:pStyle w:val="4"/>
        <w:jc w:val="center"/>
        <w:rPr>
          <w:bCs/>
          <w:szCs w:val="28"/>
          <w:lang w:eastAsia="ru-RU" w:bidi="ar-SA"/>
        </w:rPr>
      </w:pPr>
    </w:p>
    <w:p w14:paraId="405D3498">
      <w:pPr>
        <w:pStyle w:val="4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52B77C97">
      <w:pPr>
        <w:pStyle w:val="4"/>
        <w:jc w:val="center"/>
        <w:rPr>
          <w:rFonts w:hint="default"/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rFonts w:hint="default"/>
          <w:bCs/>
          <w:szCs w:val="28"/>
          <w:lang w:val="en-US" w:eastAsia="ru-RU" w:bidi="ar-SA"/>
        </w:rPr>
        <w:t>6</w:t>
      </w:r>
    </w:p>
    <w:p w14:paraId="643390BC">
      <w:pPr>
        <w:pStyle w:val="5"/>
        <w:pageBreakBefore/>
      </w:pPr>
      <w:r>
        <w:t>Цель работы.</w:t>
      </w:r>
    </w:p>
    <w:p w14:paraId="2311E840">
      <w:pPr>
        <w:pStyle w:val="3"/>
      </w:pPr>
      <w:r>
        <w:rPr>
          <w:lang w:val="ru-RU"/>
        </w:rPr>
        <w:t>И</w:t>
      </w:r>
      <w:r>
        <w:t>зучение метода хорд с заданной точностью, написание программы, реализующей данный метод, исследование скорости сходимости и обусловленности метода (чувствительности к ошибкам в исходных данных).</w:t>
      </w:r>
    </w:p>
    <w:p w14:paraId="01079F78">
      <w:pPr>
        <w:pStyle w:val="5"/>
      </w:pPr>
      <w:r>
        <w:t>Задание.</w:t>
      </w:r>
    </w:p>
    <w:p w14:paraId="0E362C59">
      <w:pPr>
        <w:pStyle w:val="4"/>
        <w:rPr>
          <w:lang w:eastAsia="ru-RU" w:bidi="ar-SA"/>
        </w:rPr>
      </w:pPr>
      <w:r>
        <w:rPr>
          <w:lang w:eastAsia="ru-RU" w:bidi="ar-SA"/>
        </w:rPr>
        <w:t xml:space="preserve">Лабораторной работе №4 предлагается, используя программы - функции </w:t>
      </w:r>
      <w:r>
        <w:rPr>
          <w:lang w:val="en-US" w:eastAsia="ru-RU" w:bidi="ar-SA"/>
        </w:rPr>
        <w:t>HORDA</w:t>
      </w:r>
      <w:r>
        <w:rPr>
          <w:lang w:eastAsia="ru-RU" w:bidi="ar-SA"/>
        </w:rPr>
        <w:t xml:space="preserve"> и </w:t>
      </w:r>
      <w:r>
        <w:rPr>
          <w:lang w:val="en-US" w:eastAsia="ru-RU" w:bidi="ar-SA"/>
        </w:rPr>
        <w:t>Round</w:t>
      </w:r>
      <w:r>
        <w:rPr>
          <w:lang w:eastAsia="ru-RU" w:bidi="ar-SA"/>
        </w:rPr>
        <w:t xml:space="preserve"> из файла </w:t>
      </w:r>
      <w:r>
        <w:rPr>
          <w:lang w:val="en-US" w:eastAsia="ru-RU" w:bidi="ar-SA"/>
        </w:rPr>
        <w:t>methods</w:t>
      </w:r>
      <w:r>
        <w:rPr>
          <w:lang w:eastAsia="ru-RU" w:bidi="ar-SA"/>
        </w:rPr>
        <w:t>.</w:t>
      </w:r>
      <w:r>
        <w:rPr>
          <w:lang w:val="en-US" w:eastAsia="ru-RU" w:bidi="ar-SA"/>
        </w:rPr>
        <w:t>cpp</w:t>
      </w:r>
      <w:r>
        <w:rPr>
          <w:lang w:eastAsia="ru-RU" w:bidi="ar-SA"/>
        </w:rPr>
        <w:t xml:space="preserve"> (файл заголовков </w:t>
      </w:r>
      <w:r>
        <w:rPr>
          <w:lang w:val="en-US" w:eastAsia="ru-RU" w:bidi="ar-SA"/>
        </w:rPr>
        <w:t>metods</w:t>
      </w:r>
      <w:r>
        <w:rPr>
          <w:lang w:eastAsia="ru-RU" w:bidi="ar-SA"/>
        </w:rPr>
        <w:t>.</w:t>
      </w:r>
      <w:r>
        <w:rPr>
          <w:lang w:val="en-US" w:eastAsia="ru-RU" w:bidi="ar-SA"/>
        </w:rPr>
        <w:t>h</w:t>
      </w:r>
      <w:r>
        <w:rPr>
          <w:lang w:eastAsia="ru-RU" w:bidi="ar-SA"/>
        </w:rPr>
        <w:t xml:space="preserve">, директория </w:t>
      </w:r>
      <w:r>
        <w:rPr>
          <w:lang w:val="en-US" w:eastAsia="ru-RU" w:bidi="ar-SA"/>
        </w:rPr>
        <w:t>LIBR</w:t>
      </w:r>
      <w:r>
        <w:rPr>
          <w:lang w:eastAsia="ru-RU" w:bidi="ar-SA"/>
        </w:rPr>
        <w:t xml:space="preserve">1), найти корень уравнения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  <m:r>
          <m:rPr/>
          <w:rPr>
            <w:rFonts w:ascii="Cambria Math" w:hAnsi="Cambria Math"/>
            <w:lang w:eastAsia="ru-RU" w:bidi="ar-SA"/>
          </w:rPr>
          <m:t>=0</m:t>
        </m:r>
      </m:oMath>
      <w:r>
        <w:rPr>
          <w:lang w:eastAsia="ru-RU" w:bidi="ar-SA"/>
        </w:rPr>
        <w:t xml:space="preserve"> с заданной точностью </w:t>
      </w:r>
      <w:r>
        <w:rPr>
          <w:lang w:val="en-US" w:eastAsia="ru-RU" w:bidi="ar-SA"/>
        </w:rPr>
        <w:t>Eps</w:t>
      </w:r>
      <w:r>
        <w:rPr>
          <w:lang w:eastAsia="ru-RU" w:bidi="ar-SA"/>
        </w:rPr>
        <w:t xml:space="preserve"> методом хорд, исследовать скорость сходимости и обусловленности метода.</w:t>
      </w:r>
    </w:p>
    <w:p w14:paraId="4F501C23">
      <w:pPr>
        <w:pStyle w:val="4"/>
        <w:rPr>
          <w:lang w:eastAsia="ru-RU" w:bidi="ar-SA"/>
        </w:rPr>
      </w:pPr>
      <w:r>
        <w:rPr>
          <w:lang w:eastAsia="ru-RU" w:bidi="ar-SA"/>
        </w:rPr>
        <w:t>Для данной работы, как и для лабораторной работы №3 задаются индивидуальные варианты нелинейных уравнений (см. подраздел 3.6).</w:t>
      </w:r>
    </w:p>
    <w:p w14:paraId="4F544155">
      <w:pPr>
        <w:pStyle w:val="4"/>
        <w:rPr>
          <w:lang w:eastAsia="ru-RU" w:bidi="ar-SA"/>
        </w:rPr>
      </w:pPr>
      <w:r>
        <w:rPr>
          <w:lang w:eastAsia="ru-RU" w:bidi="ar-SA"/>
        </w:rPr>
        <w:t>Порядок выполнения лабораторной работы №4:</w:t>
      </w:r>
    </w:p>
    <w:p w14:paraId="6E5B32D1">
      <w:pPr>
        <w:pStyle w:val="4"/>
        <w:numPr>
          <w:ilvl w:val="0"/>
          <w:numId w:val="1"/>
        </w:numPr>
        <w:rPr>
          <w:lang w:eastAsia="ru-RU" w:bidi="ar-SA"/>
        </w:rPr>
      </w:pPr>
      <w:r>
        <w:rPr>
          <w:lang w:eastAsia="ru-RU" w:bidi="ar-SA"/>
        </w:rPr>
        <w:t xml:space="preserve">Графически или аналитически отделить корень уравнения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  <m:r>
          <m:rPr/>
          <w:rPr>
            <w:rFonts w:ascii="Cambria Math" w:hAnsi="Cambria Math"/>
            <w:lang w:eastAsia="ru-RU" w:bidi="ar-SA"/>
          </w:rPr>
          <m:t>=0</m:t>
        </m:r>
      </m:oMath>
      <w:r>
        <w:rPr>
          <w:lang w:eastAsia="ru-RU" w:bidi="ar-SA"/>
        </w:rPr>
        <w:t xml:space="preserve"> (т.е. найти отрезки [</w:t>
      </w:r>
      <w:r>
        <w:rPr>
          <w:lang w:val="en-US" w:eastAsia="ru-RU" w:bidi="ar-SA"/>
        </w:rPr>
        <w:t>Left</w:t>
      </w:r>
      <w:r>
        <w:rPr>
          <w:lang w:eastAsia="ru-RU" w:bidi="ar-SA"/>
        </w:rPr>
        <w:t xml:space="preserve">, </w:t>
      </w:r>
      <w:r>
        <w:rPr>
          <w:lang w:val="en-US" w:eastAsia="ru-RU" w:bidi="ar-SA"/>
        </w:rPr>
        <w:t>Right</w:t>
      </w:r>
      <w:r>
        <w:rPr>
          <w:lang w:eastAsia="ru-RU" w:bidi="ar-SA"/>
        </w:rPr>
        <w:t xml:space="preserve">], на которых функция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</m:oMath>
      <w:r>
        <w:rPr>
          <w:lang w:eastAsia="ru-RU" w:bidi="ar-SA"/>
        </w:rPr>
        <w:t xml:space="preserve"> удовлетворяет условиям применимости метода).</w:t>
      </w:r>
    </w:p>
    <w:p w14:paraId="3BB96D11">
      <w:pPr>
        <w:pStyle w:val="4"/>
        <w:numPr>
          <w:ilvl w:val="0"/>
          <w:numId w:val="1"/>
        </w:numPr>
        <w:rPr>
          <w:lang w:eastAsia="ru-RU" w:bidi="ar-SA"/>
        </w:rPr>
      </w:pPr>
      <w:r>
        <w:rPr>
          <w:lang w:eastAsia="ru-RU" w:bidi="ar-SA"/>
        </w:rPr>
        <w:t xml:space="preserve">Составить подпрограмму - функцию вычисления функции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</m:oMath>
      <w:r>
        <w:rPr>
          <w:lang w:eastAsia="ru-RU" w:bidi="ar-SA"/>
        </w:rPr>
        <w:t xml:space="preserve">, предусмотрев округление значений функции с заданной точностью </w:t>
      </w:r>
      <w:r>
        <w:rPr>
          <w:lang w:val="en-US" w:eastAsia="ru-RU" w:bidi="ar-SA"/>
        </w:rPr>
        <w:t>Delta</w:t>
      </w:r>
      <w:r>
        <w:rPr>
          <w:lang w:eastAsia="ru-RU" w:bidi="ar-SA"/>
        </w:rPr>
        <w:t xml:space="preserve"> с использованием программы </w:t>
      </w:r>
      <w:r>
        <w:rPr>
          <w:lang w:val="en-US" w:eastAsia="ru-RU" w:bidi="ar-SA"/>
        </w:rPr>
        <w:t>Round.</w:t>
      </w:r>
    </w:p>
    <w:p w14:paraId="539A09CE">
      <w:pPr>
        <w:pStyle w:val="4"/>
        <w:numPr>
          <w:ilvl w:val="0"/>
          <w:numId w:val="1"/>
        </w:numPr>
        <w:rPr>
          <w:lang w:eastAsia="ru-RU" w:bidi="ar-SA"/>
        </w:rPr>
      </w:pPr>
      <w:r>
        <w:rPr>
          <w:lang w:eastAsia="ru-RU" w:bidi="ar-SA"/>
        </w:rPr>
        <w:t xml:space="preserve">Составить головную программу, вычисляющую корень уравнения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  <m:r>
          <m:rPr/>
          <w:rPr>
            <w:rFonts w:ascii="Cambria Math" w:hAnsi="Cambria Math"/>
            <w:lang w:eastAsia="ru-RU" w:bidi="ar-SA"/>
          </w:rPr>
          <m:t>=0</m:t>
        </m:r>
      </m:oMath>
      <w:r>
        <w:rPr>
          <w:lang w:eastAsia="ru-RU" w:bidi="ar-SA"/>
        </w:rPr>
        <w:t xml:space="preserve"> и содержащую обращение к подпрограмме </w:t>
      </w:r>
      <w:r>
        <w:rPr>
          <w:lang w:val="en-US" w:eastAsia="ru-RU" w:bidi="ar-SA"/>
        </w:rPr>
        <w:t>f</w:t>
      </w:r>
      <w:r>
        <w:rPr>
          <w:lang w:eastAsia="ru-RU" w:bidi="ar-SA"/>
        </w:rPr>
        <w:t>(</w:t>
      </w:r>
      <w:r>
        <w:rPr>
          <w:lang w:val="en-US" w:eastAsia="ru-RU" w:bidi="ar-SA"/>
        </w:rPr>
        <w:t>x</w:t>
      </w:r>
      <w:r>
        <w:rPr>
          <w:lang w:eastAsia="ru-RU" w:bidi="ar-SA"/>
        </w:rPr>
        <w:t xml:space="preserve">), </w:t>
      </w:r>
      <w:r>
        <w:rPr>
          <w:lang w:val="en-US" w:eastAsia="ru-RU" w:bidi="ar-SA"/>
        </w:rPr>
        <w:t>HORDA</w:t>
      </w:r>
      <w:r>
        <w:rPr>
          <w:lang w:eastAsia="ru-RU" w:bidi="ar-SA"/>
        </w:rPr>
        <w:t xml:space="preserve">, </w:t>
      </w:r>
      <w:r>
        <w:rPr>
          <w:lang w:val="en-US" w:eastAsia="ru-RU" w:bidi="ar-SA"/>
        </w:rPr>
        <w:t>Round</w:t>
      </w:r>
      <w:r>
        <w:rPr>
          <w:lang w:eastAsia="ru-RU" w:bidi="ar-SA"/>
        </w:rPr>
        <w:t xml:space="preserve"> и индикацию результатов.</w:t>
      </w:r>
    </w:p>
    <w:p w14:paraId="5776FB80">
      <w:pPr>
        <w:pStyle w:val="4"/>
        <w:numPr>
          <w:ilvl w:val="0"/>
          <w:numId w:val="1"/>
        </w:numPr>
        <w:rPr>
          <w:lang w:eastAsia="ru-RU" w:bidi="ar-SA"/>
        </w:rPr>
      </w:pPr>
      <w:r>
        <w:rPr>
          <w:lang w:eastAsia="ru-RU" w:bidi="ar-SA"/>
        </w:rPr>
        <w:t>Провести вычисления по программе. Теоретически и экспериментально исследовать скорость сходимости и обусловленность метода.</w:t>
      </w:r>
    </w:p>
    <w:p w14:paraId="0A9B4B46">
      <w:pPr>
        <w:pStyle w:val="4"/>
        <w:rPr>
          <w:lang w:eastAsia="ru-RU" w:bidi="ar-SA"/>
        </w:rPr>
      </w:pPr>
      <w:r>
        <w:rPr>
          <w:lang w:eastAsia="ru-RU" w:bidi="ar-SA"/>
        </w:rPr>
        <w:t xml:space="preserve">В подразделе 3.7 приводится текст программы - функции </w:t>
      </w:r>
      <w:r>
        <w:rPr>
          <w:lang w:val="en-US" w:eastAsia="ru-RU" w:bidi="ar-SA"/>
        </w:rPr>
        <w:t>HORDA</w:t>
      </w:r>
      <w:r>
        <w:rPr>
          <w:lang w:eastAsia="ru-RU" w:bidi="ar-SA"/>
        </w:rPr>
        <w:t xml:space="preserve">, предназначенной для решения уравнения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  <m:r>
          <m:rPr/>
          <w:rPr>
            <w:rFonts w:ascii="Cambria Math" w:hAnsi="Cambria Math"/>
            <w:lang w:eastAsia="ru-RU" w:bidi="ar-SA"/>
          </w:rPr>
          <m:t>=0</m:t>
        </m:r>
      </m:oMath>
      <w:r>
        <w:rPr>
          <w:lang w:eastAsia="ru-RU" w:bidi="ar-SA"/>
        </w:rPr>
        <w:t xml:space="preserve"> методом хорд.</w:t>
      </w:r>
    </w:p>
    <w:p w14:paraId="2207B98E">
      <w:pPr>
        <w:pStyle w:val="4"/>
        <w:rPr>
          <w:i/>
          <w:lang w:eastAsia="ru-RU" w:bidi="ar-SA"/>
        </w:rPr>
      </w:pPr>
      <w:r>
        <w:rPr>
          <w:b/>
          <w:lang w:eastAsia="ru-RU" w:bidi="ar-SA"/>
        </w:rPr>
        <w:t xml:space="preserve">Вариант </w:t>
      </w:r>
      <w:r>
        <w:rPr>
          <w:rFonts w:hint="default"/>
          <w:b/>
          <w:lang w:val="en-US" w:eastAsia="ru-RU" w:bidi="ar-SA"/>
        </w:rPr>
        <w:t>19</w:t>
      </w:r>
      <w:r>
        <w:rPr>
          <w:lang w:eastAsia="ru-RU" w:bidi="ar-SA"/>
        </w:rPr>
        <w:t xml:space="preserve">: </w:t>
      </w:r>
      <m:oMath>
        <m:r>
          <m:rPr/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  <m:r>
          <m:rPr/>
          <w:rPr>
            <w:rFonts w:ascii="Cambria Math" w:hAnsi="Cambria Math"/>
            <w:lang w:eastAsia="ru-RU" w:bidi="ar-SA"/>
          </w:rPr>
          <m:t xml:space="preserve">= </m:t>
        </m:r>
        <m:func>
          <m:funcPr>
            <m:ctrlPr>
              <w:rPr>
                <w:rFonts w:ascii="Cambria Math" w:hAnsi="Cambria Math"/>
                <w:i/>
                <w:lang w:eastAsia="ru-RU" w:bidi="ar-SA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fName>
          <m:e>
            <m:r>
              <m:rPr/>
              <w:rPr>
                <w:rFonts w:ascii="Cambria Math" w:hAnsi="Cambria Math"/>
                <w:lang w:eastAsia="ru-RU" w:bidi="ar-SA"/>
              </w:rPr>
              <m:t>x</m:t>
            </m:r>
            <m:r>
              <m:rPr/>
              <w:rPr>
                <w:rFonts w:hint="default" w:ascii="Cambria Math" w:hAnsi="Cambria Math"/>
                <w:lang w:val="en-US" w:eastAsia="ru-RU" w:bidi="ar-SA"/>
              </w:rPr>
              <m:t>∗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func>
        <m:r>
          <m:rPr/>
          <w:rPr>
            <w:rFonts w:hint="default" w:ascii="Cambria Math" w:hAnsi="Cambria Math"/>
            <w:lang w:val="en-US" w:eastAsia="ru-RU" w:bidi="ar-SA"/>
          </w:rPr>
          <m:t>ln x</m:t>
        </m:r>
        <m:r>
          <m:rPr/>
          <w:rPr>
            <w:rFonts w:ascii="Cambria Math" w:hAnsi="Cambria Math"/>
            <w:lang w:eastAsia="ru-RU" w:bidi="ar-SA"/>
          </w:rPr>
          <m:t>−</m:t>
        </m:r>
        <m:f>
          <m:f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fPr>
          <m:num>
            <m:r>
              <m:rPr/>
              <w:rPr>
                <w:rFonts w:ascii="Cambria Math" w:hAnsi="Cambria Math"/>
                <w:lang w:eastAsia="ru-RU" w:bidi="ar-SA"/>
              </w:rPr>
              <m:t>1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num>
          <m:den>
            <m:r>
              <m:rPr/>
              <w:rPr>
                <w:rFonts w:hint="default" w:ascii="Cambria Math" w:hAnsi="Cambria Math"/>
                <w:lang w:val="en-US" w:eastAsia="ru-RU" w:bidi="ar-SA"/>
              </w:rPr>
              <m:t>x</m:t>
            </m: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den>
        </m:f>
      </m:oMath>
    </w:p>
    <w:p w14:paraId="1C9535D0">
      <w:pPr>
        <w:pStyle w:val="5"/>
      </w:pPr>
      <w:r>
        <w:t>Отделение корней уравнения.</w:t>
      </w:r>
    </w:p>
    <w:p w14:paraId="5E5E31FD">
      <w:pPr>
        <w:pStyle w:val="4"/>
        <w:rPr>
          <w:rFonts w:hAnsi="Cambria Math"/>
          <w:i w:val="0"/>
          <w:iCs/>
          <w:lang w:eastAsia="ru-RU" w:bidi="ar-SA"/>
        </w:rPr>
      </w:pPr>
      <w:r>
        <w:rPr>
          <w:rFonts w:hint="default" w:hAnsi="Cambria Math"/>
          <w:i w:val="0"/>
          <w:iCs/>
          <w:lang w:eastAsia="ru-RU" w:bidi="ar-SA"/>
        </w:rPr>
        <w:t>Функция f(x) = ln²x - 1/x определена и непрерывна на (0, +∞). Её производная f'(x) = (2 ln x)/x + 1/x² меняет знак: функция убывает на (0, ≈0.5) и возрастает на (≈0.5, +∞). При x → 0⁺ f(x) → -∞, при x → +∞ f(x) → +∞, поэтому корень существует и единственен.</w:t>
      </w:r>
    </w:p>
    <w:p w14:paraId="7AD03ACC">
      <w:pPr>
        <w:pStyle w:val="4"/>
        <w:rPr>
          <w:rFonts w:hint="default" w:hAnsi="Cambria Math"/>
          <w:i w:val="0"/>
          <w:iCs/>
          <w:lang w:eastAsia="ru-RU" w:bidi="ar-SA"/>
        </w:rPr>
      </w:pPr>
      <w:r>
        <w:rPr>
          <w:rFonts w:hint="default" w:hAnsi="Cambria Math"/>
          <w:i w:val="0"/>
          <w:iCs/>
          <w:lang w:eastAsia="ru-RU" w:bidi="ar-SA"/>
        </w:rPr>
        <w:t>Вычислим значения: f(1) = -1 &lt; 0, f(2) ≈ -0.0195 &lt; 0, f(2.5) ≈ 0.4402 &gt; 0. Корень находится в интервале (2, 2.5). Для метода хорд возьмём отрезок [1, 3], где f(1) &lt; 0, f(3) &gt; 0, что гарантирует наличие корня по теореме Больцано-Коши.</w:t>
      </w:r>
    </w:p>
    <w:p w14:paraId="55001F8D">
      <w:pPr>
        <w:pStyle w:val="4"/>
        <w:rPr>
          <w:rFonts w:hAnsi="Cambria Math"/>
          <w:i/>
          <w:lang w:eastAsia="ru-RU" w:bidi="ar-SA"/>
        </w:rPr>
      </w:pPr>
    </w:p>
    <w:p w14:paraId="046124C2">
      <w:pPr>
        <w:pStyle w:val="4"/>
        <w:jc w:val="center"/>
        <w:rPr>
          <w:rFonts w:hint="default"/>
          <w:lang w:val="en-US" w:eastAsia="ru-RU" w:bidi="ar-SA"/>
        </w:rPr>
      </w:pPr>
      <w:r>
        <w:drawing>
          <wp:inline distT="0" distB="0" distL="114300" distR="114300">
            <wp:extent cx="5210810" cy="5898515"/>
            <wp:effectExtent l="0" t="0" r="8890" b="6985"/>
            <wp:docPr id="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589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BE0EF">
      <w:pPr>
        <w:pStyle w:val="4"/>
        <w:jc w:val="center"/>
        <w:rPr>
          <w:lang w:eastAsia="ru-RU" w:bidi="ar-SA"/>
        </w:rPr>
      </w:pPr>
      <w:r>
        <w:rPr>
          <w:lang w:eastAsia="ru-RU" w:bidi="ar-SA"/>
        </w:rPr>
        <w:t xml:space="preserve">Рисунок 1 – График </w:t>
      </w:r>
      <w:r>
        <w:rPr>
          <w:lang w:val="en-US" w:eastAsia="ru-RU" w:bidi="ar-SA"/>
        </w:rPr>
        <w:t>f</w:t>
      </w:r>
      <w:r>
        <w:rPr>
          <w:lang w:eastAsia="ru-RU" w:bidi="ar-SA"/>
        </w:rPr>
        <w:t>(</w:t>
      </w:r>
      <w:r>
        <w:rPr>
          <w:lang w:val="en-US" w:eastAsia="ru-RU" w:bidi="ar-SA"/>
        </w:rPr>
        <w:t>x</w:t>
      </w:r>
      <w:r>
        <w:rPr>
          <w:lang w:eastAsia="ru-RU" w:bidi="ar-SA"/>
        </w:rPr>
        <w:t>)</w:t>
      </w:r>
    </w:p>
    <w:p w14:paraId="792DB5D4">
      <w:pPr>
        <w:pStyle w:val="5"/>
        <w:rPr>
          <w:rFonts w:hint="default"/>
        </w:rPr>
      </w:pPr>
      <w:r>
        <w:t>Разработка программы.</w:t>
      </w:r>
    </w:p>
    <w:p w14:paraId="33BEF4D0">
      <w:pPr>
        <w:pStyle w:val="4"/>
        <w:ind w:firstLine="708" w:firstLineChars="0"/>
        <w:rPr>
          <w:rFonts w:hint="default"/>
        </w:rPr>
      </w:pPr>
      <w:r>
        <w:rPr>
          <w:rFonts w:hint="default"/>
        </w:rPr>
        <w:t xml:space="preserve">Программа, реализующая метод хорд, была написана на языке Python. Для математических вычислений использовалась библиотека math, для построения графиков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библиотека matplotlib.pyplot.</w:t>
      </w:r>
    </w:p>
    <w:p w14:paraId="6F9EB0BD">
      <w:pPr>
        <w:pStyle w:val="4"/>
        <w:ind w:firstLine="0"/>
        <w:rPr>
          <w:rFonts w:hint="default"/>
        </w:rPr>
      </w:pPr>
      <w:r>
        <w:rPr>
          <w:rFonts w:hint="default"/>
        </w:rPr>
        <w:t>Была написана функция function(x, delta=0.0) для вычисления значений заданной функции f(x) = ln²x - 1/x (вариант 19). Параметр delta позволяет округлять результат с заданной точностью, что используется при исследовании обусловленности метода.</w:t>
      </w:r>
    </w:p>
    <w:p w14:paraId="6D16FF6D">
      <w:pPr>
        <w:pStyle w:val="4"/>
        <w:ind w:firstLine="708" w:firstLineChars="0"/>
        <w:rPr>
          <w:rFonts w:hint="default"/>
        </w:rPr>
      </w:pPr>
      <w:r>
        <w:rPr>
          <w:rFonts w:hint="default"/>
        </w:rPr>
        <w:t>Функция chord(left, right, eps, f) реализует метод хорд для нахождения корня функции. Метод хорд итеративно приближает корень, используя линейную интерполяцию между двумя точками на отрезке [left, right], пока значение функции в текущем приближении не станет меньше заданной точности eps.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Функция принимает на вход:</w:t>
      </w:r>
    </w:p>
    <w:p w14:paraId="055A7439">
      <w:pPr>
        <w:pStyle w:val="4"/>
        <w:ind w:firstLine="0"/>
        <w:rPr>
          <w:rFonts w:hint="default"/>
        </w:rPr>
      </w:pPr>
      <w:r>
        <w:rPr>
          <w:rFonts w:hint="default"/>
        </w:rPr>
        <w:t xml:space="preserve">- f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функция, для которой ищется корень</w:t>
      </w:r>
    </w:p>
    <w:p w14:paraId="77B660DF">
      <w:pPr>
        <w:pStyle w:val="4"/>
        <w:ind w:firstLine="0"/>
        <w:rPr>
          <w:rFonts w:hint="default"/>
        </w:rPr>
      </w:pPr>
      <w:r>
        <w:rPr>
          <w:rFonts w:hint="default"/>
        </w:rPr>
        <w:t xml:space="preserve">- left, right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границы отрезка, на котором локализован корень</w:t>
      </w:r>
    </w:p>
    <w:p w14:paraId="2F54495D">
      <w:pPr>
        <w:pStyle w:val="4"/>
        <w:ind w:firstLine="0"/>
        <w:rPr>
          <w:rFonts w:hint="default"/>
        </w:rPr>
      </w:pPr>
      <w:r>
        <w:rPr>
          <w:rFonts w:hint="default"/>
        </w:rPr>
        <w:t xml:space="preserve">- eps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точность вычисления корня</w:t>
      </w:r>
    </w:p>
    <w:p w14:paraId="473143F5">
      <w:pPr>
        <w:pStyle w:val="4"/>
        <w:ind w:firstLine="708" w:firstLineChars="0"/>
        <w:rPr>
          <w:rFonts w:hint="default"/>
        </w:rPr>
      </w:pPr>
      <w:r>
        <w:rPr>
          <w:rFonts w:hint="default"/>
        </w:rPr>
        <w:t>В начале работы выполняется проверка корректности интервала: значения функции на концах должны иметь разные знаки, а также проверка на то, не является ли один из концов уже корнем. Затем на каждой итерации вычисляется точка пересечения хорды с осью X по формуле x = left - (right - left) * f(left) / (f(right) - f(left)). Полученное значение принимается за новое приближение корня. Далее выбирается новый интервал: если знаки f(left) и f(x) разные, корень находится слева, и правая граница сдвигается; иначе корень справа, и сдвигается левая граница. Процесс продолжается до тех пор, пока значение функции в текущем приближении не станет меньше eps. Функция возвращает найденное приближение корня и количество выполненных итераций.</w:t>
      </w:r>
    </w:p>
    <w:p w14:paraId="5D9A7AA4">
      <w:pPr>
        <w:pStyle w:val="4"/>
        <w:ind w:firstLine="0"/>
        <w:rPr>
          <w:rFonts w:hint="default"/>
        </w:rPr>
      </w:pPr>
    </w:p>
    <w:p w14:paraId="05746EB7">
      <w:pPr>
        <w:pStyle w:val="4"/>
        <w:ind w:firstLine="708" w:firstLineChars="0"/>
        <w:rPr>
          <w:rFonts w:hint="default"/>
        </w:rPr>
      </w:pPr>
      <w:r>
        <w:rPr>
          <w:rFonts w:hint="default"/>
        </w:rPr>
        <w:t>Также была реализована функция round(x, delta), возвращающая значение x, округлённое с точностью delta. Округление производится путём деления числа на delta, округления до ближайшего целого и обратного умножения на delta.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Функция принимает на вход:</w:t>
      </w:r>
    </w:p>
    <w:p w14:paraId="3B8C54A5">
      <w:pPr>
        <w:pStyle w:val="4"/>
        <w:ind w:firstLine="0"/>
        <w:rPr>
          <w:rFonts w:hint="default"/>
        </w:rPr>
      </w:pPr>
      <w:r>
        <w:rPr>
          <w:rFonts w:hint="default"/>
        </w:rPr>
        <w:t xml:space="preserve">- x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значение для округления</w:t>
      </w:r>
    </w:p>
    <w:p w14:paraId="33CA001E">
      <w:pPr>
        <w:pStyle w:val="4"/>
        <w:ind w:firstLine="0"/>
        <w:rPr>
          <w:rFonts w:hint="default"/>
        </w:rPr>
      </w:pPr>
      <w:r>
        <w:rPr>
          <w:rFonts w:hint="default"/>
        </w:rPr>
        <w:t xml:space="preserve">- delta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точность округления</w:t>
      </w:r>
    </w:p>
    <w:p w14:paraId="22CDF7EC">
      <w:pPr>
        <w:pStyle w:val="4"/>
        <w:ind w:firstLine="708" w:firstLineChars="0"/>
        <w:rPr>
          <w:rFonts w:hint="default"/>
        </w:rPr>
      </w:pPr>
      <w:r>
        <w:rPr>
          <w:rFonts w:hint="default"/>
        </w:rPr>
        <w:t>В основной функции main реализован интерактивный ввод границ интервала и требуемой точности, проверка корректности введённых данных, вычисление корня и вывод результатов. Также проводятся два исследования: зависимость числа итераций от точности (для значений eps от 0.1 до 0.000001) и влияние ошибок во входных данных на точность найденного корня (для значений delta от 0.1 до 0.000001). Результаты исследований выводятся в виде таблиц и визуализируются с помощью графиков.</w:t>
      </w:r>
    </w:p>
    <w:p w14:paraId="3253223E">
      <w:pPr>
        <w:pStyle w:val="4"/>
        <w:ind w:firstLine="708" w:firstLineChars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/>
        </w:rPr>
        <w:t>Разработанный программный код см. в приложении А.</w:t>
      </w:r>
    </w:p>
    <w:p w14:paraId="554164B6">
      <w:pPr>
        <w:pStyle w:val="5"/>
      </w:pPr>
      <w:r>
        <w:t>Исследование скорости сходимости.</w:t>
      </w:r>
    </w:p>
    <w:p w14:paraId="6F1F5E00">
      <w:pPr>
        <w:pStyle w:val="3"/>
      </w:pPr>
      <w:r>
        <w:t>Для оценки скорости сходимости метода хорд было проведено сравнение количества итераций, необходимых для достижения заданной точности, с теоретической оценкой. Результаты приведены в табл. 2.</w:t>
      </w:r>
    </w:p>
    <w:p w14:paraId="3AF3009F">
      <w:pPr>
        <w:pStyle w:val="4"/>
        <w:spacing w:line="240" w:lineRule="auto"/>
        <w:ind w:left="0" w:leftChars="0" w:firstLine="0" w:firstLineChars="0"/>
        <w:jc w:val="left"/>
        <w:rPr>
          <w:szCs w:val="28"/>
          <w:lang w:val="en-US" w:eastAsia="ru-RU" w:bidi="ar-SA"/>
        </w:rPr>
      </w:pPr>
      <w:r>
        <w:rPr>
          <w:szCs w:val="28"/>
          <w:lang w:val="en-US" w:eastAsia="ru-RU" w:bidi="ar-SA"/>
        </w:rPr>
        <w:t>Таблица 2 – Зависимость числа итераций от требуемой точности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6194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43344C1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Точность Eps</w:t>
            </w:r>
          </w:p>
        </w:tc>
        <w:tc>
          <w:tcPr>
            <w:tcW w:w="4927" w:type="dxa"/>
            <w:vAlign w:val="center"/>
          </w:tcPr>
          <w:p w14:paraId="50686DF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Число итераций</w:t>
            </w:r>
          </w:p>
        </w:tc>
      </w:tr>
      <w:tr w14:paraId="072F3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6E42F0DD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4927" w:type="dxa"/>
            <w:vAlign w:val="center"/>
          </w:tcPr>
          <w:p w14:paraId="5FBD5561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</w:tr>
      <w:tr w14:paraId="4E695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4A1E55ED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4927" w:type="dxa"/>
            <w:vAlign w:val="center"/>
          </w:tcPr>
          <w:p w14:paraId="78F49D7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20525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04AB87C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0.001</w:t>
            </w:r>
          </w:p>
        </w:tc>
        <w:tc>
          <w:tcPr>
            <w:tcW w:w="4927" w:type="dxa"/>
            <w:vAlign w:val="center"/>
          </w:tcPr>
          <w:p w14:paraId="5554DC9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1748A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2D9AB5F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0.0001</w:t>
            </w:r>
          </w:p>
        </w:tc>
        <w:tc>
          <w:tcPr>
            <w:tcW w:w="4927" w:type="dxa"/>
            <w:vAlign w:val="center"/>
          </w:tcPr>
          <w:p w14:paraId="7966AB6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813F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569471FA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0.00001</w:t>
            </w:r>
          </w:p>
        </w:tc>
        <w:tc>
          <w:tcPr>
            <w:tcW w:w="4927" w:type="dxa"/>
            <w:vAlign w:val="center"/>
          </w:tcPr>
          <w:p w14:paraId="3CC0BA6D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</w:tr>
      <w:tr w14:paraId="4BE2B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vAlign w:val="center"/>
          </w:tcPr>
          <w:p w14:paraId="21AAE09B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0.000001</w:t>
            </w:r>
          </w:p>
        </w:tc>
        <w:tc>
          <w:tcPr>
            <w:tcW w:w="4927" w:type="dxa"/>
            <w:vAlign w:val="center"/>
          </w:tcPr>
          <w:p w14:paraId="476A9A0B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7FFD0F62">
      <w:pPr>
        <w:pStyle w:val="4"/>
        <w:spacing w:line="240" w:lineRule="auto"/>
        <w:ind w:left="0" w:leftChars="0" w:firstLine="0" w:firstLineChars="0"/>
        <w:jc w:val="left"/>
        <w:rPr>
          <w:szCs w:val="28"/>
          <w:lang w:val="en-US" w:eastAsia="ru-RU" w:bidi="ar-SA"/>
        </w:rPr>
      </w:pPr>
    </w:p>
    <w:p w14:paraId="499393AE">
      <w:pPr>
        <w:pStyle w:val="4"/>
        <w:spacing w:line="360" w:lineRule="auto"/>
        <w:rPr>
          <w:rFonts w:hint="default"/>
          <w:szCs w:val="28"/>
          <w:lang w:val="en-US" w:eastAsia="ru-RU" w:bidi="ar-SA"/>
        </w:rPr>
      </w:pPr>
      <w:r>
        <w:rPr>
          <w:szCs w:val="28"/>
          <w:lang w:eastAsia="ru-RU" w:bidi="ar-SA"/>
        </w:rPr>
        <w:t>На рис. 2 представлен график зависимости числа итераций от требуемой точности. По оси абсцисс отложена точность в логарифмическом масштабе, по оси</w:t>
      </w:r>
      <w:r>
        <w:rPr>
          <w:rFonts w:hint="default"/>
          <w:szCs w:val="28"/>
          <w:lang w:val="en-US" w:eastAsia="ru-RU" w:bidi="ar-SA"/>
        </w:rPr>
        <w:t xml:space="preserve">  ординат - количество итераций.</w:t>
      </w:r>
    </w:p>
    <w:p w14:paraId="38E99B5D">
      <w:pPr>
        <w:pStyle w:val="4"/>
        <w:jc w:val="center"/>
      </w:pPr>
      <w:r>
        <w:drawing>
          <wp:inline distT="0" distB="0" distL="114300" distR="114300">
            <wp:extent cx="4587240" cy="3837305"/>
            <wp:effectExtent l="0" t="0" r="3810" b="1079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A60F0">
      <w:pPr>
        <w:pStyle w:val="4"/>
        <w:jc w:val="center"/>
      </w:pPr>
      <w:r>
        <w:t xml:space="preserve">Рисунок 2 – Зависимость числа итераций от </w:t>
      </w:r>
      <w:r>
        <w:rPr>
          <w:i/>
          <w:iCs/>
          <w:lang w:val="en-US"/>
        </w:rPr>
        <w:t>Eps</w:t>
      </w:r>
    </w:p>
    <w:p w14:paraId="71772908">
      <w:pPr>
        <w:pStyle w:val="4"/>
      </w:pPr>
      <w:r>
        <w:t>Из графика видно, что с увеличением точности (уменьшением Eps) число итераций растёт линейно в логарифмическом масштабе. При повышении точности на порядок количество итераций увеличивается в среднем на 1, что соответствует сверхлинейной сходимости метода хорд.</w:t>
      </w:r>
    </w:p>
    <w:p w14:paraId="74FBE805">
      <w:pPr>
        <w:pStyle w:val="5"/>
        <w:rPr>
          <w:szCs w:val="24"/>
          <w:lang w:eastAsia="ru-RU" w:bidi="ar-SA"/>
        </w:rPr>
      </w:pPr>
      <w:r>
        <w:rPr>
          <w:szCs w:val="24"/>
          <w:lang w:eastAsia="ru-RU" w:bidi="ar-SA"/>
        </w:rPr>
        <w:t>Тестирование.</w:t>
      </w:r>
    </w:p>
    <w:p w14:paraId="7F00F86E">
      <w:pPr>
        <w:pStyle w:val="3"/>
      </w:pPr>
      <w:r>
        <w:t xml:space="preserve">В табл. 1 приведены результаты работы программы для различных значений эпсилон. </w:t>
      </w:r>
    </w:p>
    <w:p w14:paraId="63479476">
      <w:pPr>
        <w:pStyle w:val="18"/>
        <w:keepNext/>
      </w:pPr>
      <w:r>
        <w:t>Таблица 1 – Результаты тестирования</w:t>
      </w:r>
    </w:p>
    <w:tbl>
      <w:tblPr>
        <w:tblStyle w:val="7"/>
        <w:tblW w:w="9330" w:type="dxa"/>
        <w:tblInd w:w="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9"/>
        <w:gridCol w:w="2401"/>
        <w:gridCol w:w="2427"/>
        <w:gridCol w:w="3713"/>
      </w:tblGrid>
      <w:tr w14:paraId="465F3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C17607D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№ п/п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7DD6B4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Точность Eps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699B1F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Найденный корень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1E2C9C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Число итераций</w:t>
            </w:r>
          </w:p>
        </w:tc>
      </w:tr>
      <w:tr w14:paraId="3F438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34DAE1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BDE3DF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DBBEB4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2.12500000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45A566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</w:tr>
      <w:tr w14:paraId="13820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24B4E3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3C1E90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6D59B3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2.01562500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17F2E7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7B50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400667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3.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D428772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52D4CB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2.02148438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D4556D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52855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9DFCF6C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4.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4A72B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CE215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2.02062988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27C9C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  <w:tr w14:paraId="180B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A3292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5.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CD1114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4588CF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2.02073669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4F8AD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</w:tr>
      <w:tr w14:paraId="374A7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9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DDD8F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6.</w:t>
            </w:r>
          </w:p>
        </w:tc>
        <w:tc>
          <w:tcPr>
            <w:tcW w:w="240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0693D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0.000001</w:t>
            </w:r>
          </w:p>
        </w:tc>
        <w:tc>
          <w:tcPr>
            <w:tcW w:w="2427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889B35E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2.02074623</w:t>
            </w:r>
          </w:p>
        </w:tc>
        <w:tc>
          <w:tcPr>
            <w:tcW w:w="371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7F978B1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61802C8D">
      <w:pPr>
        <w:pStyle w:val="4"/>
        <w:ind w:firstLine="0"/>
      </w:pPr>
    </w:p>
    <w:p w14:paraId="40E0D37B">
      <w:pPr>
        <w:pStyle w:val="4"/>
        <w:ind w:firstLine="0"/>
      </w:pPr>
    </w:p>
    <w:p w14:paraId="2DCE67E4">
      <w:pPr>
        <w:pStyle w:val="5"/>
      </w:pPr>
      <w:r>
        <w:t>Чувствительность метода к ошибкам в исходных данных.</w:t>
      </w:r>
    </w:p>
    <w:p w14:paraId="678A22B6">
      <w:pPr>
        <w:pStyle w:val="4"/>
        <w:ind w:firstLine="0"/>
        <w:rPr>
          <w:lang w:eastAsia="ru-RU" w:bidi="ar-SA"/>
        </w:rPr>
      </w:pPr>
      <w:r>
        <w:rPr>
          <w:lang w:eastAsia="ru-RU" w:bidi="ar-SA"/>
        </w:rPr>
        <w:tab/>
      </w:r>
      <w:r>
        <w:rPr>
          <w:rFonts w:hint="default"/>
          <w:lang w:eastAsia="ru-RU" w:bidi="ar-SA"/>
        </w:rPr>
        <w:t>Для анализа чувствительности метода хорд к ошибкам в исходных данных была использована функция round(x, delta), которая округляет значения функции с заданной точностью delta, моделируя погрешности во входных данных. При этом точность вычисления корня eps была зафиксирована на уровне 1e-6, а значение delta варьировалось от 0.1 до 0.000001.</w:t>
      </w:r>
    </w:p>
    <w:p w14:paraId="52E4DC8B">
      <w:pPr>
        <w:pStyle w:val="4"/>
        <w:ind w:firstLine="708" w:firstLineChars="0"/>
        <w:rPr>
          <w:rFonts w:hint="default"/>
          <w:lang w:eastAsia="ru-RU" w:bidi="ar-SA"/>
        </w:rPr>
      </w:pPr>
      <w:r>
        <w:rPr>
          <w:rFonts w:hint="default"/>
          <w:lang w:eastAsia="ru-RU" w:bidi="ar-SA"/>
        </w:rPr>
        <w:t>За эталонное значение принят корень, полученный без моделирования ошибок: x = 2.02074736. Результаты исследования приведены в табл. 3.</w:t>
      </w:r>
    </w:p>
    <w:p w14:paraId="597B8A0A">
      <w:pPr>
        <w:pStyle w:val="4"/>
        <w:spacing w:line="240" w:lineRule="auto"/>
        <w:ind w:firstLine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Таблица 3 – Зависимость погрешности корня от ошибки входных данных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4"/>
        <w:gridCol w:w="3285"/>
        <w:gridCol w:w="3285"/>
      </w:tblGrid>
      <w:tr w14:paraId="02473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574F39FF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Delta (ошибка)</w:t>
            </w:r>
          </w:p>
        </w:tc>
        <w:tc>
          <w:tcPr>
            <w:tcW w:w="3285" w:type="dxa"/>
            <w:vAlign w:val="center"/>
          </w:tcPr>
          <w:p w14:paraId="4E631753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Найденный корень</w:t>
            </w:r>
          </w:p>
        </w:tc>
        <w:tc>
          <w:tcPr>
            <w:tcW w:w="3285" w:type="dxa"/>
            <w:vAlign w:val="center"/>
          </w:tcPr>
          <w:p w14:paraId="581BF760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Погрешность</w:t>
            </w:r>
          </w:p>
        </w:tc>
      </w:tr>
      <w:tr w14:paraId="4E6A2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715A5B5C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3285" w:type="dxa"/>
            <w:vAlign w:val="center"/>
          </w:tcPr>
          <w:p w14:paraId="17D21C72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2.00000000</w:t>
            </w:r>
          </w:p>
        </w:tc>
        <w:tc>
          <w:tcPr>
            <w:tcW w:w="3285" w:type="dxa"/>
            <w:vAlign w:val="center"/>
          </w:tcPr>
          <w:p w14:paraId="04151AB1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2.07e-02</w:t>
            </w:r>
          </w:p>
        </w:tc>
      </w:tr>
      <w:tr w14:paraId="17AC0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0ABC1863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3285" w:type="dxa"/>
            <w:vAlign w:val="center"/>
          </w:tcPr>
          <w:p w14:paraId="6EC81DE7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2.01562500</w:t>
            </w:r>
          </w:p>
        </w:tc>
        <w:tc>
          <w:tcPr>
            <w:tcW w:w="3285" w:type="dxa"/>
            <w:vAlign w:val="center"/>
          </w:tcPr>
          <w:p w14:paraId="455DFAE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5.12e-03</w:t>
            </w:r>
          </w:p>
        </w:tc>
      </w:tr>
      <w:tr w14:paraId="2A941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34D22160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0.001</w:t>
            </w:r>
          </w:p>
        </w:tc>
        <w:tc>
          <w:tcPr>
            <w:tcW w:w="3285" w:type="dxa"/>
            <w:vAlign w:val="center"/>
          </w:tcPr>
          <w:p w14:paraId="1ACA9088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2.02050781</w:t>
            </w:r>
          </w:p>
        </w:tc>
        <w:tc>
          <w:tcPr>
            <w:tcW w:w="3285" w:type="dxa"/>
            <w:vAlign w:val="center"/>
          </w:tcPr>
          <w:p w14:paraId="5040D5E6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2.40e-04</w:t>
            </w:r>
          </w:p>
        </w:tc>
      </w:tr>
      <w:tr w14:paraId="098A9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00A546FC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0.0001</w:t>
            </w:r>
          </w:p>
        </w:tc>
        <w:tc>
          <w:tcPr>
            <w:tcW w:w="3285" w:type="dxa"/>
            <w:vAlign w:val="center"/>
          </w:tcPr>
          <w:p w14:paraId="048DC564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2.02075195</w:t>
            </w:r>
          </w:p>
        </w:tc>
        <w:tc>
          <w:tcPr>
            <w:tcW w:w="3285" w:type="dxa"/>
            <w:vAlign w:val="center"/>
          </w:tcPr>
          <w:p w14:paraId="28596C00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4.59e-06</w:t>
            </w:r>
          </w:p>
        </w:tc>
      </w:tr>
      <w:tr w14:paraId="1399C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381279C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0.00001</w:t>
            </w:r>
          </w:p>
        </w:tc>
        <w:tc>
          <w:tcPr>
            <w:tcW w:w="3285" w:type="dxa"/>
            <w:vAlign w:val="center"/>
          </w:tcPr>
          <w:p w14:paraId="6D0B5FF6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2.02075195</w:t>
            </w:r>
          </w:p>
        </w:tc>
        <w:tc>
          <w:tcPr>
            <w:tcW w:w="3285" w:type="dxa"/>
            <w:vAlign w:val="center"/>
          </w:tcPr>
          <w:p w14:paraId="19FCB3C9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4.59e-06</w:t>
            </w:r>
          </w:p>
        </w:tc>
      </w:tr>
      <w:tr w14:paraId="714E9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84" w:type="dxa"/>
            <w:vAlign w:val="center"/>
          </w:tcPr>
          <w:p w14:paraId="54BE7667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0.000001</w:t>
            </w:r>
          </w:p>
        </w:tc>
        <w:tc>
          <w:tcPr>
            <w:tcW w:w="3285" w:type="dxa"/>
            <w:vAlign w:val="center"/>
          </w:tcPr>
          <w:p w14:paraId="095290E5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2.02074623</w:t>
            </w:r>
          </w:p>
        </w:tc>
        <w:tc>
          <w:tcPr>
            <w:tcW w:w="3285" w:type="dxa"/>
            <w:vAlign w:val="center"/>
          </w:tcPr>
          <w:p w14:paraId="57E3FED4">
            <w:pPr>
              <w:keepNext w:val="0"/>
              <w:keepLines w:val="0"/>
              <w:widowControl/>
              <w:suppressLineNumbers w:val="0"/>
              <w:spacing w:line="375" w:lineRule="atLeast"/>
              <w:jc w:val="center"/>
              <w:rPr>
                <w:rFonts w:hint="default" w:ascii="Times New Roman" w:hAnsi="Times New Roman" w:cs="Times New Roman"/>
                <w:color w:val="auto"/>
                <w:sz w:val="24"/>
                <w:szCs w:val="24"/>
                <w:vertAlign w:val="baseline"/>
                <w:lang w:eastAsia="ru-RU" w:bidi="ar-SA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1.13e-06</w:t>
            </w:r>
          </w:p>
        </w:tc>
      </w:tr>
    </w:tbl>
    <w:p w14:paraId="38792FF0">
      <w:pPr>
        <w:pStyle w:val="4"/>
        <w:spacing w:line="360" w:lineRule="auto"/>
        <w:ind w:firstLine="708" w:firstLineChars="0"/>
        <w:jc w:val="left"/>
        <w:rPr>
          <w:color w:val="auto"/>
          <w:szCs w:val="28"/>
          <w:lang w:eastAsia="ru-RU" w:bidi="ar-SA"/>
        </w:rPr>
      </w:pPr>
    </w:p>
    <w:p w14:paraId="33A14731">
      <w:pPr>
        <w:pStyle w:val="4"/>
        <w:spacing w:line="360" w:lineRule="auto"/>
        <w:ind w:firstLine="708" w:firstLineChars="0"/>
        <w:jc w:val="left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На рис. 3 представлен график зависимости погрешности найденного корня от величины ошибки во входных данных delta. По оси абсцисс отложена ошибка delta в логарифмическом масштабе, по оси ординат — погрешность полученного корня также в логарифмическом масштабе.</w:t>
      </w:r>
    </w:p>
    <w:p w14:paraId="47B6EAB7">
      <w:pPr>
        <w:pStyle w:val="4"/>
        <w:spacing w:line="360" w:lineRule="auto"/>
        <w:ind w:firstLine="708" w:firstLineChars="0"/>
        <w:jc w:val="center"/>
        <w:rPr>
          <w:color w:val="auto"/>
          <w:szCs w:val="28"/>
          <w:lang w:eastAsia="ru-RU" w:bidi="ar-SA"/>
        </w:rPr>
      </w:pPr>
      <w:r>
        <w:drawing>
          <wp:inline distT="0" distB="0" distL="114300" distR="114300">
            <wp:extent cx="4514215" cy="3891915"/>
            <wp:effectExtent l="0" t="0" r="635" b="1333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2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7D54B">
      <w:pPr>
        <w:pStyle w:val="4"/>
        <w:spacing w:line="360" w:lineRule="auto"/>
        <w:ind w:firstLine="708" w:firstLineChars="0"/>
        <w:jc w:val="center"/>
        <w:rPr>
          <w:color w:val="auto"/>
          <w:szCs w:val="28"/>
          <w:lang w:eastAsia="ru-RU" w:bidi="ar-SA"/>
        </w:rPr>
      </w:pPr>
      <w:r>
        <w:rPr>
          <w:color w:val="auto"/>
          <w:szCs w:val="28"/>
          <w:lang w:eastAsia="ru-RU" w:bidi="ar-SA"/>
        </w:rPr>
        <w:t>Рисунок 3 – Зависимость погрешности корня от ошибки входных данных delta</w:t>
      </w:r>
    </w:p>
    <w:p w14:paraId="2695E5C0">
      <w:pPr>
        <w:pStyle w:val="4"/>
        <w:spacing w:line="360" w:lineRule="auto"/>
        <w:ind w:firstLine="708" w:firstLineChars="0"/>
        <w:jc w:val="both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На графике по оси абсцисс отложена величина ошибки входных данных delta в логарифмическом масштабе, по оси ординат — погрешность найденного корня также в логарифмическом масштабе.</w:t>
      </w:r>
    </w:p>
    <w:p w14:paraId="1F4A2D6A">
      <w:pPr>
        <w:pStyle w:val="4"/>
        <w:spacing w:line="360" w:lineRule="auto"/>
        <w:ind w:firstLine="708" w:firstLineChars="0"/>
        <w:jc w:val="both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Из графика видно, что с уменьшением delta погрешность корня закономерно уменьшается. При delta = 0.001 погрешность составляет 2.40e-4, при delta = 0.0001 погрешность снижается до 4.59e-6, что уже меньше требуемой точности eps = 1e-6. При дальнейшем уменьшении delta погрешность продолжает уменьшаться, но медленнее, что связано с ограничениями машинной точности.</w:t>
      </w:r>
    </w:p>
    <w:p w14:paraId="56807DF8">
      <w:pPr>
        <w:pStyle w:val="4"/>
        <w:spacing w:line="360" w:lineRule="auto"/>
        <w:ind w:firstLine="708" w:firstLineChars="0"/>
        <w:jc w:val="both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Таким образом, метод хорд демонстрирует устойчивость к ошибкам во входных данных: при достаточно малой ошибке округления (delta &lt; eps) погрешность результата не превышает требуемой точности.</w:t>
      </w:r>
    </w:p>
    <w:p w14:paraId="7B4F29D0">
      <w:pPr>
        <w:pStyle w:val="5"/>
        <w:ind w:left="0" w:leftChars="0" w:firstLine="708" w:firstLineChars="0"/>
        <w:rPr>
          <w:rFonts w:hint="default"/>
          <w:lang w:val="ru-RU"/>
        </w:rPr>
      </w:pPr>
    </w:p>
    <w:p w14:paraId="736B8E47">
      <w:pPr>
        <w:pStyle w:val="5"/>
        <w:ind w:left="0" w:leftChars="0" w:firstLine="708" w:firstLineChars="0"/>
      </w:pPr>
      <w:r>
        <w:t>Выводы.</w:t>
      </w:r>
    </w:p>
    <w:p w14:paraId="3C4DAFBB">
      <w:pPr>
        <w:pStyle w:val="3"/>
        <w:ind w:firstLine="708" w:firstLineChars="0"/>
      </w:pPr>
      <w:r>
        <w:t>В результате выполнения лабораторной работы был исследован метод хорд. Была написана программа на языке Python, реализующая данный метод. Была исследована скорость сходимости. Полученная практическая оценка скорости сходимости подтвердила теоретическую — метод хорд сходится быстрее метода бисекции и требует меньше итераций для достижения заданной точности. Также была исследована чувствительность метода хорд к ошибкам во входных данных. Было установлено, что метод устойчив к ошибкам в исходных данных и выдает контролируемо малую погрешность в выходных данных.</w:t>
      </w:r>
    </w:p>
    <w:p w14:paraId="0B5B6D62">
      <w:pPr>
        <w:pStyle w:val="2"/>
        <w:pageBreakBefore/>
      </w:pPr>
      <w:r>
        <w:t>Приложение А</w:t>
      </w:r>
      <w:r>
        <w:br w:type="textWrapping"/>
      </w:r>
      <w:r>
        <w:t>Исходный код программы</w:t>
      </w:r>
    </w:p>
    <w:p w14:paraId="4D7FF0EA">
      <w:pPr>
        <w:pStyle w:val="3"/>
        <w:jc w:val="left"/>
      </w:pPr>
    </w:p>
    <w:p w14:paraId="55A02F6C">
      <w:pPr>
        <w:pStyle w:val="17"/>
        <w:spacing w:line="360" w:lineRule="auto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Название файла: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lb4.py</w:t>
      </w:r>
    </w:p>
    <w:p w14:paraId="55E1848B">
      <w:pPr>
        <w:pStyle w:val="17"/>
        <w:spacing w:line="240" w:lineRule="auto"/>
        <w:ind w:left="0" w:leftChars="0" w:firstLine="0" w:firstLineChars="0"/>
        <w:jc w:val="both"/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import math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import matplotlib.pyplot as plt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#Функция варианта 19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def function(x, delta=0.0):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result = (math.log(x))**2 - 1.0/x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delta &gt; 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round(result, delta)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return result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#Функция округления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def round(x, delta):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"""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Округление числа с точностью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x - число для округления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delta - точность округления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"""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delta &lt;= 1e-9: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print("Неверное задание точности округления: delta должно быть &gt; 1e-9")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x &gt;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delta * int((x / delta) + 0.5)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else: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delta * int((x / delta) - 0.5)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#метод  хорд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def chord(left, right, eps, f):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"""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Решение уравнения f(x)=0 методом хорд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left, right - границы интервала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eps - точность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 - функция f(x)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Возвращает кортеж: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x - найденный корень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n - число итераций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"""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f_left = f(left)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f_right = f(right)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Проверка корректности интервала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f_left * f_right &gt;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print("Неверное задание интервала: на концах одинаковые знаки")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None, 0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eps &lt;=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print("Неверное задание точности: eps должно быть &gt; 0")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None, 0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n = 0 #счетчик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#попали ли сразу на корень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f_left ==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left, 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f_right ==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 right, 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Основной цикл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while True: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# Вычисление точки пересечения хорды с осью X (формула из методички)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x = left - (right - left) * f_left / (f_right - f_left)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y = f(x)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# Если нашли точный корень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if y ==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return x, 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# Выбор нового интервала (как в методичке)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if y * f_left &lt; 0.0: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right = x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f_right = y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else: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left = x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f_left = y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n += 1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# Проверка условия окончания: пока |f(x)| &gt;= eps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if abs(y) &lt; eps: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    return x, 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def main():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a = float(input("Левая граница a (0&lt; a &lt; 2.021): "))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b = float(input("Правая граница b (&gt; 2.021): "))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eps = float(input("Точность Eps (от 0.1 до 0.000001): "))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a &gt;= b: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print("Ошибка: a должно быть меньше b")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Проверка знаков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f_a, f_b = function(a), function(b)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print(f"\nf({a}) = {f_a:.6f}, f({b}) = {f_b:.6f}")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f_a * f_b &gt;= 0: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print("Ошибка: интервал не подходит")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#Поиск корня методом хорд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x_root, iterations = chord(a, b, eps, function)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if x_root is None: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return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print(f"\nКорень: x = {x_root:.8f}")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print(f"Итераций: {iterations}")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print(f"f(x) = {function(x_root):.2e}")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#Исследование 1: Зависимость от точности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print("\nИССЛЕДОВАНИЕ 1: Зависимость от точности")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eps_values = [0.1, 0.01, 0.001, 0.0001, 0.00001, 0.000001]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iter_counts = []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print("\nEps\t\tИтерации\tКорень")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print("-" * 50)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for eps_val in eps_values: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x_val, iter_val = chord(a, b, eps_val, function)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iter_counts.append(iter_val)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print(f"{eps_val:.6f}\t{iter_val}\t\t{x_val:.8f}")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#Исследование 2: Обусловленность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print("\nИССЛЕДОВАНИЕ 2: Влияние ошибок в данных")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Точный корень (без ошибок)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x_exact, _ = chord(a, b, 1e-10, function)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delta_values = [0.1, 0.01, 0.001, 0.0001, 0.00001, 0.000001]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print(f"\nТочный корень: {x_exact:.8f}\n")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print("Delta\t\tКорень\t\tПогрешность")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print("-" * 50)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x_values_delta = []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for delta_val in delta_values: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f_with_delta = lambda x: function(x, delta_val)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x_val, _ = chord(a, b, 1e-6, f_with_delta)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x_values_delta.append(x_val)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error = abs(x_val - x_exact)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    print(f"{delta_val:.6f}\t{x_val:.8f}\t{error:.2e}")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#графики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plt.figure(figsize=(12, 5))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График 1: зависимость от точности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plt.subplot(1, 2, 1)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plt.plot(eps_values, iter_counts, 'bo-')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plt.xscale('log')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plt.xlabel('Точность Eps')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plt.ylabel('Число итераций')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plt.title('Метод хорд: зависимость от точности')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plt.grid(True)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График 2: влияние ошибок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plt.subplot(1, 2, 2)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errors = [abs(x - x_exact) for x in x_values_delta]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plt.plot(delta_values, errors, 'ro-')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plt.xscale('log')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plt.yscale('log')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plt.xlabel('Delta (ошибка)')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plt.ylabel('Погрешность корня')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plt.title('Влияние ошибок входных данных')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plt.grid(True)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plt.tight_layout()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plt.show()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# ВЫВОДЫ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print("\n" + "=" * 60)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print("ВЫВОДЫ")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print("=" * 60)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print(f"1. Метод хорд сходится за {iterations} итераций при eps={eps}")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print(f"2. При увеличении точности на порядок число итераций растёт медленнее,")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   чем в методе бисекции (сверхлинейная сходимость)")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print(f"3. При ошибке Delta &lt; {eps} метод устойчив")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 xml:space="preserve">    print("=" * 60)</w:t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br w:type="textWrapping"/>
      </w:r>
      <w:r>
        <w:rPr>
          <w:rFonts w:hint="default" w:ascii="Courier New" w:hAnsi="Courier New" w:cs="Courier New"/>
          <w:b w:val="0"/>
          <w:bCs w:val="0"/>
          <w:sz w:val="20"/>
          <w:szCs w:val="20"/>
          <w:lang w:val="en-US"/>
        </w:rPr>
        <w:t>main()</w:t>
      </w:r>
    </w:p>
    <w:p w14:paraId="3AD98805">
      <w:pPr>
        <w:pStyle w:val="17"/>
        <w:spacing w:line="360" w:lineRule="auto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sectPr>
      <w:footerReference r:id="rId5" w:type="default"/>
      <w:pgSz w:w="11906" w:h="16838"/>
      <w:pgMar w:top="1134" w:right="1134" w:bottom="1134" w:left="1134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ambria Math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NTHelvetica/Cyrillic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D1197">
    <w:pPr>
      <w:pStyle w:val="9"/>
      <w:jc w:val="right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F049BE"/>
    <w:multiLevelType w:val="singleLevel"/>
    <w:tmpl w:val="41F049BE"/>
    <w:lvl w:ilvl="0" w:tentative="0">
      <w:start w:val="1"/>
      <w:numFmt w:val="decimal"/>
      <w:lvlText w:val="%1) "/>
      <w:legacy w:legacy="1" w:legacySpace="0" w:legacyIndent="283"/>
      <w:lvlJc w:val="left"/>
      <w:pPr>
        <w:ind w:left="1003" w:hanging="283"/>
      </w:pPr>
      <w:rPr>
        <w:rFonts w:hint="default" w:ascii="NTHelvetica/Cyrillic" w:hAnsi="NTHelvetica/Cyrillic"/>
        <w:b w:val="0"/>
        <w:i w:val="0"/>
        <w:sz w:val="24"/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55E"/>
    <w:rsid w:val="00017128"/>
    <w:rsid w:val="000535ED"/>
    <w:rsid w:val="00071339"/>
    <w:rsid w:val="00081053"/>
    <w:rsid w:val="00091461"/>
    <w:rsid w:val="000A131C"/>
    <w:rsid w:val="000A41DA"/>
    <w:rsid w:val="000F4BAE"/>
    <w:rsid w:val="000F6247"/>
    <w:rsid w:val="0010204E"/>
    <w:rsid w:val="00110F38"/>
    <w:rsid w:val="00115BAC"/>
    <w:rsid w:val="00130213"/>
    <w:rsid w:val="00187FC3"/>
    <w:rsid w:val="001A54BC"/>
    <w:rsid w:val="001B6905"/>
    <w:rsid w:val="001C408D"/>
    <w:rsid w:val="001D33F9"/>
    <w:rsid w:val="001D7E62"/>
    <w:rsid w:val="001E2A2C"/>
    <w:rsid w:val="001F2C6F"/>
    <w:rsid w:val="00211EA4"/>
    <w:rsid w:val="002230F9"/>
    <w:rsid w:val="002408B8"/>
    <w:rsid w:val="0025125F"/>
    <w:rsid w:val="002808BC"/>
    <w:rsid w:val="0028296B"/>
    <w:rsid w:val="002835A7"/>
    <w:rsid w:val="002875B4"/>
    <w:rsid w:val="00297947"/>
    <w:rsid w:val="002A1FB3"/>
    <w:rsid w:val="002B2C4D"/>
    <w:rsid w:val="002B7386"/>
    <w:rsid w:val="00320496"/>
    <w:rsid w:val="00336B0C"/>
    <w:rsid w:val="003421B2"/>
    <w:rsid w:val="003564C4"/>
    <w:rsid w:val="003618B6"/>
    <w:rsid w:val="00367081"/>
    <w:rsid w:val="00372115"/>
    <w:rsid w:val="00394011"/>
    <w:rsid w:val="003A22B1"/>
    <w:rsid w:val="003A355F"/>
    <w:rsid w:val="003E41FB"/>
    <w:rsid w:val="0040683A"/>
    <w:rsid w:val="00416DF5"/>
    <w:rsid w:val="00456C8F"/>
    <w:rsid w:val="004A53C2"/>
    <w:rsid w:val="004A5E75"/>
    <w:rsid w:val="004B7FA4"/>
    <w:rsid w:val="005158EF"/>
    <w:rsid w:val="0051644F"/>
    <w:rsid w:val="005177B1"/>
    <w:rsid w:val="005208FB"/>
    <w:rsid w:val="00527FF2"/>
    <w:rsid w:val="00544719"/>
    <w:rsid w:val="005A071A"/>
    <w:rsid w:val="005C5839"/>
    <w:rsid w:val="00603CFB"/>
    <w:rsid w:val="00613F2A"/>
    <w:rsid w:val="0062038C"/>
    <w:rsid w:val="0062377B"/>
    <w:rsid w:val="00630E0A"/>
    <w:rsid w:val="006379F8"/>
    <w:rsid w:val="006D68F5"/>
    <w:rsid w:val="006E480F"/>
    <w:rsid w:val="00712647"/>
    <w:rsid w:val="007264CE"/>
    <w:rsid w:val="007376E1"/>
    <w:rsid w:val="00740EF8"/>
    <w:rsid w:val="00756BFA"/>
    <w:rsid w:val="007651F9"/>
    <w:rsid w:val="007968C9"/>
    <w:rsid w:val="007B17D2"/>
    <w:rsid w:val="007D48F2"/>
    <w:rsid w:val="007D5A7A"/>
    <w:rsid w:val="007D6888"/>
    <w:rsid w:val="007F37D4"/>
    <w:rsid w:val="007F5EC2"/>
    <w:rsid w:val="00816F6B"/>
    <w:rsid w:val="0082057E"/>
    <w:rsid w:val="008359FF"/>
    <w:rsid w:val="00881FF7"/>
    <w:rsid w:val="00883B14"/>
    <w:rsid w:val="00886B40"/>
    <w:rsid w:val="008A35A4"/>
    <w:rsid w:val="008E1DDA"/>
    <w:rsid w:val="008E3E6A"/>
    <w:rsid w:val="009313E1"/>
    <w:rsid w:val="00951787"/>
    <w:rsid w:val="00955236"/>
    <w:rsid w:val="009820D0"/>
    <w:rsid w:val="0099298B"/>
    <w:rsid w:val="00997F1A"/>
    <w:rsid w:val="009B265C"/>
    <w:rsid w:val="009D25D4"/>
    <w:rsid w:val="009D5E96"/>
    <w:rsid w:val="009E4140"/>
    <w:rsid w:val="009E66F2"/>
    <w:rsid w:val="009E7BEC"/>
    <w:rsid w:val="00A01E75"/>
    <w:rsid w:val="00A20367"/>
    <w:rsid w:val="00A254D5"/>
    <w:rsid w:val="00A318F2"/>
    <w:rsid w:val="00A42FB8"/>
    <w:rsid w:val="00A46410"/>
    <w:rsid w:val="00A542E9"/>
    <w:rsid w:val="00A550D9"/>
    <w:rsid w:val="00A8459B"/>
    <w:rsid w:val="00A9693B"/>
    <w:rsid w:val="00AB0AEE"/>
    <w:rsid w:val="00AD7910"/>
    <w:rsid w:val="00B23C62"/>
    <w:rsid w:val="00B51DF2"/>
    <w:rsid w:val="00B94120"/>
    <w:rsid w:val="00BA0B03"/>
    <w:rsid w:val="00BB1281"/>
    <w:rsid w:val="00BD5A16"/>
    <w:rsid w:val="00BF1A01"/>
    <w:rsid w:val="00C012F5"/>
    <w:rsid w:val="00C0242A"/>
    <w:rsid w:val="00C10B77"/>
    <w:rsid w:val="00C21F77"/>
    <w:rsid w:val="00C31FA0"/>
    <w:rsid w:val="00C3355E"/>
    <w:rsid w:val="00C40AFE"/>
    <w:rsid w:val="00C47FEC"/>
    <w:rsid w:val="00C52B41"/>
    <w:rsid w:val="00C67654"/>
    <w:rsid w:val="00C7384F"/>
    <w:rsid w:val="00CB72D4"/>
    <w:rsid w:val="00CC500D"/>
    <w:rsid w:val="00CD33FD"/>
    <w:rsid w:val="00CF11CB"/>
    <w:rsid w:val="00D227E9"/>
    <w:rsid w:val="00D2704E"/>
    <w:rsid w:val="00D33522"/>
    <w:rsid w:val="00D62C01"/>
    <w:rsid w:val="00D85AEB"/>
    <w:rsid w:val="00D91FF7"/>
    <w:rsid w:val="00DD63AD"/>
    <w:rsid w:val="00DE414B"/>
    <w:rsid w:val="00DE6F12"/>
    <w:rsid w:val="00E00CAF"/>
    <w:rsid w:val="00E1257E"/>
    <w:rsid w:val="00E466BF"/>
    <w:rsid w:val="00E5239C"/>
    <w:rsid w:val="00E56081"/>
    <w:rsid w:val="00E64D8B"/>
    <w:rsid w:val="00E67854"/>
    <w:rsid w:val="00E818F3"/>
    <w:rsid w:val="00E830BB"/>
    <w:rsid w:val="00E97082"/>
    <w:rsid w:val="00EA321F"/>
    <w:rsid w:val="00EC6B7D"/>
    <w:rsid w:val="00ED0084"/>
    <w:rsid w:val="00EF7139"/>
    <w:rsid w:val="00F05549"/>
    <w:rsid w:val="00F25734"/>
    <w:rsid w:val="00F2649C"/>
    <w:rsid w:val="00F268A2"/>
    <w:rsid w:val="00F34038"/>
    <w:rsid w:val="00F350C6"/>
    <w:rsid w:val="00F35FC5"/>
    <w:rsid w:val="00F4636A"/>
    <w:rsid w:val="00F74817"/>
    <w:rsid w:val="00F80A1B"/>
    <w:rsid w:val="00FB09C9"/>
    <w:rsid w:val="00FB6729"/>
    <w:rsid w:val="00FF2BDA"/>
    <w:rsid w:val="1D591D27"/>
    <w:rsid w:val="22AA4C48"/>
    <w:rsid w:val="313B5003"/>
    <w:rsid w:val="3C947966"/>
    <w:rsid w:val="419F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uppressAutoHyphens/>
      <w:autoSpaceDN w:val="0"/>
      <w:spacing w:after="0" w:line="240" w:lineRule="auto"/>
      <w:textAlignment w:val="baseline"/>
    </w:pPr>
    <w:rPr>
      <w:rFonts w:ascii="Liberation Serif" w:hAnsi="Liberation Serif" w:eastAsia="NSimSun" w:cs="Mangal"/>
      <w:kern w:val="3"/>
      <w:sz w:val="24"/>
      <w:szCs w:val="24"/>
      <w:lang w:val="ru-RU" w:eastAsia="zh-CN" w:bidi="hi-IN"/>
    </w:rPr>
  </w:style>
  <w:style w:type="paragraph" w:styleId="2">
    <w:name w:val="heading 1"/>
    <w:basedOn w:val="1"/>
    <w:next w:val="3"/>
    <w:link w:val="13"/>
    <w:qFormat/>
    <w:uiPriority w:val="9"/>
    <w:pPr>
      <w:keepNext/>
      <w:spacing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aps/>
      <w:sz w:val="28"/>
      <w:szCs w:val="28"/>
    </w:rPr>
  </w:style>
  <w:style w:type="paragraph" w:styleId="5">
    <w:name w:val="heading 2"/>
    <w:basedOn w:val="1"/>
    <w:next w:val="3"/>
    <w:link w:val="14"/>
    <w:unhideWhenUsed/>
    <w:qFormat/>
    <w:uiPriority w:val="9"/>
    <w:pPr>
      <w:keepNext/>
      <w:spacing w:line="360" w:lineRule="auto"/>
      <w:ind w:firstLine="709"/>
      <w:jc w:val="both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Text body"/>
    <w:basedOn w:val="4"/>
    <w:qFormat/>
    <w:uiPriority w:val="0"/>
  </w:style>
  <w:style w:type="paragraph" w:customStyle="1" w:styleId="4">
    <w:name w:val="Standard"/>
    <w:qFormat/>
    <w:uiPriority w:val="0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hAnsi="Times New Roman" w:eastAsia="Times New Roman" w:cs="Times New Roman"/>
      <w:kern w:val="3"/>
      <w:sz w:val="28"/>
      <w:szCs w:val="24"/>
      <w:lang w:val="ru-RU" w:eastAsia="zh-CN" w:bidi="hi-IN"/>
    </w:rPr>
  </w:style>
  <w:style w:type="paragraph" w:styleId="8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text2"/>
      <w:sz w:val="18"/>
      <w:szCs w:val="16"/>
      <w14:textFill>
        <w14:solidFill>
          <w14:schemeClr w14:val="tx2"/>
        </w14:solidFill>
      </w14:textFill>
    </w:rPr>
  </w:style>
  <w:style w:type="paragraph" w:styleId="9">
    <w:name w:val="footer"/>
    <w:basedOn w:val="4"/>
    <w:link w:val="19"/>
    <w:qFormat/>
    <w:uiPriority w:val="0"/>
    <w:pPr>
      <w:suppressLineNumbers/>
      <w:tabs>
        <w:tab w:val="center" w:pos="4677"/>
        <w:tab w:val="right" w:pos="9355"/>
      </w:tabs>
    </w:pPr>
  </w:style>
  <w:style w:type="paragraph" w:styleId="10">
    <w:name w:val="Normal (Web)"/>
    <w:basedOn w:val="1"/>
    <w:semiHidden/>
    <w:unhideWhenUsed/>
    <w:qFormat/>
    <w:uiPriority w:val="99"/>
    <w:rPr>
      <w:sz w:val="24"/>
      <w:szCs w:val="24"/>
    </w:rPr>
  </w:style>
  <w:style w:type="paragraph" w:styleId="11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3">
    <w:name w:val="Заголовок 1 Знак"/>
    <w:basedOn w:val="6"/>
    <w:link w:val="2"/>
    <w:qFormat/>
    <w:uiPriority w:val="9"/>
    <w:rPr>
      <w:rFonts w:ascii="Times New Roman" w:hAnsi="Times New Roman" w:eastAsia="Times New Roman" w:cs="Times New Roman"/>
      <w:b/>
      <w:bCs/>
      <w:caps/>
      <w:kern w:val="3"/>
      <w:sz w:val="28"/>
      <w:szCs w:val="28"/>
      <w:lang w:eastAsia="zh-CN" w:bidi="hi-IN"/>
    </w:rPr>
  </w:style>
  <w:style w:type="character" w:customStyle="1" w:styleId="14">
    <w:name w:val="Заголовок 2 Знак"/>
    <w:basedOn w:val="6"/>
    <w:link w:val="5"/>
    <w:qFormat/>
    <w:uiPriority w:val="9"/>
    <w:rPr>
      <w:rFonts w:ascii="Times New Roman" w:hAnsi="Times New Roman" w:eastAsia="Times New Roman" w:cs="Times New Roman"/>
      <w:b/>
      <w:bCs/>
      <w:kern w:val="3"/>
      <w:sz w:val="28"/>
      <w:szCs w:val="28"/>
      <w:lang w:eastAsia="zh-CN" w:bidi="hi-IN"/>
    </w:rPr>
  </w:style>
  <w:style w:type="paragraph" w:customStyle="1" w:styleId="15">
    <w:name w:val="Times14_РИО2"/>
    <w:basedOn w:val="4"/>
    <w:qFormat/>
    <w:uiPriority w:val="0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16">
    <w:name w:val="Table Contents"/>
    <w:basedOn w:val="4"/>
    <w:qFormat/>
    <w:uiPriority w:val="0"/>
    <w:pPr>
      <w:suppressLineNumbers/>
    </w:pPr>
  </w:style>
  <w:style w:type="paragraph" w:customStyle="1" w:styleId="17">
    <w:name w:val="Листинг"/>
    <w:basedOn w:val="4"/>
    <w:qFormat/>
    <w:uiPriority w:val="0"/>
    <w:pPr>
      <w:spacing w:line="240" w:lineRule="auto"/>
    </w:pPr>
    <w:rPr>
      <w:rFonts w:ascii="Courier New" w:hAnsi="Courier New" w:eastAsia="Courier New" w:cs="Courier New"/>
      <w:sz w:val="22"/>
    </w:rPr>
  </w:style>
  <w:style w:type="paragraph" w:customStyle="1" w:styleId="18">
    <w:name w:val="Table"/>
    <w:basedOn w:val="8"/>
    <w:qFormat/>
    <w:uiPriority w:val="0"/>
    <w:pPr>
      <w:suppressLineNumbers/>
      <w:spacing w:after="0"/>
    </w:pPr>
    <w:rPr>
      <w:rFonts w:ascii="Times New Roman" w:hAnsi="Times New Roman" w:eastAsia="Times New Roman"/>
      <w:i w:val="0"/>
      <w:color w:val="auto"/>
      <w:sz w:val="28"/>
      <w:szCs w:val="24"/>
    </w:rPr>
  </w:style>
  <w:style w:type="character" w:customStyle="1" w:styleId="19">
    <w:name w:val="Нижний колонтитул Знак"/>
    <w:basedOn w:val="6"/>
    <w:link w:val="9"/>
    <w:qFormat/>
    <w:uiPriority w:val="0"/>
    <w:rPr>
      <w:rFonts w:ascii="Times New Roman" w:hAnsi="Times New Roman" w:eastAsia="Times New Roman" w:cs="Times New Roman"/>
      <w:kern w:val="3"/>
      <w:sz w:val="28"/>
      <w:szCs w:val="24"/>
      <w:lang w:eastAsia="zh-CN" w:bidi="hi-IN"/>
    </w:rPr>
  </w:style>
  <w:style w:type="character" w:customStyle="1" w:styleId="20">
    <w:name w:val="Book Title"/>
    <w:qFormat/>
    <w:uiPriority w:val="0"/>
    <w:rPr>
      <w:b/>
      <w:smallCaps/>
      <w:spacing w:val="5"/>
    </w:rPr>
  </w:style>
  <w:style w:type="character" w:styleId="21">
    <w:name w:val="Placeholder Text"/>
    <w:basedOn w:val="6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24641-4758-48CB-8B05-D7945480215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1572</Words>
  <Characters>8963</Characters>
  <Lines>74</Lines>
  <Paragraphs>21</Paragraphs>
  <TotalTime>42</TotalTime>
  <ScaleCrop>false</ScaleCrop>
  <LinksUpToDate>false</LinksUpToDate>
  <CharactersWithSpaces>10514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2025-03-03T18:41:00Z</dcterms:created>
  <dc:creator>Arina W. Achuje</dc:creator>
  <cp:lastModifiedBy>Скрипникова Дар�</cp:lastModifiedBy>
  <dcterms:modified xsi:type="dcterms:W3CDTF">2026-03-02T13:18:54Z</dcterms:modified>
  <cp:revision>151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E1F9BF34D47C4E18B53507E05448F5F0_13</vt:lpwstr>
  </property>
</Properties>
</file>