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309AD2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57B00F74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184DB294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77C89EA5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«ЛЭТИ» им. В.И. Ульянова (Ленина)</w:t>
      </w:r>
    </w:p>
    <w:p w14:paraId="667B19B3" w14:textId="77777777" w:rsidR="000653F1" w:rsidRDefault="00277191">
      <w:pPr>
        <w:pStyle w:val="Standard"/>
        <w:jc w:val="center"/>
        <w:rPr>
          <w:b/>
          <w:bCs/>
        </w:rPr>
      </w:pPr>
      <w:r>
        <w:rPr>
          <w:b/>
          <w:bCs/>
        </w:rPr>
        <w:t>Кафедра МО ЭВМ</w:t>
      </w:r>
    </w:p>
    <w:p w14:paraId="1B95C850" w14:textId="77777777" w:rsidR="000653F1" w:rsidRDefault="000653F1">
      <w:pPr>
        <w:pStyle w:val="Standard"/>
        <w:jc w:val="center"/>
        <w:rPr>
          <w:b/>
          <w:bCs/>
          <w:caps/>
        </w:rPr>
      </w:pPr>
    </w:p>
    <w:p w14:paraId="5C326832" w14:textId="77777777" w:rsidR="000653F1" w:rsidRDefault="000653F1">
      <w:pPr>
        <w:pStyle w:val="Standard"/>
        <w:jc w:val="center"/>
      </w:pPr>
    </w:p>
    <w:p w14:paraId="14D43CC7" w14:textId="77777777" w:rsidR="000653F1" w:rsidRDefault="000653F1">
      <w:pPr>
        <w:pStyle w:val="Standard"/>
        <w:jc w:val="center"/>
      </w:pPr>
    </w:p>
    <w:p w14:paraId="2D2C6660" w14:textId="77777777" w:rsidR="000653F1" w:rsidRDefault="000653F1">
      <w:pPr>
        <w:pStyle w:val="Standard"/>
        <w:jc w:val="center"/>
      </w:pPr>
    </w:p>
    <w:p w14:paraId="1B6040AD" w14:textId="77777777" w:rsidR="000653F1" w:rsidRDefault="000653F1">
      <w:pPr>
        <w:pStyle w:val="Standard"/>
        <w:jc w:val="center"/>
      </w:pPr>
    </w:p>
    <w:p w14:paraId="569DF17B" w14:textId="77777777" w:rsidR="000653F1" w:rsidRDefault="000653F1">
      <w:pPr>
        <w:pStyle w:val="Standard"/>
        <w:jc w:val="center"/>
      </w:pPr>
    </w:p>
    <w:p w14:paraId="0445E436" w14:textId="77777777" w:rsidR="000653F1" w:rsidRDefault="000653F1">
      <w:pPr>
        <w:pStyle w:val="Standard"/>
        <w:jc w:val="center"/>
      </w:pPr>
    </w:p>
    <w:p w14:paraId="0850AE02" w14:textId="77777777" w:rsidR="000653F1" w:rsidRDefault="00277191">
      <w:pPr>
        <w:pStyle w:val="Times142"/>
        <w:ind w:firstLine="737"/>
        <w:jc w:val="center"/>
      </w:pPr>
      <w:r>
        <w:rPr>
          <w:b/>
          <w:bCs/>
          <w:caps/>
          <w:spacing w:val="-1"/>
        </w:rPr>
        <w:t>отчет</w:t>
      </w:r>
    </w:p>
    <w:p w14:paraId="1A3033A8" w14:textId="586A3C02" w:rsidR="000653F1" w:rsidRPr="00B4034A" w:rsidRDefault="00277191">
      <w:pPr>
        <w:pStyle w:val="Standard"/>
        <w:jc w:val="center"/>
      </w:pPr>
      <w:r>
        <w:rPr>
          <w:b/>
          <w:bCs/>
        </w:rPr>
        <w:t xml:space="preserve">по лабораторной работе № </w:t>
      </w:r>
      <w:r w:rsidR="008E643A">
        <w:rPr>
          <w:b/>
          <w:bCs/>
        </w:rPr>
        <w:t>6</w:t>
      </w:r>
    </w:p>
    <w:p w14:paraId="463A7EF6" w14:textId="77777777" w:rsidR="000653F1" w:rsidRDefault="00277191">
      <w:pPr>
        <w:pStyle w:val="Standard"/>
        <w:jc w:val="center"/>
        <w:rPr>
          <w:b/>
          <w:bCs/>
        </w:rPr>
      </w:pPr>
      <w:r>
        <w:rPr>
          <w:b/>
          <w:bCs/>
        </w:rPr>
        <w:t>по дисциплине «Вычислительная математика»</w:t>
      </w:r>
    </w:p>
    <w:p w14:paraId="4D256F6B" w14:textId="5AB78D8F" w:rsidR="000653F1" w:rsidRDefault="00277191">
      <w:pPr>
        <w:pStyle w:val="Standard"/>
        <w:jc w:val="center"/>
      </w:pPr>
      <w:r>
        <w:rPr>
          <w:b/>
          <w:bCs/>
        </w:rPr>
        <w:t xml:space="preserve">Тема: </w:t>
      </w:r>
      <w:r w:rsidR="008E643A" w:rsidRPr="008E643A">
        <w:rPr>
          <w:rFonts w:cs="Times New Roman"/>
          <w:b/>
        </w:rPr>
        <w:t>Составные формулы прямоугольников, трапеций, Симпсона.</w:t>
      </w:r>
    </w:p>
    <w:p w14:paraId="303043B9" w14:textId="77777777" w:rsidR="000653F1" w:rsidRDefault="000653F1">
      <w:pPr>
        <w:pStyle w:val="Standard"/>
        <w:jc w:val="center"/>
      </w:pPr>
    </w:p>
    <w:p w14:paraId="46A2E09B" w14:textId="77777777" w:rsidR="000653F1" w:rsidRDefault="000653F1">
      <w:pPr>
        <w:pStyle w:val="Standard"/>
        <w:jc w:val="center"/>
      </w:pPr>
    </w:p>
    <w:p w14:paraId="718F7053" w14:textId="77777777" w:rsidR="000653F1" w:rsidRDefault="000653F1">
      <w:pPr>
        <w:pStyle w:val="Standard"/>
        <w:jc w:val="center"/>
      </w:pPr>
    </w:p>
    <w:p w14:paraId="26D50E13" w14:textId="77777777" w:rsidR="000653F1" w:rsidRDefault="000653F1">
      <w:pPr>
        <w:pStyle w:val="Standard"/>
        <w:jc w:val="center"/>
      </w:pPr>
    </w:p>
    <w:p w14:paraId="5689B45C" w14:textId="77777777" w:rsidR="000653F1" w:rsidRDefault="000653F1">
      <w:pPr>
        <w:pStyle w:val="Standard"/>
        <w:jc w:val="center"/>
      </w:pPr>
    </w:p>
    <w:p w14:paraId="7BD915DE" w14:textId="77777777" w:rsidR="000653F1" w:rsidRDefault="000653F1">
      <w:pPr>
        <w:pStyle w:val="Standard"/>
        <w:jc w:val="center"/>
      </w:pPr>
    </w:p>
    <w:tbl>
      <w:tblPr>
        <w:tblStyle w:val="TableNormal"/>
        <w:tblW w:w="985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0653F1" w14:paraId="5B19A83E" w14:textId="77777777">
        <w:trPr>
          <w:trHeight w:val="45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228EDCB" w14:textId="4C4213F6" w:rsidR="000653F1" w:rsidRDefault="00277191">
            <w:pPr>
              <w:pStyle w:val="Standard"/>
            </w:pPr>
            <w:r>
              <w:t>Студент</w:t>
            </w:r>
            <w:r w:rsidR="00925B37">
              <w:t>ка</w:t>
            </w:r>
            <w:r>
              <w:t xml:space="preserve"> гр. 4341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37603D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273AF51" w14:textId="746768DC" w:rsidR="000653F1" w:rsidRPr="00E320AA" w:rsidRDefault="00925B37" w:rsidP="00925B37">
            <w:pPr>
              <w:pStyle w:val="Standard"/>
              <w:ind w:firstLine="623"/>
              <w:jc w:val="center"/>
            </w:pPr>
            <w:r>
              <w:t>Большакова А. С</w:t>
            </w:r>
            <w:r w:rsidR="00E320AA">
              <w:t>.</w:t>
            </w:r>
          </w:p>
        </w:tc>
      </w:tr>
      <w:tr w:rsidR="000653F1" w14:paraId="20180F7E" w14:textId="77777777">
        <w:trPr>
          <w:trHeight w:val="46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582912" w14:textId="77777777" w:rsidR="000653F1" w:rsidRDefault="00277191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B2C4327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C18D7B5" w14:textId="77777777" w:rsidR="000653F1" w:rsidRDefault="00277191">
            <w:pPr>
              <w:pStyle w:val="Standard"/>
              <w:jc w:val="center"/>
            </w:pPr>
            <w:proofErr w:type="spellStart"/>
            <w:r>
              <w:t>Пуеров</w:t>
            </w:r>
            <w:proofErr w:type="spellEnd"/>
            <w:r>
              <w:t xml:space="preserve"> Г.Ю.</w:t>
            </w:r>
          </w:p>
        </w:tc>
      </w:tr>
    </w:tbl>
    <w:p w14:paraId="561709AC" w14:textId="77777777" w:rsidR="000653F1" w:rsidRDefault="000653F1">
      <w:pPr>
        <w:pStyle w:val="Standard"/>
        <w:widowControl w:val="0"/>
        <w:spacing w:line="240" w:lineRule="auto"/>
        <w:ind w:firstLine="0"/>
        <w:jc w:val="center"/>
      </w:pPr>
    </w:p>
    <w:p w14:paraId="4CDAEE77" w14:textId="77777777" w:rsidR="000653F1" w:rsidRDefault="000653F1">
      <w:pPr>
        <w:pStyle w:val="Standard"/>
        <w:jc w:val="center"/>
      </w:pPr>
    </w:p>
    <w:p w14:paraId="05FB230D" w14:textId="77777777" w:rsidR="000653F1" w:rsidRDefault="000653F1">
      <w:pPr>
        <w:pStyle w:val="Standard"/>
        <w:jc w:val="center"/>
      </w:pPr>
    </w:p>
    <w:p w14:paraId="0E7C58B5" w14:textId="77777777" w:rsidR="000653F1" w:rsidRDefault="00277191">
      <w:pPr>
        <w:pStyle w:val="Standard"/>
        <w:jc w:val="center"/>
      </w:pPr>
      <w:r>
        <w:t>Санкт-Петербург</w:t>
      </w:r>
    </w:p>
    <w:p w14:paraId="5363C6F5" w14:textId="77777777" w:rsidR="000653F1" w:rsidRPr="008E643A" w:rsidRDefault="00277191">
      <w:pPr>
        <w:pStyle w:val="Standard"/>
        <w:jc w:val="center"/>
      </w:pPr>
      <w:r w:rsidRPr="008E643A">
        <w:t>2026</w:t>
      </w:r>
    </w:p>
    <w:p w14:paraId="35D48F7A" w14:textId="77777777" w:rsidR="000653F1" w:rsidRDefault="000653F1">
      <w:pPr>
        <w:pStyle w:val="Standard"/>
        <w:jc w:val="center"/>
      </w:pPr>
    </w:p>
    <w:p w14:paraId="3691196E" w14:textId="77777777" w:rsidR="000653F1" w:rsidRDefault="000653F1">
      <w:pPr>
        <w:pStyle w:val="Textbody"/>
      </w:pPr>
    </w:p>
    <w:p w14:paraId="77347A1D" w14:textId="77777777" w:rsidR="00B4034A" w:rsidRPr="008E643A" w:rsidRDefault="00277191" w:rsidP="00B4034A">
      <w:pPr>
        <w:pStyle w:val="Textbody"/>
        <w:rPr>
          <w:rFonts w:eastAsia="Arial Unicode MS"/>
          <w:b/>
          <w:bCs/>
        </w:rPr>
      </w:pPr>
      <w:r w:rsidRPr="008E643A">
        <w:rPr>
          <w:rFonts w:eastAsia="Arial Unicode MS"/>
          <w:b/>
          <w:bCs/>
        </w:rPr>
        <w:t>Задание</w:t>
      </w:r>
    </w:p>
    <w:p w14:paraId="60290062" w14:textId="77777777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sz w:val="28"/>
          <w:szCs w:val="28"/>
        </w:rPr>
        <w:t>В лабораторной работе №6 требуется, используя квадратурные формулы прямоугольн</w:t>
      </w:r>
      <w:r w:rsidRPr="008E643A">
        <w:rPr>
          <w:rFonts w:ascii="Times New Roman" w:hAnsi="Times New Roman"/>
          <w:sz w:val="28"/>
          <w:szCs w:val="28"/>
        </w:rPr>
        <w:t>и</w:t>
      </w:r>
      <w:r w:rsidRPr="008E643A">
        <w:rPr>
          <w:rFonts w:ascii="Times New Roman" w:hAnsi="Times New Roman"/>
          <w:sz w:val="28"/>
          <w:szCs w:val="28"/>
        </w:rPr>
        <w:t>ков, трапеций и Симпсона, вычислить значения заданного интеграла и, прим</w:t>
      </w:r>
      <w:r w:rsidRPr="008E643A">
        <w:rPr>
          <w:rFonts w:ascii="Times New Roman" w:hAnsi="Times New Roman"/>
          <w:sz w:val="28"/>
          <w:szCs w:val="28"/>
        </w:rPr>
        <w:t>е</w:t>
      </w:r>
      <w:r w:rsidRPr="008E643A">
        <w:rPr>
          <w:rFonts w:ascii="Times New Roman" w:hAnsi="Times New Roman"/>
          <w:sz w:val="28"/>
          <w:szCs w:val="28"/>
        </w:rPr>
        <w:t>нив правило Ру</w:t>
      </w:r>
      <w:r w:rsidRPr="008E643A">
        <w:rPr>
          <w:rFonts w:ascii="Times New Roman" w:hAnsi="Times New Roman"/>
          <w:sz w:val="28"/>
          <w:szCs w:val="28"/>
        </w:rPr>
        <w:t>н</w:t>
      </w:r>
      <w:r w:rsidRPr="008E643A">
        <w:rPr>
          <w:rFonts w:ascii="Times New Roman" w:hAnsi="Times New Roman"/>
          <w:sz w:val="28"/>
          <w:szCs w:val="28"/>
        </w:rPr>
        <w:t xml:space="preserve">ге, найти наименьшее значение  </w:t>
      </w:r>
      <w:r w:rsidRPr="008E643A">
        <w:rPr>
          <w:rFonts w:ascii="Times New Roman" w:hAnsi="Times New Roman"/>
          <w:position w:val="-4"/>
          <w:sz w:val="28"/>
          <w:szCs w:val="28"/>
        </w:rPr>
        <w:object w:dxaOrig="200" w:dyaOrig="200" w14:anchorId="7E8D04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10.2pt;height:10.2pt" o:ole="">
            <v:imagedata r:id="rId7" o:title=""/>
          </v:shape>
          <o:OLEObject Type="Embed" ProgID="Equation.2" ShapeID="_x0000_i1065" DrawAspect="Content" ObjectID="_1838052959" r:id="rId8"/>
        </w:object>
      </w:r>
      <w:r w:rsidRPr="008E643A">
        <w:rPr>
          <w:rFonts w:ascii="Times New Roman" w:hAnsi="Times New Roman"/>
          <w:sz w:val="28"/>
          <w:szCs w:val="28"/>
        </w:rPr>
        <w:t xml:space="preserve"> (наибольшее значение шага </w:t>
      </w:r>
      <w:r w:rsidRPr="008E643A">
        <w:rPr>
          <w:rFonts w:ascii="Times New Roman" w:hAnsi="Times New Roman"/>
          <w:position w:val="-4"/>
          <w:sz w:val="28"/>
          <w:szCs w:val="28"/>
        </w:rPr>
        <w:object w:dxaOrig="200" w:dyaOrig="260" w14:anchorId="02E5F7F6">
          <v:shape id="_x0000_i1066" type="#_x0000_t75" style="width:10.2pt;height:13.2pt" o:ole="">
            <v:imagedata r:id="rId9" o:title=""/>
          </v:shape>
          <o:OLEObject Type="Embed" ProgID="Equation.2" ShapeID="_x0000_i1066" DrawAspect="Content" ObjectID="_1838052960" r:id="rId10"/>
        </w:object>
      </w:r>
      <w:r w:rsidRPr="008E643A">
        <w:rPr>
          <w:rFonts w:ascii="Times New Roman" w:hAnsi="Times New Roman"/>
          <w:sz w:val="28"/>
          <w:szCs w:val="28"/>
        </w:rPr>
        <w:t>), при котором каждая из ук</w:t>
      </w:r>
      <w:r w:rsidRPr="008E643A">
        <w:rPr>
          <w:rFonts w:ascii="Times New Roman" w:hAnsi="Times New Roman"/>
          <w:sz w:val="28"/>
          <w:szCs w:val="28"/>
        </w:rPr>
        <w:t>а</w:t>
      </w:r>
      <w:r w:rsidRPr="008E643A">
        <w:rPr>
          <w:rFonts w:ascii="Times New Roman" w:hAnsi="Times New Roman"/>
          <w:sz w:val="28"/>
          <w:szCs w:val="28"/>
        </w:rPr>
        <w:t xml:space="preserve">занных формул дает приближенное значение интеграла с погрешностью </w:t>
      </w:r>
      <w:r w:rsidRPr="008E643A">
        <w:rPr>
          <w:rFonts w:ascii="Times New Roman" w:hAnsi="Times New Roman"/>
          <w:position w:val="-6"/>
          <w:sz w:val="28"/>
          <w:szCs w:val="28"/>
        </w:rPr>
        <w:object w:dxaOrig="200" w:dyaOrig="220" w14:anchorId="4B66421A">
          <v:shape id="_x0000_i1067" type="#_x0000_t75" style="width:10.2pt;height:10.8pt" o:ole="">
            <v:imagedata r:id="rId11" o:title=""/>
          </v:shape>
          <o:OLEObject Type="Embed" ProgID="Equation.2" ShapeID="_x0000_i1067" DrawAspect="Content" ObjectID="_1838052961" r:id="rId12"/>
        </w:object>
      </w:r>
      <w:r w:rsidRPr="008E643A">
        <w:rPr>
          <w:rFonts w:ascii="Times New Roman" w:hAnsi="Times New Roman"/>
          <w:sz w:val="28"/>
          <w:szCs w:val="28"/>
        </w:rPr>
        <w:t>, не прев</w:t>
      </w:r>
      <w:r w:rsidRPr="008E643A">
        <w:rPr>
          <w:rFonts w:ascii="Times New Roman" w:hAnsi="Times New Roman"/>
          <w:sz w:val="28"/>
          <w:szCs w:val="28"/>
        </w:rPr>
        <w:t>ы</w:t>
      </w:r>
      <w:r w:rsidRPr="008E643A">
        <w:rPr>
          <w:rFonts w:ascii="Times New Roman" w:hAnsi="Times New Roman"/>
          <w:sz w:val="28"/>
          <w:szCs w:val="28"/>
        </w:rPr>
        <w:t>шающей заданную.</w:t>
      </w:r>
    </w:p>
    <w:p w14:paraId="2000A28B" w14:textId="77777777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sz w:val="28"/>
          <w:szCs w:val="28"/>
        </w:rPr>
        <w:t>Порядок выполнения лабораторной работы №6.</w:t>
      </w:r>
    </w:p>
    <w:p w14:paraId="53687A66" w14:textId="77777777" w:rsidR="008E643A" w:rsidRPr="008E643A" w:rsidRDefault="008E643A" w:rsidP="008E643A">
      <w:pPr>
        <w:pStyle w:val="ab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sz w:val="28"/>
          <w:szCs w:val="28"/>
        </w:rPr>
        <w:t>Составить программы-функции для вычисления интегралов по формулам прям</w:t>
      </w:r>
      <w:r w:rsidRPr="008E643A">
        <w:rPr>
          <w:rFonts w:ascii="Times New Roman" w:hAnsi="Times New Roman"/>
          <w:sz w:val="28"/>
          <w:szCs w:val="28"/>
        </w:rPr>
        <w:t>о</w:t>
      </w:r>
      <w:r w:rsidRPr="008E643A">
        <w:rPr>
          <w:rFonts w:ascii="Times New Roman" w:hAnsi="Times New Roman"/>
          <w:sz w:val="28"/>
          <w:szCs w:val="28"/>
        </w:rPr>
        <w:t>угольников, трапеций и Симпсона.</w:t>
      </w:r>
    </w:p>
    <w:p w14:paraId="6A2C74F7" w14:textId="77777777" w:rsidR="008E643A" w:rsidRPr="008E643A" w:rsidRDefault="008E643A" w:rsidP="008E643A">
      <w:pPr>
        <w:pStyle w:val="ab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sz w:val="28"/>
          <w:szCs w:val="28"/>
        </w:rPr>
        <w:t>Составить программу-функцию для вычисления подынтегральной функции.</w:t>
      </w:r>
    </w:p>
    <w:p w14:paraId="469026BC" w14:textId="77777777" w:rsidR="008E643A" w:rsidRPr="008E643A" w:rsidRDefault="008E643A" w:rsidP="008E643A">
      <w:pPr>
        <w:pStyle w:val="ab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sz w:val="28"/>
          <w:szCs w:val="28"/>
        </w:rPr>
        <w:t xml:space="preserve">Составить головную программу, содержащую оценку по Рунге погрешности каждой из перечисленных выше квадратурных формул, удваивающих </w:t>
      </w:r>
      <w:r w:rsidRPr="008E643A">
        <w:rPr>
          <w:rFonts w:ascii="Times New Roman" w:hAnsi="Times New Roman"/>
          <w:position w:val="-4"/>
          <w:sz w:val="28"/>
          <w:szCs w:val="28"/>
        </w:rPr>
        <w:object w:dxaOrig="200" w:dyaOrig="200" w14:anchorId="2D02BFF5">
          <v:shape id="_x0000_i1068" type="#_x0000_t75" style="width:10.2pt;height:10.2pt" o:ole="">
            <v:imagedata r:id="rId7" o:title=""/>
          </v:shape>
          <o:OLEObject Type="Embed" ProgID="Equation.2" ShapeID="_x0000_i1068" DrawAspect="Content" ObjectID="_1838052962" r:id="rId13"/>
        </w:object>
      </w:r>
      <w:r w:rsidRPr="008E643A">
        <w:rPr>
          <w:rFonts w:ascii="Times New Roman" w:hAnsi="Times New Roman"/>
          <w:sz w:val="28"/>
          <w:szCs w:val="28"/>
        </w:rPr>
        <w:t xml:space="preserve"> до тех пор, пока погре</w:t>
      </w:r>
      <w:r w:rsidRPr="008E643A">
        <w:rPr>
          <w:rFonts w:ascii="Times New Roman" w:hAnsi="Times New Roman"/>
          <w:sz w:val="28"/>
          <w:szCs w:val="28"/>
        </w:rPr>
        <w:t>ш</w:t>
      </w:r>
      <w:r w:rsidRPr="008E643A">
        <w:rPr>
          <w:rFonts w:ascii="Times New Roman" w:hAnsi="Times New Roman"/>
          <w:sz w:val="28"/>
          <w:szCs w:val="28"/>
        </w:rPr>
        <w:t xml:space="preserve">ность не станет меньше </w:t>
      </w:r>
      <w:r w:rsidRPr="008E643A">
        <w:rPr>
          <w:rFonts w:ascii="Times New Roman" w:hAnsi="Times New Roman"/>
          <w:position w:val="-6"/>
          <w:sz w:val="28"/>
          <w:szCs w:val="28"/>
        </w:rPr>
        <w:object w:dxaOrig="200" w:dyaOrig="220" w14:anchorId="5D8AE2AF">
          <v:shape id="_x0000_i1069" type="#_x0000_t75" style="width:10.2pt;height:10.8pt" o:ole="">
            <v:imagedata r:id="rId11" o:title=""/>
          </v:shape>
          <o:OLEObject Type="Embed" ProgID="Equation.2" ShapeID="_x0000_i1069" DrawAspect="Content" ObjectID="_1838052963" r:id="rId14"/>
        </w:object>
      </w:r>
      <w:r w:rsidRPr="008E643A">
        <w:rPr>
          <w:rFonts w:ascii="Times New Roman" w:hAnsi="Times New Roman"/>
          <w:sz w:val="28"/>
          <w:szCs w:val="28"/>
        </w:rPr>
        <w:t>, и осуществляющих печать резул</w:t>
      </w:r>
      <w:r w:rsidRPr="008E643A">
        <w:rPr>
          <w:rFonts w:ascii="Times New Roman" w:hAnsi="Times New Roman"/>
          <w:sz w:val="28"/>
          <w:szCs w:val="28"/>
        </w:rPr>
        <w:t>ь</w:t>
      </w:r>
      <w:r w:rsidRPr="008E643A">
        <w:rPr>
          <w:rFonts w:ascii="Times New Roman" w:hAnsi="Times New Roman"/>
          <w:sz w:val="28"/>
          <w:szCs w:val="28"/>
        </w:rPr>
        <w:t xml:space="preserve">татов: значения интеграла и значения </w:t>
      </w:r>
      <w:r w:rsidRPr="008E643A">
        <w:rPr>
          <w:rFonts w:ascii="Times New Roman" w:hAnsi="Times New Roman"/>
          <w:position w:val="-4"/>
          <w:sz w:val="28"/>
          <w:szCs w:val="28"/>
        </w:rPr>
        <w:object w:dxaOrig="200" w:dyaOrig="200" w14:anchorId="342734C2">
          <v:shape id="_x0000_i1070" type="#_x0000_t75" style="width:10.2pt;height:10.2pt" o:ole="">
            <v:imagedata r:id="rId7" o:title=""/>
          </v:shape>
          <o:OLEObject Type="Embed" ProgID="Equation.2" ShapeID="_x0000_i1070" DrawAspect="Content" ObjectID="_1838052964" r:id="rId15"/>
        </w:object>
      </w:r>
      <w:r w:rsidRPr="008E643A">
        <w:rPr>
          <w:rFonts w:ascii="Times New Roman" w:hAnsi="Times New Roman"/>
          <w:sz w:val="28"/>
          <w:szCs w:val="28"/>
        </w:rPr>
        <w:t xml:space="preserve"> для каждой формулы.</w:t>
      </w:r>
    </w:p>
    <w:p w14:paraId="232ACF91" w14:textId="77777777" w:rsidR="008E643A" w:rsidRPr="008E643A" w:rsidRDefault="008E643A" w:rsidP="008E643A">
      <w:pPr>
        <w:pStyle w:val="ab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sz w:val="28"/>
          <w:szCs w:val="28"/>
        </w:rPr>
        <w:t>Провести вычисления по программе, добиваясь, чтобы результат удовлетворял тр</w:t>
      </w:r>
      <w:r w:rsidRPr="008E643A">
        <w:rPr>
          <w:rFonts w:ascii="Times New Roman" w:hAnsi="Times New Roman"/>
          <w:sz w:val="28"/>
          <w:szCs w:val="28"/>
        </w:rPr>
        <w:t>е</w:t>
      </w:r>
      <w:r w:rsidRPr="008E643A">
        <w:rPr>
          <w:rFonts w:ascii="Times New Roman" w:hAnsi="Times New Roman"/>
          <w:sz w:val="28"/>
          <w:szCs w:val="28"/>
        </w:rPr>
        <w:t>буемой точности.</w:t>
      </w:r>
    </w:p>
    <w:p w14:paraId="3C69BC47" w14:textId="77777777" w:rsidR="008E643A" w:rsidRPr="008E643A" w:rsidRDefault="008E643A" w:rsidP="008E643A">
      <w:pPr>
        <w:pStyle w:val="ab"/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sz w:val="28"/>
          <w:szCs w:val="28"/>
        </w:rPr>
        <w:t>Результаты работы оформить в виде краткого отчета, содержащего сравн</w:t>
      </w:r>
      <w:r w:rsidRPr="008E643A">
        <w:rPr>
          <w:rFonts w:ascii="Times New Roman" w:hAnsi="Times New Roman"/>
          <w:sz w:val="28"/>
          <w:szCs w:val="28"/>
        </w:rPr>
        <w:t>и</w:t>
      </w:r>
      <w:r w:rsidRPr="008E643A">
        <w:rPr>
          <w:rFonts w:ascii="Times New Roman" w:hAnsi="Times New Roman"/>
          <w:sz w:val="28"/>
          <w:szCs w:val="28"/>
        </w:rPr>
        <w:t>тельную оценку применяемых для вычисления формул.</w:t>
      </w:r>
    </w:p>
    <w:p w14:paraId="3F68B806" w14:textId="6C92378B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sz w:val="28"/>
          <w:szCs w:val="28"/>
        </w:rPr>
        <w:t xml:space="preserve">Варианты </w:t>
      </w:r>
      <w:r w:rsidR="0083226B">
        <w:rPr>
          <w:rFonts w:ascii="Times New Roman" w:hAnsi="Times New Roman"/>
          <w:sz w:val="28"/>
          <w:szCs w:val="28"/>
        </w:rPr>
        <w:t>№</w:t>
      </w:r>
      <w:r w:rsidRPr="008E643A">
        <w:rPr>
          <w:rFonts w:ascii="Times New Roman" w:hAnsi="Times New Roman"/>
          <w:sz w:val="28"/>
          <w:szCs w:val="28"/>
        </w:rPr>
        <w:t xml:space="preserve"> 4 </w:t>
      </w:r>
    </w:p>
    <w:p w14:paraId="1B6CD3D5" w14:textId="3301DDDA" w:rsidR="00B4034A" w:rsidRPr="008E643A" w:rsidRDefault="0083226B" w:rsidP="0083226B">
      <w:pPr>
        <w:pStyle w:val="2"/>
        <w:tabs>
          <w:tab w:val="left" w:pos="2844"/>
        </w:tabs>
      </w:pPr>
      <w:r>
        <w:tab/>
      </w:r>
      <w:r>
        <w:rPr>
          <w:position w:val="-30"/>
        </w:rPr>
        <w:object w:dxaOrig="1860" w:dyaOrig="760" w14:anchorId="04D8A245">
          <v:shape id="_x0000_i1177" type="#_x0000_t75" style="width:128.4pt;height:52.2pt" o:ole="">
            <v:imagedata r:id="rId16" o:title=""/>
          </v:shape>
          <o:OLEObject Type="Embed" ProgID="Equation.2" ShapeID="_x0000_i1177" DrawAspect="Content" ObjectID="_1838052965" r:id="rId17"/>
        </w:object>
      </w:r>
    </w:p>
    <w:p w14:paraId="3CAD7987" w14:textId="77777777" w:rsidR="000653F1" w:rsidRPr="008E643A" w:rsidRDefault="00277191">
      <w:pPr>
        <w:pStyle w:val="2"/>
      </w:pPr>
      <w:r w:rsidRPr="008E643A">
        <w:rPr>
          <w:rFonts w:eastAsia="Arial Unicode MS"/>
        </w:rPr>
        <w:t>Теоретические положения</w:t>
      </w:r>
    </w:p>
    <w:p w14:paraId="604A6D40" w14:textId="294E998A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sz w:val="28"/>
          <w:szCs w:val="28"/>
        </w:rPr>
        <w:t>Повышения точности численного интегрирования добиваются путем применения с</w:t>
      </w:r>
      <w:r w:rsidRPr="008E643A">
        <w:rPr>
          <w:rFonts w:ascii="Times New Roman" w:hAnsi="Times New Roman"/>
          <w:sz w:val="28"/>
          <w:szCs w:val="28"/>
        </w:rPr>
        <w:t>о</w:t>
      </w:r>
      <w:r w:rsidRPr="008E643A">
        <w:rPr>
          <w:rFonts w:ascii="Times New Roman" w:hAnsi="Times New Roman"/>
          <w:sz w:val="28"/>
          <w:szCs w:val="28"/>
        </w:rPr>
        <w:t xml:space="preserve">ставных формул. Для этого при нахождении определенного интеграла отрезок </w:t>
      </w:r>
      <w:r w:rsidRPr="008E643A">
        <w:rPr>
          <w:rFonts w:ascii="Times New Roman" w:hAnsi="Times New Roman"/>
          <w:position w:val="-10"/>
          <w:sz w:val="28"/>
          <w:szCs w:val="28"/>
        </w:rPr>
        <w:object w:dxaOrig="540" w:dyaOrig="380" w14:anchorId="5F439655">
          <v:shape id="_x0000_i1079" type="#_x0000_t75" style="width:27pt;height:19.2pt" o:ole="">
            <v:imagedata r:id="rId18" o:title=""/>
          </v:shape>
          <o:OLEObject Type="Embed" ProgID="Equation.2" ShapeID="_x0000_i1079" DrawAspect="Content" ObjectID="_1838052966" r:id="rId19"/>
        </w:object>
      </w:r>
      <w:r w:rsidRPr="008E643A">
        <w:rPr>
          <w:rFonts w:ascii="Times New Roman" w:hAnsi="Times New Roman"/>
          <w:sz w:val="28"/>
          <w:szCs w:val="28"/>
        </w:rPr>
        <w:t xml:space="preserve"> разбивают на четное </w:t>
      </w:r>
      <w:r w:rsidRPr="008E643A">
        <w:rPr>
          <w:rFonts w:ascii="Times New Roman" w:hAnsi="Times New Roman"/>
          <w:position w:val="-4"/>
          <w:sz w:val="28"/>
          <w:szCs w:val="28"/>
        </w:rPr>
        <w:object w:dxaOrig="740" w:dyaOrig="240" w14:anchorId="3EEB334A">
          <v:shape id="_x0000_i1080" type="#_x0000_t75" style="width:37.2pt;height:12pt" o:ole="">
            <v:imagedata r:id="rId20" o:title=""/>
          </v:shape>
          <o:OLEObject Type="Embed" ProgID="Equation.2" ShapeID="_x0000_i1080" DrawAspect="Content" ObjectID="_1838052967" r:id="rId21"/>
        </w:object>
      </w:r>
      <w:r w:rsidRPr="008E643A">
        <w:rPr>
          <w:rFonts w:ascii="Times New Roman" w:hAnsi="Times New Roman"/>
          <w:sz w:val="28"/>
          <w:szCs w:val="28"/>
        </w:rPr>
        <w:t xml:space="preserve"> число отрезков длины </w:t>
      </w:r>
      <w:r w:rsidRPr="008E643A">
        <w:rPr>
          <w:rFonts w:ascii="Times New Roman" w:hAnsi="Times New Roman"/>
          <w:position w:val="-8"/>
          <w:sz w:val="28"/>
          <w:szCs w:val="28"/>
        </w:rPr>
        <w:object w:dxaOrig="1380" w:dyaOrig="320" w14:anchorId="601B73C0">
          <v:shape id="_x0000_i1081" type="#_x0000_t75" style="width:69pt;height:16.2pt" o:ole="">
            <v:imagedata r:id="rId22" o:title=""/>
          </v:shape>
          <o:OLEObject Type="Embed" ProgID="Equation.2" ShapeID="_x0000_i1081" DrawAspect="Content" ObjectID="_1838052968" r:id="rId23"/>
        </w:object>
      </w:r>
      <w:r w:rsidRPr="008E643A">
        <w:rPr>
          <w:rFonts w:ascii="Times New Roman" w:hAnsi="Times New Roman"/>
          <w:sz w:val="28"/>
          <w:szCs w:val="28"/>
        </w:rPr>
        <w:t xml:space="preserve"> и на </w:t>
      </w:r>
      <w:r w:rsidRPr="008E643A">
        <w:rPr>
          <w:rFonts w:ascii="Times New Roman" w:hAnsi="Times New Roman"/>
          <w:sz w:val="28"/>
          <w:szCs w:val="28"/>
        </w:rPr>
        <w:lastRenderedPageBreak/>
        <w:t>каждом из отре</w:t>
      </w:r>
      <w:r w:rsidRPr="008E643A">
        <w:rPr>
          <w:rFonts w:ascii="Times New Roman" w:hAnsi="Times New Roman"/>
          <w:sz w:val="28"/>
          <w:szCs w:val="28"/>
        </w:rPr>
        <w:t>з</w:t>
      </w:r>
      <w:r w:rsidRPr="008E643A">
        <w:rPr>
          <w:rFonts w:ascii="Times New Roman" w:hAnsi="Times New Roman"/>
          <w:sz w:val="28"/>
          <w:szCs w:val="28"/>
        </w:rPr>
        <w:t xml:space="preserve">ков длины </w:t>
      </w:r>
      <w:r w:rsidRPr="008E643A">
        <w:rPr>
          <w:rFonts w:ascii="Times New Roman" w:hAnsi="Times New Roman"/>
          <w:position w:val="-4"/>
          <w:sz w:val="28"/>
          <w:szCs w:val="28"/>
        </w:rPr>
        <w:object w:dxaOrig="320" w:dyaOrig="260" w14:anchorId="18346CBC">
          <v:shape id="_x0000_i1082" type="#_x0000_t75" style="width:16.2pt;height:13.2pt" o:ole="">
            <v:imagedata r:id="rId24" o:title=""/>
          </v:shape>
          <o:OLEObject Type="Embed" ProgID="Equation.2" ShapeID="_x0000_i1082" DrawAspect="Content" ObjectID="_1838052969" r:id="rId25"/>
        </w:object>
      </w:r>
      <w:r w:rsidRPr="008E643A">
        <w:rPr>
          <w:rFonts w:ascii="Times New Roman" w:hAnsi="Times New Roman"/>
          <w:sz w:val="28"/>
          <w:szCs w:val="28"/>
        </w:rPr>
        <w:t xml:space="preserve"> пр</w:t>
      </w:r>
      <w:r w:rsidRPr="008E643A">
        <w:rPr>
          <w:rFonts w:ascii="Times New Roman" w:hAnsi="Times New Roman"/>
          <w:sz w:val="28"/>
          <w:szCs w:val="28"/>
        </w:rPr>
        <w:t>и</w:t>
      </w:r>
      <w:r w:rsidRPr="008E643A">
        <w:rPr>
          <w:rFonts w:ascii="Times New Roman" w:hAnsi="Times New Roman"/>
          <w:sz w:val="28"/>
          <w:szCs w:val="28"/>
        </w:rPr>
        <w:t>меняют соответствующую формулу. Таким образом получают составные формулы прямоугол</w:t>
      </w:r>
      <w:r w:rsidRPr="008E643A">
        <w:rPr>
          <w:rFonts w:ascii="Times New Roman" w:hAnsi="Times New Roman"/>
          <w:sz w:val="28"/>
          <w:szCs w:val="28"/>
        </w:rPr>
        <w:t>ь</w:t>
      </w:r>
      <w:r w:rsidRPr="008E643A">
        <w:rPr>
          <w:rFonts w:ascii="Times New Roman" w:hAnsi="Times New Roman"/>
          <w:sz w:val="28"/>
          <w:szCs w:val="28"/>
        </w:rPr>
        <w:t>ников, трапеций и Симпсона.</w:t>
      </w:r>
    </w:p>
    <w:p w14:paraId="224E1375" w14:textId="77777777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sz w:val="28"/>
          <w:szCs w:val="28"/>
        </w:rPr>
        <w:t xml:space="preserve">На сетке </w:t>
      </w:r>
      <w:r w:rsidRPr="008E643A">
        <w:rPr>
          <w:rFonts w:ascii="Times New Roman" w:hAnsi="Times New Roman"/>
          <w:position w:val="-10"/>
          <w:sz w:val="28"/>
          <w:szCs w:val="28"/>
        </w:rPr>
        <w:object w:dxaOrig="1080" w:dyaOrig="320" w14:anchorId="2E3C35ED">
          <v:shape id="_x0000_i1083" type="#_x0000_t75" style="width:54pt;height:16.2pt" o:ole="">
            <v:imagedata r:id="rId26" o:title=""/>
          </v:shape>
          <o:OLEObject Type="Embed" ProgID="Equation.2" ShapeID="_x0000_i1083" DrawAspect="Content" ObjectID="_1838052970" r:id="rId27"/>
        </w:object>
      </w:r>
      <w:r w:rsidRPr="008E643A">
        <w:rPr>
          <w:rFonts w:ascii="Times New Roman" w:hAnsi="Times New Roman"/>
          <w:sz w:val="28"/>
          <w:szCs w:val="28"/>
        </w:rPr>
        <w:t xml:space="preserve">, </w:t>
      </w:r>
      <w:r w:rsidRPr="008E643A">
        <w:rPr>
          <w:rFonts w:ascii="Times New Roman" w:hAnsi="Times New Roman"/>
          <w:position w:val="-12"/>
          <w:sz w:val="28"/>
          <w:szCs w:val="28"/>
        </w:rPr>
        <w:object w:dxaOrig="999" w:dyaOrig="420" w14:anchorId="56ED7F77">
          <v:shape id="_x0000_i1084" type="#_x0000_t75" style="width:49.8pt;height:21pt" o:ole="">
            <v:imagedata r:id="rId28" o:title=""/>
          </v:shape>
          <o:OLEObject Type="Embed" ProgID="Equation.2" ShapeID="_x0000_i1084" DrawAspect="Content" ObjectID="_1838052971" r:id="rId29"/>
        </w:object>
      </w:r>
      <w:r w:rsidRPr="008E643A">
        <w:rPr>
          <w:rFonts w:ascii="Times New Roman" w:hAnsi="Times New Roman"/>
          <w:sz w:val="28"/>
          <w:szCs w:val="28"/>
        </w:rPr>
        <w:t xml:space="preserve">, </w:t>
      </w:r>
      <w:r w:rsidRPr="008E643A">
        <w:rPr>
          <w:rFonts w:ascii="Times New Roman" w:hAnsi="Times New Roman"/>
          <w:position w:val="-8"/>
          <w:sz w:val="28"/>
          <w:szCs w:val="28"/>
        </w:rPr>
        <w:object w:dxaOrig="1480" w:dyaOrig="279" w14:anchorId="703FE52C">
          <v:shape id="_x0000_i1085" type="#_x0000_t75" style="width:73.8pt;height:13.8pt" o:ole="">
            <v:imagedata r:id="rId30" o:title=""/>
          </v:shape>
          <o:OLEObject Type="Embed" ProgID="Equation.2" ShapeID="_x0000_i1085" DrawAspect="Content" ObjectID="_1838052972" r:id="rId31"/>
        </w:object>
      </w:r>
      <w:r w:rsidRPr="008E643A">
        <w:rPr>
          <w:rFonts w:ascii="Times New Roman" w:hAnsi="Times New Roman"/>
          <w:sz w:val="28"/>
          <w:szCs w:val="28"/>
        </w:rPr>
        <w:t>, составные формулы имеют следу</w:t>
      </w:r>
      <w:r w:rsidRPr="008E643A">
        <w:rPr>
          <w:rFonts w:ascii="Times New Roman" w:hAnsi="Times New Roman"/>
          <w:sz w:val="28"/>
          <w:szCs w:val="28"/>
        </w:rPr>
        <w:t>ю</w:t>
      </w:r>
      <w:r w:rsidRPr="008E643A">
        <w:rPr>
          <w:rFonts w:ascii="Times New Roman" w:hAnsi="Times New Roman"/>
          <w:sz w:val="28"/>
          <w:szCs w:val="28"/>
        </w:rPr>
        <w:t>щий вид:</w:t>
      </w:r>
    </w:p>
    <w:p w14:paraId="284D35DD" w14:textId="77777777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sz w:val="28"/>
          <w:szCs w:val="28"/>
        </w:rPr>
        <w:t>формула прямоугольников</w:t>
      </w:r>
    </w:p>
    <w:p w14:paraId="35182844" w14:textId="77777777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position w:val="-30"/>
          <w:sz w:val="28"/>
          <w:szCs w:val="28"/>
        </w:rPr>
        <w:object w:dxaOrig="3300" w:dyaOrig="760" w14:anchorId="5E47CD3B">
          <v:shape id="_x0000_i1086" type="#_x0000_t75" style="width:165pt;height:37.8pt" o:ole="">
            <v:imagedata r:id="rId32" o:title=""/>
          </v:shape>
          <o:OLEObject Type="Embed" ProgID="Equation.2" ShapeID="_x0000_i1086" DrawAspect="Content" ObjectID="_1838052973" r:id="rId33"/>
        </w:object>
      </w:r>
      <w:r w:rsidRPr="008E643A">
        <w:rPr>
          <w:rFonts w:ascii="Times New Roman" w:hAnsi="Times New Roman"/>
          <w:sz w:val="28"/>
          <w:szCs w:val="28"/>
        </w:rPr>
        <w:t>;</w:t>
      </w:r>
    </w:p>
    <w:p w14:paraId="7ACD8F64" w14:textId="77777777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sz w:val="28"/>
          <w:szCs w:val="28"/>
        </w:rPr>
        <w:t>формула трапеций</w:t>
      </w:r>
    </w:p>
    <w:p w14:paraId="3B02F59A" w14:textId="77777777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position w:val="-30"/>
          <w:sz w:val="28"/>
          <w:szCs w:val="28"/>
        </w:rPr>
        <w:object w:dxaOrig="3760" w:dyaOrig="740" w14:anchorId="03994134">
          <v:shape id="_x0000_i1087" type="#_x0000_t75" style="width:187.8pt;height:37.2pt" o:ole="">
            <v:imagedata r:id="rId34" o:title=""/>
          </v:shape>
          <o:OLEObject Type="Embed" ProgID="Equation.2" ShapeID="_x0000_i1087" DrawAspect="Content" ObjectID="_1838052974" r:id="rId35"/>
        </w:object>
      </w:r>
      <w:r w:rsidRPr="008E643A">
        <w:rPr>
          <w:rFonts w:ascii="Times New Roman" w:hAnsi="Times New Roman"/>
          <w:sz w:val="28"/>
          <w:szCs w:val="28"/>
        </w:rPr>
        <w:t>;</w:t>
      </w:r>
    </w:p>
    <w:p w14:paraId="7B94DB99" w14:textId="77777777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sz w:val="28"/>
          <w:szCs w:val="28"/>
        </w:rPr>
        <w:t>формула Симпсона</w:t>
      </w:r>
    </w:p>
    <w:p w14:paraId="18B987CD" w14:textId="77777777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position w:val="-30"/>
          <w:sz w:val="28"/>
          <w:szCs w:val="28"/>
        </w:rPr>
        <w:object w:dxaOrig="5040" w:dyaOrig="740" w14:anchorId="29672988">
          <v:shape id="_x0000_i1088" type="#_x0000_t75" style="width:252pt;height:37.2pt" o:ole="">
            <v:imagedata r:id="rId36" o:title=""/>
          </v:shape>
          <o:OLEObject Type="Embed" ProgID="Equation.2" ShapeID="_x0000_i1088" DrawAspect="Content" ObjectID="_1838052975" r:id="rId37"/>
        </w:object>
      </w:r>
      <w:r w:rsidRPr="008E643A">
        <w:rPr>
          <w:rFonts w:ascii="Times New Roman" w:hAnsi="Times New Roman"/>
          <w:sz w:val="28"/>
          <w:szCs w:val="28"/>
        </w:rPr>
        <w:t>,</w:t>
      </w:r>
    </w:p>
    <w:p w14:paraId="209B89D5" w14:textId="77777777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sz w:val="28"/>
          <w:szCs w:val="28"/>
        </w:rPr>
        <w:t xml:space="preserve">где </w:t>
      </w:r>
      <w:r w:rsidRPr="008E643A">
        <w:rPr>
          <w:rFonts w:ascii="Times New Roman" w:hAnsi="Times New Roman"/>
          <w:position w:val="-10"/>
          <w:sz w:val="28"/>
          <w:szCs w:val="28"/>
          <w:lang w:val="en-US"/>
        </w:rPr>
        <w:object w:dxaOrig="980" w:dyaOrig="320" w14:anchorId="75B0FE60">
          <v:shape id="_x0000_i1089" type="#_x0000_t75" style="width:49.2pt;height:16.2pt" o:ole="">
            <v:imagedata r:id="rId38" o:title=""/>
          </v:shape>
          <o:OLEObject Type="Embed" ProgID="Equation.2" ShapeID="_x0000_i1089" DrawAspect="Content" ObjectID="_1838052976" r:id="rId39"/>
        </w:object>
      </w:r>
      <w:r w:rsidRPr="008E643A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8E643A">
        <w:rPr>
          <w:rFonts w:ascii="Times New Roman" w:hAnsi="Times New Roman"/>
          <w:sz w:val="28"/>
          <w:szCs w:val="28"/>
        </w:rPr>
        <w:t>-  остаточные</w:t>
      </w:r>
      <w:proofErr w:type="gramEnd"/>
      <w:r w:rsidRPr="008E643A">
        <w:rPr>
          <w:rFonts w:ascii="Times New Roman" w:hAnsi="Times New Roman"/>
          <w:sz w:val="28"/>
          <w:szCs w:val="28"/>
        </w:rPr>
        <w:t xml:space="preserve"> члены. При </w:t>
      </w:r>
      <w:r w:rsidRPr="008E643A">
        <w:rPr>
          <w:rFonts w:ascii="Times New Roman" w:hAnsi="Times New Roman"/>
          <w:position w:val="-6"/>
          <w:sz w:val="28"/>
          <w:szCs w:val="28"/>
        </w:rPr>
        <w:object w:dxaOrig="720" w:dyaOrig="240" w14:anchorId="221B9D04">
          <v:shape id="_x0000_i1090" type="#_x0000_t75" style="width:36pt;height:12pt" o:ole="">
            <v:imagedata r:id="rId40" o:title=""/>
          </v:shape>
          <o:OLEObject Type="Embed" ProgID="Equation.2" ShapeID="_x0000_i1090" DrawAspect="Content" ObjectID="_1838052977" r:id="rId41"/>
        </w:object>
      </w:r>
      <w:r w:rsidRPr="008E643A">
        <w:rPr>
          <w:rFonts w:ascii="Times New Roman" w:hAnsi="Times New Roman"/>
          <w:sz w:val="28"/>
          <w:szCs w:val="28"/>
        </w:rPr>
        <w:t xml:space="preserve"> приближенные значения интегр</w:t>
      </w:r>
      <w:r w:rsidRPr="008E643A">
        <w:rPr>
          <w:rFonts w:ascii="Times New Roman" w:hAnsi="Times New Roman"/>
          <w:sz w:val="28"/>
          <w:szCs w:val="28"/>
        </w:rPr>
        <w:t>а</w:t>
      </w:r>
      <w:r w:rsidRPr="008E643A">
        <w:rPr>
          <w:rFonts w:ascii="Times New Roman" w:hAnsi="Times New Roman"/>
          <w:sz w:val="28"/>
          <w:szCs w:val="28"/>
        </w:rPr>
        <w:t>лов для всех трех формул (в предположении отсутствия погрешностей округления) стремятся к точному зн</w:t>
      </w:r>
      <w:r w:rsidRPr="008E643A">
        <w:rPr>
          <w:rFonts w:ascii="Times New Roman" w:hAnsi="Times New Roman"/>
          <w:sz w:val="28"/>
          <w:szCs w:val="28"/>
        </w:rPr>
        <w:t>а</w:t>
      </w:r>
      <w:r w:rsidRPr="008E643A">
        <w:rPr>
          <w:rFonts w:ascii="Times New Roman" w:hAnsi="Times New Roman"/>
          <w:sz w:val="28"/>
          <w:szCs w:val="28"/>
        </w:rPr>
        <w:t>чению интеграла [1,7,8].</w:t>
      </w:r>
    </w:p>
    <w:p w14:paraId="0A03795D" w14:textId="77777777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sz w:val="28"/>
          <w:szCs w:val="28"/>
        </w:rPr>
        <w:t>Для практической оценки погрешности квадратурной можно использовать правило Ру</w:t>
      </w:r>
      <w:r w:rsidRPr="008E643A">
        <w:rPr>
          <w:rFonts w:ascii="Times New Roman" w:hAnsi="Times New Roman"/>
          <w:sz w:val="28"/>
          <w:szCs w:val="28"/>
        </w:rPr>
        <w:t>н</w:t>
      </w:r>
      <w:r w:rsidRPr="008E643A">
        <w:rPr>
          <w:rFonts w:ascii="Times New Roman" w:hAnsi="Times New Roman"/>
          <w:sz w:val="28"/>
          <w:szCs w:val="28"/>
        </w:rPr>
        <w:t xml:space="preserve">ге. Для этого проводят вычисления на сетках с шагом </w:t>
      </w:r>
      <w:r w:rsidRPr="008E643A">
        <w:rPr>
          <w:rFonts w:ascii="Times New Roman" w:hAnsi="Times New Roman"/>
          <w:position w:val="-4"/>
          <w:sz w:val="28"/>
          <w:szCs w:val="28"/>
        </w:rPr>
        <w:object w:dxaOrig="200" w:dyaOrig="260" w14:anchorId="18636AE9">
          <v:shape id="_x0000_i1091" type="#_x0000_t75" style="width:10.2pt;height:13.2pt" o:ole="">
            <v:imagedata r:id="rId9" o:title=""/>
          </v:shape>
          <o:OLEObject Type="Embed" ProgID="Equation.2" ShapeID="_x0000_i1091" DrawAspect="Content" ObjectID="_1838052978" r:id="rId42"/>
        </w:object>
      </w:r>
      <w:r w:rsidRPr="008E643A">
        <w:rPr>
          <w:rFonts w:ascii="Times New Roman" w:hAnsi="Times New Roman"/>
          <w:sz w:val="28"/>
          <w:szCs w:val="28"/>
        </w:rPr>
        <w:t xml:space="preserve"> и </w:t>
      </w:r>
      <w:r w:rsidRPr="008E643A">
        <w:rPr>
          <w:rFonts w:ascii="Times New Roman" w:hAnsi="Times New Roman"/>
          <w:position w:val="-4"/>
          <w:sz w:val="28"/>
          <w:szCs w:val="28"/>
        </w:rPr>
        <w:object w:dxaOrig="480" w:dyaOrig="260" w14:anchorId="390938EC">
          <v:shape id="_x0000_i1092" type="#_x0000_t75" style="width:24pt;height:13.2pt" o:ole="">
            <v:imagedata r:id="rId43" o:title=""/>
          </v:shape>
          <o:OLEObject Type="Embed" ProgID="Equation.2" ShapeID="_x0000_i1092" DrawAspect="Content" ObjectID="_1838052979" r:id="rId44"/>
        </w:object>
      </w:r>
      <w:r w:rsidRPr="008E643A">
        <w:rPr>
          <w:rFonts w:ascii="Times New Roman" w:hAnsi="Times New Roman"/>
          <w:sz w:val="28"/>
          <w:szCs w:val="28"/>
        </w:rPr>
        <w:t>, получают приближенные зн</w:t>
      </w:r>
      <w:r w:rsidRPr="008E643A">
        <w:rPr>
          <w:rFonts w:ascii="Times New Roman" w:hAnsi="Times New Roman"/>
          <w:sz w:val="28"/>
          <w:szCs w:val="28"/>
        </w:rPr>
        <w:t>а</w:t>
      </w:r>
      <w:r w:rsidRPr="008E643A">
        <w:rPr>
          <w:rFonts w:ascii="Times New Roman" w:hAnsi="Times New Roman"/>
          <w:sz w:val="28"/>
          <w:szCs w:val="28"/>
        </w:rPr>
        <w:t xml:space="preserve">чения интеграла </w:t>
      </w:r>
      <w:r w:rsidRPr="008E643A">
        <w:rPr>
          <w:rFonts w:ascii="Times New Roman" w:hAnsi="Times New Roman"/>
          <w:position w:val="-10"/>
          <w:sz w:val="28"/>
          <w:szCs w:val="28"/>
        </w:rPr>
        <w:object w:dxaOrig="260" w:dyaOrig="320" w14:anchorId="31D98C21">
          <v:shape id="_x0000_i1093" type="#_x0000_t75" style="width:13.2pt;height:16.2pt" o:ole="">
            <v:imagedata r:id="rId45" o:title=""/>
          </v:shape>
          <o:OLEObject Type="Embed" ProgID="Equation.2" ShapeID="_x0000_i1093" DrawAspect="Content" ObjectID="_1838052980" r:id="rId46"/>
        </w:object>
      </w:r>
      <w:r w:rsidRPr="008E643A">
        <w:rPr>
          <w:rFonts w:ascii="Times New Roman" w:hAnsi="Times New Roman"/>
          <w:sz w:val="28"/>
          <w:szCs w:val="28"/>
        </w:rPr>
        <w:t xml:space="preserve"> и </w:t>
      </w:r>
      <w:r w:rsidRPr="008E643A">
        <w:rPr>
          <w:rFonts w:ascii="Times New Roman" w:hAnsi="Times New Roman"/>
          <w:position w:val="-10"/>
          <w:sz w:val="28"/>
          <w:szCs w:val="28"/>
        </w:rPr>
        <w:object w:dxaOrig="400" w:dyaOrig="320" w14:anchorId="01E19207">
          <v:shape id="_x0000_i1094" type="#_x0000_t75" style="width:19.8pt;height:16.2pt" o:ole="">
            <v:imagedata r:id="rId47" o:title=""/>
          </v:shape>
          <o:OLEObject Type="Embed" ProgID="Equation.2" ShapeID="_x0000_i1094" DrawAspect="Content" ObjectID="_1838052981" r:id="rId48"/>
        </w:object>
      </w:r>
      <w:r w:rsidRPr="008E643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643A">
        <w:rPr>
          <w:rFonts w:ascii="Times New Roman" w:hAnsi="Times New Roman"/>
          <w:sz w:val="28"/>
          <w:szCs w:val="28"/>
        </w:rPr>
        <w:t>и</w:t>
      </w:r>
      <w:proofErr w:type="spellEnd"/>
      <w:r w:rsidRPr="008E643A">
        <w:rPr>
          <w:rFonts w:ascii="Times New Roman" w:hAnsi="Times New Roman"/>
          <w:sz w:val="28"/>
          <w:szCs w:val="28"/>
        </w:rPr>
        <w:t xml:space="preserve"> за окончательные значения интеграла прин</w:t>
      </w:r>
      <w:r w:rsidRPr="008E643A">
        <w:rPr>
          <w:rFonts w:ascii="Times New Roman" w:hAnsi="Times New Roman"/>
          <w:sz w:val="28"/>
          <w:szCs w:val="28"/>
        </w:rPr>
        <w:t>и</w:t>
      </w:r>
      <w:r w:rsidRPr="008E643A">
        <w:rPr>
          <w:rFonts w:ascii="Times New Roman" w:hAnsi="Times New Roman"/>
          <w:sz w:val="28"/>
          <w:szCs w:val="28"/>
        </w:rPr>
        <w:t>мают величины:</w:t>
      </w:r>
    </w:p>
    <w:p w14:paraId="4253951D" w14:textId="77777777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position w:val="-12"/>
          <w:sz w:val="28"/>
          <w:szCs w:val="28"/>
        </w:rPr>
        <w:object w:dxaOrig="1800" w:dyaOrig="420" w14:anchorId="45ABC752">
          <v:shape id="_x0000_i1095" type="#_x0000_t75" style="width:90pt;height:21pt" o:ole="">
            <v:imagedata r:id="rId49" o:title=""/>
          </v:shape>
          <o:OLEObject Type="Embed" ProgID="Equation.2" ShapeID="_x0000_i1095" DrawAspect="Content" ObjectID="_1838052982" r:id="rId50"/>
        </w:object>
      </w:r>
      <w:r w:rsidRPr="008E643A">
        <w:rPr>
          <w:rFonts w:ascii="Times New Roman" w:hAnsi="Times New Roman"/>
          <w:sz w:val="28"/>
          <w:szCs w:val="28"/>
        </w:rPr>
        <w:t xml:space="preserve"> - для формулы прямоугольников;</w:t>
      </w:r>
    </w:p>
    <w:p w14:paraId="1B8C5972" w14:textId="77777777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position w:val="-12"/>
          <w:sz w:val="28"/>
          <w:szCs w:val="28"/>
        </w:rPr>
        <w:object w:dxaOrig="1800" w:dyaOrig="420" w14:anchorId="6A0A7825">
          <v:shape id="_x0000_i1096" type="#_x0000_t75" style="width:90pt;height:21pt" o:ole="">
            <v:imagedata r:id="rId51" o:title=""/>
          </v:shape>
          <o:OLEObject Type="Embed" ProgID="Equation.2" ShapeID="_x0000_i1096" DrawAspect="Content" ObjectID="_1838052983" r:id="rId52"/>
        </w:object>
      </w:r>
      <w:r w:rsidRPr="008E643A">
        <w:rPr>
          <w:rFonts w:ascii="Times New Roman" w:hAnsi="Times New Roman"/>
          <w:sz w:val="28"/>
          <w:szCs w:val="28"/>
        </w:rPr>
        <w:t xml:space="preserve"> - для формулы трапеций;</w:t>
      </w:r>
    </w:p>
    <w:p w14:paraId="72503112" w14:textId="77777777" w:rsidR="008E643A" w:rsidRPr="008E643A" w:rsidRDefault="008E643A" w:rsidP="008E643A">
      <w:pPr>
        <w:pStyle w:val="ab"/>
        <w:rPr>
          <w:rFonts w:ascii="Times New Roman" w:hAnsi="Times New Roman"/>
          <w:sz w:val="28"/>
          <w:szCs w:val="28"/>
        </w:rPr>
      </w:pPr>
      <w:r w:rsidRPr="008E643A">
        <w:rPr>
          <w:rFonts w:ascii="Times New Roman" w:hAnsi="Times New Roman"/>
          <w:position w:val="-12"/>
          <w:sz w:val="28"/>
          <w:szCs w:val="28"/>
        </w:rPr>
        <w:object w:dxaOrig="1900" w:dyaOrig="420" w14:anchorId="2EB00EBD">
          <v:shape id="_x0000_i1097" type="#_x0000_t75" style="width:94.8pt;height:21pt" o:ole="">
            <v:imagedata r:id="rId53" o:title=""/>
          </v:shape>
          <o:OLEObject Type="Embed" ProgID="Equation.2" ShapeID="_x0000_i1097" DrawAspect="Content" ObjectID="_1838052984" r:id="rId54"/>
        </w:object>
      </w:r>
      <w:r w:rsidRPr="008E643A">
        <w:rPr>
          <w:rFonts w:ascii="Times New Roman" w:hAnsi="Times New Roman"/>
          <w:sz w:val="28"/>
          <w:szCs w:val="28"/>
        </w:rPr>
        <w:t xml:space="preserve"> - для формулы Симпсона.</w:t>
      </w:r>
    </w:p>
    <w:p w14:paraId="77F09883" w14:textId="471507F1" w:rsidR="002127DA" w:rsidRPr="002127DA" w:rsidRDefault="008E643A" w:rsidP="002127DA">
      <w:pPr>
        <w:pStyle w:val="ab"/>
        <w:rPr>
          <w:rFonts w:ascii="Times New Roman" w:hAnsi="Times New Roman"/>
          <w:color w:val="1F1F1F"/>
          <w:sz w:val="28"/>
          <w:szCs w:val="28"/>
          <w:lang w:val="en-US"/>
        </w:rPr>
      </w:pPr>
      <w:r w:rsidRPr="008E643A">
        <w:rPr>
          <w:rFonts w:ascii="Times New Roman" w:hAnsi="Times New Roman"/>
          <w:sz w:val="28"/>
          <w:szCs w:val="28"/>
        </w:rPr>
        <w:t>За погрешность приближенного значения интеграла для формул прямоугольн</w:t>
      </w:r>
      <w:r w:rsidRPr="008E643A">
        <w:rPr>
          <w:rFonts w:ascii="Times New Roman" w:hAnsi="Times New Roman"/>
          <w:sz w:val="28"/>
          <w:szCs w:val="28"/>
        </w:rPr>
        <w:t>и</w:t>
      </w:r>
      <w:r w:rsidRPr="008E643A">
        <w:rPr>
          <w:rFonts w:ascii="Times New Roman" w:hAnsi="Times New Roman"/>
          <w:sz w:val="28"/>
          <w:szCs w:val="28"/>
        </w:rPr>
        <w:t>ков и тр</w:t>
      </w:r>
      <w:r w:rsidRPr="008E643A">
        <w:rPr>
          <w:rFonts w:ascii="Times New Roman" w:hAnsi="Times New Roman"/>
          <w:sz w:val="28"/>
          <w:szCs w:val="28"/>
        </w:rPr>
        <w:t>а</w:t>
      </w:r>
      <w:r w:rsidRPr="008E643A">
        <w:rPr>
          <w:rFonts w:ascii="Times New Roman" w:hAnsi="Times New Roman"/>
          <w:sz w:val="28"/>
          <w:szCs w:val="28"/>
        </w:rPr>
        <w:t xml:space="preserve">пеций тогда принимают величину </w:t>
      </w:r>
      <w:r w:rsidRPr="008E643A">
        <w:rPr>
          <w:rFonts w:ascii="Times New Roman" w:hAnsi="Times New Roman"/>
          <w:position w:val="-12"/>
          <w:sz w:val="28"/>
          <w:szCs w:val="28"/>
        </w:rPr>
        <w:object w:dxaOrig="1219" w:dyaOrig="420" w14:anchorId="333246B2">
          <v:shape id="_x0000_i1098" type="#_x0000_t75" style="width:61.2pt;height:21pt" o:ole="">
            <v:imagedata r:id="rId55" o:title=""/>
          </v:shape>
          <o:OLEObject Type="Embed" ProgID="Equation.2" ShapeID="_x0000_i1098" DrawAspect="Content" ObjectID="_1838052985" r:id="rId56"/>
        </w:object>
      </w:r>
      <w:r w:rsidRPr="008E643A">
        <w:rPr>
          <w:rFonts w:ascii="Times New Roman" w:hAnsi="Times New Roman"/>
          <w:sz w:val="28"/>
          <w:szCs w:val="28"/>
        </w:rPr>
        <w:t xml:space="preserve">, а для формулы Симпсона </w:t>
      </w:r>
      <w:r w:rsidRPr="008E643A">
        <w:rPr>
          <w:rFonts w:ascii="Times New Roman" w:hAnsi="Times New Roman"/>
          <w:position w:val="-12"/>
          <w:sz w:val="28"/>
          <w:szCs w:val="28"/>
        </w:rPr>
        <w:object w:dxaOrig="1240" w:dyaOrig="420" w14:anchorId="2ACEF2EE">
          <v:shape id="_x0000_i1099" type="#_x0000_t75" style="width:61.8pt;height:21pt" o:ole="">
            <v:imagedata r:id="rId57" o:title=""/>
          </v:shape>
          <o:OLEObject Type="Embed" ProgID="Equation.2" ShapeID="_x0000_i1099" DrawAspect="Content" ObjectID="_1838052986" r:id="rId58"/>
        </w:object>
      </w:r>
      <w:r w:rsidRPr="008E643A">
        <w:rPr>
          <w:rFonts w:ascii="Times New Roman" w:hAnsi="Times New Roman"/>
          <w:sz w:val="28"/>
          <w:szCs w:val="28"/>
        </w:rPr>
        <w:t xml:space="preserve">. </w:t>
      </w:r>
    </w:p>
    <w:p w14:paraId="6417E2A2" w14:textId="331B465B" w:rsidR="002127DA" w:rsidRPr="002127DA" w:rsidRDefault="002127DA" w:rsidP="002127DA">
      <w:pPr>
        <w:pStyle w:val="ad"/>
        <w:spacing w:before="0" w:beforeAutospacing="0" w:after="0" w:afterAutospacing="0" w:line="360" w:lineRule="auto"/>
        <w:ind w:firstLine="708"/>
        <w:rPr>
          <w:color w:val="1F1F1F"/>
          <w:sz w:val="28"/>
          <w:szCs w:val="28"/>
        </w:rPr>
      </w:pPr>
      <w:r w:rsidRPr="002127DA">
        <w:rPr>
          <w:color w:val="1F1F1F"/>
          <w:sz w:val="28"/>
          <w:szCs w:val="28"/>
        </w:rPr>
        <w:t xml:space="preserve">Вычисление определенного интеграла базируется на замене подынтегральной функции </w:t>
      </w:r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t>f(x)</w:t>
      </w:r>
      <w:r w:rsidRPr="002127DA">
        <w:rPr>
          <w:color w:val="1F1F1F"/>
          <w:sz w:val="28"/>
          <w:szCs w:val="28"/>
        </w:rPr>
        <w:t xml:space="preserve"> аппроксимирующим многочленом, для которого значе</w:t>
      </w:r>
      <w:r w:rsidRPr="002127DA">
        <w:rPr>
          <w:color w:val="1F1F1F"/>
          <w:sz w:val="28"/>
          <w:szCs w:val="28"/>
        </w:rPr>
        <w:lastRenderedPageBreak/>
        <w:t xml:space="preserve">ние интеграла вычисляется элементарно. Общий подход заключается в разбиении отрезка интегрирования </w:t>
      </w:r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t>[a, b]</w:t>
      </w:r>
      <w:r w:rsidRPr="002127DA">
        <w:rPr>
          <w:color w:val="1F1F1F"/>
          <w:sz w:val="28"/>
          <w:szCs w:val="28"/>
        </w:rPr>
        <w:t xml:space="preserve"> на </w:t>
      </w:r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t>n</w:t>
      </w:r>
      <w:r>
        <w:rPr>
          <w:rStyle w:val="math-inline"/>
          <w:color w:val="1F1F1F"/>
          <w:sz w:val="28"/>
          <w:szCs w:val="28"/>
          <w:bdr w:val="none" w:sz="0" w:space="0" w:color="auto" w:frame="1"/>
        </w:rPr>
        <w:t xml:space="preserve"> </w:t>
      </w:r>
      <w:r w:rsidRPr="002127DA">
        <w:rPr>
          <w:color w:val="1F1F1F"/>
          <w:sz w:val="28"/>
          <w:szCs w:val="28"/>
        </w:rPr>
        <w:t xml:space="preserve">равных частей с шагом </w:t>
      </w:r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t>h = (b - a) / n</w:t>
      </w:r>
      <w:r w:rsidRPr="002127DA">
        <w:rPr>
          <w:color w:val="1F1F1F"/>
          <w:sz w:val="28"/>
          <w:szCs w:val="28"/>
        </w:rPr>
        <w:t>. Применение интерполяционных формул на каждом из полученных элементарных отрезков приводит к созданию составных квадратурных формул.</w:t>
      </w:r>
    </w:p>
    <w:p w14:paraId="23672577" w14:textId="77777777" w:rsidR="002127DA" w:rsidRDefault="002127DA" w:rsidP="002127DA">
      <w:pPr>
        <w:pStyle w:val="ad"/>
        <w:spacing w:before="0" w:beforeAutospacing="0" w:after="0" w:afterAutospacing="0" w:line="360" w:lineRule="auto"/>
        <w:ind w:firstLine="708"/>
        <w:rPr>
          <w:color w:val="1F1F1F"/>
          <w:sz w:val="28"/>
          <w:szCs w:val="28"/>
        </w:rPr>
      </w:pPr>
      <w:r w:rsidRPr="002127DA">
        <w:rPr>
          <w:b/>
          <w:bCs/>
          <w:color w:val="1F1F1F"/>
          <w:sz w:val="28"/>
          <w:szCs w:val="28"/>
          <w:bdr w:val="none" w:sz="0" w:space="0" w:color="auto" w:frame="1"/>
        </w:rPr>
        <w:t>Метод прямоугольников (средних)</w:t>
      </w:r>
      <w:r w:rsidRPr="002127DA">
        <w:rPr>
          <w:color w:val="1F1F1F"/>
          <w:sz w:val="28"/>
          <w:szCs w:val="28"/>
        </w:rPr>
        <w:t xml:space="preserve"> основывается на замене функции константой на каждом шаге. В качестве значения функции выбирается её значение в середине элементарного отрезка. С геометрической точки зрения данный метод представляет собой аппроксимацию площади криволинейной трапеции суммой площадей прямоугольников. </w:t>
      </w:r>
      <w:r>
        <w:rPr>
          <w:color w:val="1F1F1F"/>
          <w:sz w:val="28"/>
          <w:szCs w:val="28"/>
        </w:rPr>
        <w:t>И</w:t>
      </w:r>
      <w:r w:rsidRPr="002127DA">
        <w:rPr>
          <w:color w:val="1F1F1F"/>
          <w:sz w:val="28"/>
          <w:szCs w:val="28"/>
        </w:rPr>
        <w:t xml:space="preserve">спользование центральных точек обеспечивает второй порядок точности </w:t>
      </w:r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t>O(h^2)</w:t>
      </w:r>
      <w:r w:rsidRPr="002127DA">
        <w:rPr>
          <w:color w:val="1F1F1F"/>
          <w:sz w:val="28"/>
          <w:szCs w:val="28"/>
        </w:rPr>
        <w:t>, что делает метод сопоставимым с методом трапеций.</w:t>
      </w:r>
    </w:p>
    <w:p w14:paraId="52461B3B" w14:textId="076E094B" w:rsidR="002127DA" w:rsidRPr="002127DA" w:rsidRDefault="002127DA" w:rsidP="002127DA">
      <w:pPr>
        <w:pStyle w:val="ad"/>
        <w:spacing w:before="0" w:beforeAutospacing="0" w:after="0" w:afterAutospacing="0" w:line="360" w:lineRule="auto"/>
        <w:ind w:firstLine="708"/>
        <w:rPr>
          <w:color w:val="1F1F1F"/>
          <w:sz w:val="28"/>
          <w:szCs w:val="28"/>
        </w:rPr>
      </w:pPr>
      <w:r w:rsidRPr="002127DA">
        <w:rPr>
          <w:b/>
          <w:bCs/>
          <w:color w:val="1F1F1F"/>
          <w:sz w:val="28"/>
          <w:szCs w:val="28"/>
          <w:bdr w:val="none" w:sz="0" w:space="0" w:color="auto" w:frame="1"/>
        </w:rPr>
        <w:t>Метод трапеций</w:t>
      </w:r>
      <w:r w:rsidRPr="002127DA">
        <w:rPr>
          <w:color w:val="1F1F1F"/>
          <w:sz w:val="28"/>
          <w:szCs w:val="28"/>
        </w:rPr>
        <w:t xml:space="preserve"> использует линейную аппроксимацию: на каждом шаге кривая заменяется хордой, соединяющей значения функции на концах отрезка. Площадь вычисляется как сумма площадей прямолинейных трапеций. Этот метод также обладает вторым порядком точности </w:t>
      </w:r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t>O(h^2)</w:t>
      </w:r>
      <w:r w:rsidRPr="002127DA">
        <w:rPr>
          <w:color w:val="1F1F1F"/>
          <w:sz w:val="28"/>
          <w:szCs w:val="28"/>
        </w:rPr>
        <w:t>, однако он зачастую оказывается менее точным, чем метод средних прямоугольников, на функциях с выраженной выпуклостью или вогнутостью из-за систематического завышения или занижения результата.</w:t>
      </w:r>
    </w:p>
    <w:p w14:paraId="668F7661" w14:textId="0558C3E4" w:rsidR="002127DA" w:rsidRPr="002127DA" w:rsidRDefault="002127DA" w:rsidP="002127DA">
      <w:pPr>
        <w:pStyle w:val="ad"/>
        <w:spacing w:before="0" w:beforeAutospacing="0" w:after="0" w:afterAutospacing="0" w:line="360" w:lineRule="auto"/>
        <w:ind w:firstLine="708"/>
        <w:rPr>
          <w:color w:val="1F1F1F"/>
          <w:sz w:val="28"/>
          <w:szCs w:val="28"/>
        </w:rPr>
      </w:pPr>
      <w:r w:rsidRPr="002127DA">
        <w:rPr>
          <w:b/>
          <w:bCs/>
          <w:color w:val="1F1F1F"/>
          <w:sz w:val="28"/>
          <w:szCs w:val="28"/>
          <w:bdr w:val="none" w:sz="0" w:space="0" w:color="auto" w:frame="1"/>
        </w:rPr>
        <w:t>Метод Симпсона (парабол)</w:t>
      </w:r>
      <w:r w:rsidRPr="002127DA">
        <w:rPr>
          <w:color w:val="1F1F1F"/>
          <w:sz w:val="28"/>
          <w:szCs w:val="28"/>
        </w:rPr>
        <w:t xml:space="preserve"> реализует более сложный подход, аппроксимируя функцию на каждой паре соседних отрезков квадратичным полиномом. Благодаря свойствам симметрии параболы, метод обеспечивает четвертый порядок точности </w:t>
      </w:r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t>O(h^4)</w:t>
      </w:r>
      <w:r w:rsidRPr="002127DA">
        <w:rPr>
          <w:color w:val="1F1F1F"/>
          <w:sz w:val="28"/>
          <w:szCs w:val="28"/>
        </w:rPr>
        <w:t xml:space="preserve">, что позволяет достигать высокой точности при значительно меньшем количестве разбиений </w:t>
      </w:r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t>n</w:t>
      </w:r>
      <w:r w:rsidRPr="002127DA">
        <w:rPr>
          <w:color w:val="1F1F1F"/>
          <w:sz w:val="28"/>
          <w:szCs w:val="28"/>
        </w:rPr>
        <w:t>. Это делает его наиболее эффективным среди рассматриваемых методов для гладких функций.</w:t>
      </w:r>
    </w:p>
    <w:p w14:paraId="28BD602D" w14:textId="34D9DBB8" w:rsidR="002127DA" w:rsidRDefault="002127DA" w:rsidP="002127DA">
      <w:pPr>
        <w:pStyle w:val="ad"/>
        <w:spacing w:before="0" w:beforeAutospacing="0" w:after="0" w:afterAutospacing="0" w:line="360" w:lineRule="auto"/>
        <w:ind w:firstLine="708"/>
        <w:rPr>
          <w:color w:val="1F1F1F"/>
          <w:sz w:val="28"/>
          <w:szCs w:val="28"/>
        </w:rPr>
      </w:pPr>
      <w:r w:rsidRPr="002127DA">
        <w:rPr>
          <w:b/>
          <w:bCs/>
          <w:color w:val="1F1F1F"/>
          <w:sz w:val="28"/>
          <w:szCs w:val="28"/>
          <w:bdr w:val="none" w:sz="0" w:space="0" w:color="auto" w:frame="1"/>
        </w:rPr>
        <w:t>Правило Рунге</w:t>
      </w:r>
      <w:r w:rsidRPr="002127DA">
        <w:rPr>
          <w:color w:val="1F1F1F"/>
          <w:sz w:val="28"/>
          <w:szCs w:val="28"/>
        </w:rPr>
        <w:t xml:space="preserve"> применяется в работе для оценки погрешности, </w:t>
      </w:r>
      <w:r>
        <w:rPr>
          <w:color w:val="1F1F1F"/>
          <w:sz w:val="28"/>
          <w:szCs w:val="28"/>
        </w:rPr>
        <w:t xml:space="preserve">когда </w:t>
      </w:r>
      <w:r w:rsidRPr="002127DA">
        <w:rPr>
          <w:color w:val="1F1F1F"/>
          <w:sz w:val="28"/>
          <w:szCs w:val="28"/>
        </w:rPr>
        <w:t xml:space="preserve">истинное значение интеграла аналитически не определено. Метод основан на сравнении результатов вычислений, полученных на двух сетках с шагом </w:t>
      </w:r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t>h</w:t>
      </w:r>
      <w:r w:rsidRPr="002127DA">
        <w:rPr>
          <w:color w:val="1F1F1F"/>
          <w:sz w:val="28"/>
          <w:szCs w:val="28"/>
        </w:rPr>
        <w:t xml:space="preserve"> и </w:t>
      </w:r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t>h/2</w:t>
      </w:r>
      <w:r w:rsidRPr="002127DA">
        <w:rPr>
          <w:color w:val="1F1F1F"/>
          <w:sz w:val="28"/>
          <w:szCs w:val="28"/>
        </w:rPr>
        <w:t xml:space="preserve">. Оценка погрешности рассчитывается по формуле </w:t>
      </w:r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t>R = |</w:t>
      </w:r>
      <w:proofErr w:type="spellStart"/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t>I_h</w:t>
      </w:r>
      <w:proofErr w:type="spellEnd"/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t xml:space="preserve"> - I_{h/2}| / (2^p - </w:t>
      </w:r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lastRenderedPageBreak/>
        <w:t>1)</w:t>
      </w:r>
      <w:r w:rsidRPr="002127DA">
        <w:rPr>
          <w:color w:val="1F1F1F"/>
          <w:sz w:val="28"/>
          <w:szCs w:val="28"/>
        </w:rPr>
        <w:t xml:space="preserve">, где </w:t>
      </w:r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t>p</w:t>
      </w:r>
      <w:r>
        <w:rPr>
          <w:rStyle w:val="math-inline"/>
          <w:color w:val="1F1F1F"/>
          <w:sz w:val="28"/>
          <w:szCs w:val="28"/>
          <w:bdr w:val="none" w:sz="0" w:space="0" w:color="auto" w:frame="1"/>
        </w:rPr>
        <w:t xml:space="preserve"> </w:t>
      </w:r>
      <w:r w:rsidRPr="002127DA">
        <w:rPr>
          <w:color w:val="1F1F1F"/>
          <w:sz w:val="28"/>
          <w:szCs w:val="28"/>
        </w:rPr>
        <w:t xml:space="preserve">— порядок точности метода. Процесс удвоения числа разбиений продолжается до тех пор, пока оценка погрешности не станет меньше заданного значения </w:t>
      </w:r>
      <w:proofErr w:type="spellStart"/>
      <w:r w:rsidRPr="002127DA">
        <w:rPr>
          <w:rStyle w:val="math-inline"/>
          <w:color w:val="1F1F1F"/>
          <w:sz w:val="28"/>
          <w:szCs w:val="28"/>
          <w:bdr w:val="none" w:sz="0" w:space="0" w:color="auto" w:frame="1"/>
        </w:rPr>
        <w:t>epsilon</w:t>
      </w:r>
      <w:proofErr w:type="spellEnd"/>
      <w:r w:rsidRPr="002127DA">
        <w:rPr>
          <w:color w:val="1F1F1F"/>
          <w:sz w:val="28"/>
          <w:szCs w:val="28"/>
        </w:rPr>
        <w:t>, что гарантирует достоверность полученного результата.</w:t>
      </w:r>
    </w:p>
    <w:p w14:paraId="24CEF4CB" w14:textId="2A6952D1" w:rsidR="002127DA" w:rsidRDefault="000246B3" w:rsidP="00F1531B">
      <w:pPr>
        <w:pStyle w:val="2"/>
      </w:pPr>
      <w:r>
        <w:t>Вариант 4</w:t>
      </w:r>
    </w:p>
    <w:p w14:paraId="259AD5B3" w14:textId="162D3C53" w:rsidR="000246B3" w:rsidRDefault="000246B3" w:rsidP="000246B3">
      <w:pPr>
        <w:pStyle w:val="Textbody"/>
        <w:ind w:firstLine="708"/>
      </w:pPr>
      <w:r>
        <w:rPr>
          <w:position w:val="-30"/>
        </w:rPr>
        <w:object w:dxaOrig="1860" w:dyaOrig="760" w14:anchorId="557D2C7E">
          <v:shape id="_x0000_i1180" type="#_x0000_t75" style="width:128.4pt;height:52.2pt" o:ole="">
            <v:imagedata r:id="rId16" o:title=""/>
          </v:shape>
          <o:OLEObject Type="Embed" ProgID="Equation.2" ShapeID="_x0000_i1180" DrawAspect="Content" ObjectID="_1838052987" r:id="rId59"/>
        </w:object>
      </w:r>
    </w:p>
    <w:p w14:paraId="70305C5A" w14:textId="0E7F06D6" w:rsidR="00CB01CC" w:rsidRPr="000357C4" w:rsidRDefault="000246B3" w:rsidP="000357C4">
      <w:pPr>
        <w:pStyle w:val="Textbody"/>
        <w:rPr>
          <w:lang w:eastAsia="zh-CN"/>
        </w:rPr>
      </w:pPr>
      <w:r>
        <w:t>График</w:t>
      </w:r>
      <w:r w:rsidRPr="00E44F99">
        <w:t xml:space="preserve"> </w:t>
      </w:r>
      <w:r>
        <w:t>функции</w:t>
      </w:r>
      <w:r w:rsidRPr="00E44F99">
        <w:t xml:space="preserve"> </w:t>
      </w:r>
      <w:r w:rsidRPr="000246B3">
        <w:rPr>
          <w:lang w:val="en-US"/>
        </w:rPr>
        <w:t>f</w:t>
      </w:r>
      <w:r w:rsidRPr="00E44F99">
        <w:t>(</w:t>
      </w:r>
      <w:r w:rsidRPr="000246B3">
        <w:rPr>
          <w:lang w:val="en-US"/>
        </w:rPr>
        <w:t>x</w:t>
      </w:r>
      <w:r w:rsidR="00E44F99" w:rsidRPr="00E44F99">
        <w:t xml:space="preserve">) </w:t>
      </w:r>
      <w:r w:rsidR="00E44F99">
        <w:t>=</w:t>
      </w:r>
      <w:r w:rsidRPr="000246B3">
        <w:rPr>
          <w:lang w:val="en-US"/>
        </w:rPr>
        <w:t>sin</w:t>
      </w:r>
      <w:r w:rsidRPr="00E44F99">
        <w:t>(</w:t>
      </w:r>
      <w:r w:rsidRPr="000246B3">
        <w:rPr>
          <w:lang w:val="en-US"/>
        </w:rPr>
        <w:t>x</w:t>
      </w:r>
      <w:r w:rsidRPr="00E44F99">
        <w:t>)</w:t>
      </w:r>
      <w:r w:rsidR="00E44F99">
        <w:t>*</w:t>
      </w:r>
      <w:r w:rsidRPr="000246B3">
        <w:rPr>
          <w:lang w:val="en-US"/>
        </w:rPr>
        <w:t>exp</w:t>
      </w:r>
      <w:r w:rsidRPr="00E44F99">
        <w:t>(-</w:t>
      </w:r>
      <w:r w:rsidRPr="000246B3">
        <w:rPr>
          <w:lang w:val="en-US"/>
        </w:rPr>
        <w:t>x</w:t>
      </w:r>
      <w:r w:rsidRPr="00E44F99">
        <w:rPr>
          <w:vertAlign w:val="superscript"/>
        </w:rPr>
        <w:t>2</w:t>
      </w:r>
      <w:r w:rsidRPr="00E44F99">
        <w:t>)</w:t>
      </w:r>
      <w:r w:rsidR="00E44F99">
        <w:t>:</w:t>
      </w:r>
      <w:r w:rsidR="002127DA" w:rsidRPr="002127DA">
        <w:rPr>
          <w:color w:val="1F1F1F"/>
        </w:rPr>
        <w:drawing>
          <wp:anchor distT="0" distB="0" distL="114300" distR="114300" simplePos="0" relativeHeight="251658240" behindDoc="0" locked="0" layoutInCell="1" allowOverlap="1" wp14:anchorId="52766024" wp14:editId="437CCD10">
            <wp:simplePos x="0" y="0"/>
            <wp:positionH relativeFrom="column">
              <wp:posOffset>26670</wp:posOffset>
            </wp:positionH>
            <wp:positionV relativeFrom="paragraph">
              <wp:posOffset>339090</wp:posOffset>
            </wp:positionV>
            <wp:extent cx="6116320" cy="2919095"/>
            <wp:effectExtent l="0" t="0" r="0" b="0"/>
            <wp:wrapThrough wrapText="bothSides">
              <wp:wrapPolygon edited="0">
                <wp:start x="0" y="0"/>
                <wp:lineTo x="0" y="21426"/>
                <wp:lineTo x="21528" y="21426"/>
                <wp:lineTo x="21528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4628C" w14:textId="13D95BC7" w:rsidR="00CB01CC" w:rsidRDefault="00CB01CC" w:rsidP="00CB01CC">
      <w:pPr>
        <w:spacing w:line="360" w:lineRule="auto"/>
        <w:ind w:firstLine="708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Сравнение методов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2405"/>
        <w:gridCol w:w="2406"/>
        <w:gridCol w:w="2406"/>
      </w:tblGrid>
      <w:tr w:rsidR="00C64A94" w:rsidRPr="00C64A94" w14:paraId="4BA936AE" w14:textId="77777777" w:rsidTr="000357C4">
        <w:tc>
          <w:tcPr>
            <w:tcW w:w="2405" w:type="dxa"/>
            <w:vAlign w:val="center"/>
          </w:tcPr>
          <w:p w14:paraId="6921718E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Точность</w:t>
            </w:r>
          </w:p>
        </w:tc>
        <w:tc>
          <w:tcPr>
            <w:tcW w:w="2405" w:type="dxa"/>
            <w:vAlign w:val="center"/>
          </w:tcPr>
          <w:p w14:paraId="430E3279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Метод</w:t>
            </w:r>
          </w:p>
        </w:tc>
        <w:tc>
          <w:tcPr>
            <w:tcW w:w="2406" w:type="dxa"/>
            <w:vAlign w:val="center"/>
          </w:tcPr>
          <w:p w14:paraId="12B3164A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Значение</w:t>
            </w:r>
          </w:p>
        </w:tc>
        <w:tc>
          <w:tcPr>
            <w:tcW w:w="2406" w:type="dxa"/>
            <w:vAlign w:val="center"/>
          </w:tcPr>
          <w:p w14:paraId="7B6ACF8C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n (разбиений)</w:t>
            </w:r>
          </w:p>
        </w:tc>
      </w:tr>
      <w:tr w:rsidR="00C64A94" w:rsidRPr="00C64A94" w14:paraId="18E116CC" w14:textId="77777777" w:rsidTr="000357C4">
        <w:tc>
          <w:tcPr>
            <w:tcW w:w="2405" w:type="dxa"/>
            <w:vAlign w:val="center"/>
          </w:tcPr>
          <w:p w14:paraId="35A37EC3" w14:textId="383361E6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0.01</w:t>
            </w:r>
          </w:p>
        </w:tc>
        <w:tc>
          <w:tcPr>
            <w:tcW w:w="2405" w:type="dxa"/>
            <w:vAlign w:val="center"/>
          </w:tcPr>
          <w:p w14:paraId="5C42D89A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Прямоугольников</w:t>
            </w:r>
          </w:p>
        </w:tc>
        <w:tc>
          <w:tcPr>
            <w:tcW w:w="2406" w:type="dxa"/>
            <w:vAlign w:val="center"/>
          </w:tcPr>
          <w:p w14:paraId="0B7C7D04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0.30243383</w:t>
            </w:r>
          </w:p>
        </w:tc>
        <w:tc>
          <w:tcPr>
            <w:tcW w:w="2406" w:type="dxa"/>
            <w:vAlign w:val="center"/>
          </w:tcPr>
          <w:p w14:paraId="41D4B99A" w14:textId="263F840E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4</w:t>
            </w:r>
          </w:p>
        </w:tc>
      </w:tr>
      <w:tr w:rsidR="00C64A94" w:rsidRPr="00C64A94" w14:paraId="2908F40F" w14:textId="77777777" w:rsidTr="000357C4">
        <w:tc>
          <w:tcPr>
            <w:tcW w:w="2405" w:type="dxa"/>
            <w:vAlign w:val="center"/>
          </w:tcPr>
          <w:p w14:paraId="0E345F63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0.01</w:t>
            </w:r>
          </w:p>
        </w:tc>
        <w:tc>
          <w:tcPr>
            <w:tcW w:w="2405" w:type="dxa"/>
            <w:vAlign w:val="center"/>
          </w:tcPr>
          <w:p w14:paraId="0A3C1330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Трапеций</w:t>
            </w:r>
          </w:p>
        </w:tc>
        <w:tc>
          <w:tcPr>
            <w:tcW w:w="2406" w:type="dxa"/>
            <w:vAlign w:val="center"/>
          </w:tcPr>
          <w:p w14:paraId="3DB8D115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0.29495968</w:t>
            </w:r>
          </w:p>
        </w:tc>
        <w:tc>
          <w:tcPr>
            <w:tcW w:w="2406" w:type="dxa"/>
            <w:vAlign w:val="center"/>
          </w:tcPr>
          <w:p w14:paraId="7639F8C1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4</w:t>
            </w:r>
          </w:p>
        </w:tc>
      </w:tr>
      <w:tr w:rsidR="00C64A94" w:rsidRPr="00C64A94" w14:paraId="28816809" w14:textId="77777777" w:rsidTr="000357C4">
        <w:tc>
          <w:tcPr>
            <w:tcW w:w="2405" w:type="dxa"/>
            <w:vAlign w:val="center"/>
          </w:tcPr>
          <w:p w14:paraId="5787A54F" w14:textId="6DB9DC35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0.01</w:t>
            </w:r>
          </w:p>
        </w:tc>
        <w:tc>
          <w:tcPr>
            <w:tcW w:w="2405" w:type="dxa"/>
            <w:vAlign w:val="center"/>
          </w:tcPr>
          <w:p w14:paraId="09DDBAF1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Симпсона</w:t>
            </w:r>
          </w:p>
        </w:tc>
        <w:tc>
          <w:tcPr>
            <w:tcW w:w="2406" w:type="dxa"/>
            <w:vAlign w:val="center"/>
          </w:tcPr>
          <w:p w14:paraId="1A5970F7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0.29495968</w:t>
            </w:r>
          </w:p>
        </w:tc>
        <w:tc>
          <w:tcPr>
            <w:tcW w:w="2406" w:type="dxa"/>
            <w:vAlign w:val="center"/>
          </w:tcPr>
          <w:p w14:paraId="744F7D28" w14:textId="0E41D644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4</w:t>
            </w:r>
          </w:p>
        </w:tc>
      </w:tr>
      <w:tr w:rsidR="00C64A94" w:rsidRPr="00C64A94" w14:paraId="4B5BD0EB" w14:textId="77777777" w:rsidTr="000357C4">
        <w:tc>
          <w:tcPr>
            <w:tcW w:w="2405" w:type="dxa"/>
            <w:vAlign w:val="center"/>
          </w:tcPr>
          <w:p w14:paraId="0780E888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0.001</w:t>
            </w:r>
          </w:p>
        </w:tc>
        <w:tc>
          <w:tcPr>
            <w:tcW w:w="2405" w:type="dxa"/>
            <w:vAlign w:val="center"/>
          </w:tcPr>
          <w:p w14:paraId="776552EA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Прямоугольников</w:t>
            </w:r>
          </w:p>
        </w:tc>
        <w:tc>
          <w:tcPr>
            <w:tcW w:w="2406" w:type="dxa"/>
            <w:vAlign w:val="center"/>
          </w:tcPr>
          <w:p w14:paraId="052ACCFA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0.29656767</w:t>
            </w:r>
          </w:p>
        </w:tc>
        <w:tc>
          <w:tcPr>
            <w:tcW w:w="2406" w:type="dxa"/>
            <w:vAlign w:val="center"/>
          </w:tcPr>
          <w:p w14:paraId="560650EF" w14:textId="0EC5AFAB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8</w:t>
            </w:r>
          </w:p>
        </w:tc>
      </w:tr>
      <w:tr w:rsidR="00C64A94" w:rsidRPr="00C64A94" w14:paraId="068C3B9B" w14:textId="77777777" w:rsidTr="000357C4">
        <w:tc>
          <w:tcPr>
            <w:tcW w:w="2405" w:type="dxa"/>
            <w:vAlign w:val="center"/>
          </w:tcPr>
          <w:p w14:paraId="1C6A9706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0.001</w:t>
            </w:r>
          </w:p>
        </w:tc>
        <w:tc>
          <w:tcPr>
            <w:tcW w:w="2405" w:type="dxa"/>
            <w:vAlign w:val="center"/>
          </w:tcPr>
          <w:p w14:paraId="403077E1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Трапеций</w:t>
            </w:r>
          </w:p>
        </w:tc>
        <w:tc>
          <w:tcPr>
            <w:tcW w:w="2406" w:type="dxa"/>
            <w:vAlign w:val="center"/>
          </w:tcPr>
          <w:p w14:paraId="1E73BD25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0.29469913</w:t>
            </w:r>
          </w:p>
        </w:tc>
        <w:tc>
          <w:tcPr>
            <w:tcW w:w="2406" w:type="dxa"/>
            <w:vAlign w:val="center"/>
          </w:tcPr>
          <w:p w14:paraId="592BF614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16</w:t>
            </w:r>
          </w:p>
        </w:tc>
      </w:tr>
      <w:tr w:rsidR="00C64A94" w:rsidRPr="00C64A94" w14:paraId="2CF47B77" w14:textId="77777777" w:rsidTr="000357C4">
        <w:tc>
          <w:tcPr>
            <w:tcW w:w="2405" w:type="dxa"/>
            <w:vAlign w:val="center"/>
          </w:tcPr>
          <w:p w14:paraId="4CD750B8" w14:textId="50F0F91A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0.001</w:t>
            </w:r>
          </w:p>
        </w:tc>
        <w:tc>
          <w:tcPr>
            <w:tcW w:w="2405" w:type="dxa"/>
            <w:vAlign w:val="center"/>
          </w:tcPr>
          <w:p w14:paraId="7B409182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Симпсона</w:t>
            </w:r>
          </w:p>
        </w:tc>
        <w:tc>
          <w:tcPr>
            <w:tcW w:w="2406" w:type="dxa"/>
            <w:vAlign w:val="center"/>
          </w:tcPr>
          <w:p w14:paraId="771B334A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0.29495968</w:t>
            </w:r>
          </w:p>
        </w:tc>
        <w:tc>
          <w:tcPr>
            <w:tcW w:w="2406" w:type="dxa"/>
            <w:vAlign w:val="center"/>
          </w:tcPr>
          <w:p w14:paraId="698BA2E1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4</w:t>
            </w:r>
          </w:p>
        </w:tc>
      </w:tr>
      <w:tr w:rsidR="00C64A94" w:rsidRPr="00C64A94" w14:paraId="21EBA530" w14:textId="77777777" w:rsidTr="000357C4">
        <w:tc>
          <w:tcPr>
            <w:tcW w:w="2405" w:type="dxa"/>
            <w:vAlign w:val="center"/>
          </w:tcPr>
          <w:p w14:paraId="3A314305" w14:textId="47914D4F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0.0001</w:t>
            </w:r>
          </w:p>
        </w:tc>
        <w:tc>
          <w:tcPr>
            <w:tcW w:w="2405" w:type="dxa"/>
            <w:vAlign w:val="center"/>
          </w:tcPr>
          <w:p w14:paraId="0EE4F8E7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Прямоугольников</w:t>
            </w:r>
          </w:p>
        </w:tc>
        <w:tc>
          <w:tcPr>
            <w:tcW w:w="2406" w:type="dxa"/>
            <w:vAlign w:val="center"/>
          </w:tcPr>
          <w:p w14:paraId="012D607B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0.29481385</w:t>
            </w:r>
          </w:p>
        </w:tc>
        <w:tc>
          <w:tcPr>
            <w:tcW w:w="2406" w:type="dxa"/>
            <w:vAlign w:val="center"/>
          </w:tcPr>
          <w:p w14:paraId="44DB08C1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32</w:t>
            </w:r>
          </w:p>
        </w:tc>
      </w:tr>
      <w:tr w:rsidR="00C64A94" w:rsidRPr="00C64A94" w14:paraId="6787534C" w14:textId="77777777" w:rsidTr="000357C4">
        <w:tc>
          <w:tcPr>
            <w:tcW w:w="2405" w:type="dxa"/>
            <w:vAlign w:val="center"/>
          </w:tcPr>
          <w:p w14:paraId="682CF5E8" w14:textId="2C4FBB00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0.0001</w:t>
            </w:r>
          </w:p>
        </w:tc>
        <w:tc>
          <w:tcPr>
            <w:tcW w:w="2405" w:type="dxa"/>
            <w:vAlign w:val="center"/>
          </w:tcPr>
          <w:p w14:paraId="1FE2AC76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Трапеций</w:t>
            </w:r>
          </w:p>
        </w:tc>
        <w:tc>
          <w:tcPr>
            <w:tcW w:w="2406" w:type="dxa"/>
            <w:vAlign w:val="center"/>
          </w:tcPr>
          <w:p w14:paraId="55FEE2EA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0.29469819</w:t>
            </w:r>
          </w:p>
        </w:tc>
        <w:tc>
          <w:tcPr>
            <w:tcW w:w="2406" w:type="dxa"/>
            <w:vAlign w:val="center"/>
          </w:tcPr>
          <w:p w14:paraId="2E53FFC1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64</w:t>
            </w:r>
          </w:p>
        </w:tc>
      </w:tr>
      <w:tr w:rsidR="00C64A94" w:rsidRPr="00C64A94" w14:paraId="3531C6EF" w14:textId="77777777" w:rsidTr="000357C4">
        <w:tc>
          <w:tcPr>
            <w:tcW w:w="2405" w:type="dxa"/>
            <w:vAlign w:val="center"/>
          </w:tcPr>
          <w:p w14:paraId="4D936FB0" w14:textId="09C5A6AD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0.0001</w:t>
            </w:r>
          </w:p>
        </w:tc>
        <w:tc>
          <w:tcPr>
            <w:tcW w:w="2405" w:type="dxa"/>
            <w:vAlign w:val="center"/>
          </w:tcPr>
          <w:p w14:paraId="2C308E0D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Симпсона</w:t>
            </w:r>
          </w:p>
        </w:tc>
        <w:tc>
          <w:tcPr>
            <w:tcW w:w="2406" w:type="dxa"/>
            <w:vAlign w:val="center"/>
          </w:tcPr>
          <w:p w14:paraId="5DC65DC4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0.29471353</w:t>
            </w:r>
          </w:p>
        </w:tc>
        <w:tc>
          <w:tcPr>
            <w:tcW w:w="2406" w:type="dxa"/>
            <w:vAlign w:val="center"/>
          </w:tcPr>
          <w:p w14:paraId="1E080843" w14:textId="77777777" w:rsidR="00C64A94" w:rsidRPr="000357C4" w:rsidRDefault="00C64A94" w:rsidP="000357C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firstLine="708"/>
              <w:jc w:val="center"/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</w:pPr>
            <w:r w:rsidRPr="000357C4">
              <w:rPr>
                <w:rFonts w:cs="Arial Unicode MS"/>
                <w:color w:val="000000"/>
                <w:kern w:val="2"/>
                <w:sz w:val="28"/>
                <w:szCs w:val="28"/>
                <w:u w:color="000000"/>
                <w:lang w:val="ru-RU" w:eastAsia="ru-RU"/>
              </w:rPr>
              <w:t>8</w:t>
            </w:r>
          </w:p>
        </w:tc>
      </w:tr>
    </w:tbl>
    <w:p w14:paraId="336A00BE" w14:textId="15AFC9B2" w:rsidR="00CB01CC" w:rsidRPr="000357C4" w:rsidRDefault="00CB01CC" w:rsidP="002902B5">
      <w:pPr>
        <w:spacing w:line="360" w:lineRule="auto"/>
        <w:ind w:firstLine="708"/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</w:pPr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lastRenderedPageBreak/>
        <w:t>М</w:t>
      </w:r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 xml:space="preserve">етод </w:t>
      </w:r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 xml:space="preserve">Симпсона </w:t>
      </w:r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>показал наилучшие результаты. Для</w:t>
      </w:r>
      <w:r w:rsidR="00C64A94"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 xml:space="preserve"> </w:t>
      </w:r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 xml:space="preserve">достижения точности 0.0001 ему потребовалось всего 8 разбиений, в то время как методу трапеций для этой же цели понадобилось 64 разбиения. </w:t>
      </w:r>
      <w:proofErr w:type="spellStart"/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>Это</w:t>
      </w:r>
      <w:proofErr w:type="spellEnd"/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 xml:space="preserve"> </w:t>
      </w:r>
      <w:proofErr w:type="spellStart"/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>наглядно</w:t>
      </w:r>
      <w:proofErr w:type="spellEnd"/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 xml:space="preserve"> </w:t>
      </w:r>
      <w:proofErr w:type="spellStart"/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>подтверждает</w:t>
      </w:r>
      <w:proofErr w:type="spellEnd"/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 xml:space="preserve"> </w:t>
      </w:r>
      <w:proofErr w:type="spellStart"/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>теоретическое</w:t>
      </w:r>
      <w:proofErr w:type="spellEnd"/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 xml:space="preserve"> положение о четвертом порядке точности метода Симпсона (O(h^4)).</w:t>
      </w:r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 xml:space="preserve"> </w:t>
      </w:r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>Метод прямоугольников (средних) при всех уровнях точности оказывался эффективнее метода трапеций, достигая результата за меньшее число шагов n</w:t>
      </w:r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>.</w:t>
      </w:r>
      <w:r w:rsidR="002902B5"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 xml:space="preserve"> </w:t>
      </w:r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>С уменьшением параметра epsilon (увеличением точности) количество разбиений n закономерно растет у всех методов. Однако скорость этого роста сильно различается:</w:t>
      </w:r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 xml:space="preserve"> у</w:t>
      </w:r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 xml:space="preserve"> Симпсона n увеличилось всего в 2 раза (с 4 до 8)</w:t>
      </w:r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>, у</w:t>
      </w:r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 xml:space="preserve"> Трапеций n увеличилось в 16 раз (с 4 до 64).</w:t>
      </w:r>
      <w:r w:rsidR="002902B5"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 xml:space="preserve"> </w:t>
      </w:r>
      <w:r w:rsidRPr="000357C4"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  <w:t>Значения интеграла на высокой точности (epsilon = 0.0001) у всех трех методов начали стабилизироваться в районе 0.2947, что говорит о корректности работы программы и успешном достижении заданной точности по правилу Рунге.</w:t>
      </w:r>
    </w:p>
    <w:p w14:paraId="2B5F3017" w14:textId="77777777" w:rsidR="00CB01CC" w:rsidRPr="00CB01CC" w:rsidRDefault="00CB01CC" w:rsidP="00CB01CC">
      <w:pPr>
        <w:spacing w:line="360" w:lineRule="auto"/>
        <w:ind w:firstLine="708"/>
        <w:rPr>
          <w:b/>
          <w:bCs/>
          <w:lang w:val="ru-RU"/>
        </w:rPr>
      </w:pPr>
    </w:p>
    <w:p w14:paraId="55791247" w14:textId="185FD975" w:rsidR="00C974E6" w:rsidRDefault="00277191" w:rsidP="00C974E6">
      <w:pPr>
        <w:pStyle w:val="Standard"/>
        <w:ind w:firstLine="708"/>
        <w:rPr>
          <w:b/>
          <w:bCs/>
        </w:rPr>
      </w:pPr>
      <w:r>
        <w:rPr>
          <w:b/>
          <w:bCs/>
        </w:rPr>
        <w:t>Выводы</w:t>
      </w:r>
    </w:p>
    <w:p w14:paraId="49DF9D7D" w14:textId="5D58D27A" w:rsidR="000357C4" w:rsidRDefault="000357C4" w:rsidP="000357C4">
      <w:pPr>
        <w:pStyle w:val="Standard"/>
        <w:ind w:firstLine="0"/>
      </w:pPr>
      <w:r>
        <w:t>В ходе выполнения лабораторной работы были реализованы численные методы прямоугольников, трапеций и Симпсона для вычисления определенного интеграла. Сравнительный анализ показал, что метод Симпсона является наиболее эффективным, достигая высокой точности при минимальном количестве разбиений отрезка. Применение правила Рунге позволило автоматизировать процесс контроля погрешности и подтвердило теоретические порядки точности выбранных алгоритмов. Итоговые результаты расчетов для всех методов сошлись к единому значению, что свидетельствует о корректности программной реализации и применимости данных квадратурных формул для гладких функций.</w:t>
      </w:r>
    </w:p>
    <w:p w14:paraId="338F6ABD" w14:textId="77777777" w:rsidR="000357C4" w:rsidRDefault="000357C4">
      <w:pPr>
        <w:rPr>
          <w:rFonts w:cs="Arial Unicode MS"/>
          <w:color w:val="000000"/>
          <w:kern w:val="2"/>
          <w:sz w:val="28"/>
          <w:szCs w:val="28"/>
          <w:u w:color="000000"/>
          <w:lang w:val="ru-RU" w:eastAsia="ru-RU"/>
        </w:rPr>
      </w:pPr>
      <w:r>
        <w:br w:type="page"/>
      </w:r>
    </w:p>
    <w:p w14:paraId="455B5F03" w14:textId="77777777" w:rsidR="000653F1" w:rsidRPr="00C974E6" w:rsidRDefault="000653F1" w:rsidP="000357C4">
      <w:pPr>
        <w:pStyle w:val="Standard"/>
        <w:ind w:firstLine="0"/>
        <w:rPr>
          <w:b/>
          <w:bCs/>
        </w:rPr>
      </w:pPr>
    </w:p>
    <w:p w14:paraId="22A9ACCA" w14:textId="77777777" w:rsidR="000653F1" w:rsidRDefault="00277191">
      <w:pPr>
        <w:pStyle w:val="1"/>
      </w:pPr>
      <w:r>
        <w:rPr>
          <w:rFonts w:eastAsia="Arial Unicode MS" w:cs="Arial Unicode MS"/>
        </w:rPr>
        <w:t>Приложение А</w:t>
      </w:r>
      <w:r>
        <w:rPr>
          <w:rFonts w:eastAsia="Arial Unicode MS" w:cs="Arial Unicode MS"/>
        </w:rPr>
        <w:br/>
        <w:t>Исходный код программы</w:t>
      </w:r>
    </w:p>
    <w:p w14:paraId="625675D5" w14:textId="77777777" w:rsidR="000653F1" w:rsidRDefault="000653F1">
      <w:pPr>
        <w:pStyle w:val="Textbody"/>
      </w:pPr>
    </w:p>
    <w:p w14:paraId="29F34BEA" w14:textId="379B6C8D" w:rsidR="000653F1" w:rsidRDefault="00277191">
      <w:pPr>
        <w:pStyle w:val="Standard"/>
      </w:pPr>
      <w:r>
        <w:t xml:space="preserve">Название файла: </w:t>
      </w:r>
      <w:proofErr w:type="spellStart"/>
      <w:r>
        <w:rPr>
          <w:lang w:val="en-US"/>
        </w:rPr>
        <w:t>lb</w:t>
      </w:r>
      <w:proofErr w:type="spellEnd"/>
      <w:r w:rsidR="000357C4">
        <w:t>9</w:t>
      </w:r>
      <w:r>
        <w:t>.</w:t>
      </w:r>
      <w:proofErr w:type="spellStart"/>
      <w:r>
        <w:rPr>
          <w:lang w:val="en-US"/>
        </w:rPr>
        <w:t>py</w:t>
      </w:r>
      <w:proofErr w:type="spellEnd"/>
    </w:p>
    <w:p w14:paraId="317DE92A" w14:textId="77777777" w:rsidR="000357C4" w:rsidRPr="000357C4" w:rsidRDefault="000357C4" w:rsidP="000357C4">
      <w:pPr>
        <w:rPr>
          <w:rFonts w:ascii="Courier New" w:hAnsi="Courier New" w:cs="Courier New"/>
          <w:sz w:val="20"/>
          <w:szCs w:val="20"/>
        </w:rPr>
      </w:pPr>
      <w:r w:rsidRPr="000357C4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as np</w:t>
      </w:r>
      <w:r w:rsidRPr="000357C4">
        <w:rPr>
          <w:rFonts w:ascii="Courier New" w:hAnsi="Courier New" w:cs="Courier New"/>
          <w:sz w:val="20"/>
          <w:szCs w:val="20"/>
        </w:rPr>
        <w:br/>
      </w:r>
      <w:r w:rsidRPr="000357C4">
        <w:rPr>
          <w:rFonts w:ascii="Courier New" w:hAnsi="Courier New" w:cs="Courier New"/>
          <w:sz w:val="20"/>
          <w:szCs w:val="20"/>
        </w:rPr>
        <w:br/>
        <w:t xml:space="preserve"># 1.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Подынтегральная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функция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br/>
        <w:t>def f(x):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return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(x) *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np.exp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(-x ** 2)</w:t>
      </w:r>
      <w:r w:rsidRPr="000357C4">
        <w:rPr>
          <w:rFonts w:ascii="Courier New" w:hAnsi="Courier New" w:cs="Courier New"/>
          <w:sz w:val="20"/>
          <w:szCs w:val="20"/>
        </w:rPr>
        <w:br/>
      </w:r>
      <w:r w:rsidRPr="000357C4">
        <w:rPr>
          <w:rFonts w:ascii="Courier New" w:hAnsi="Courier New" w:cs="Courier New"/>
          <w:sz w:val="20"/>
          <w:szCs w:val="20"/>
        </w:rPr>
        <w:br/>
        <w:t xml:space="preserve">#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Формула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прямоугольников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средних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прямоугольников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)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rect_method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(n, a, b):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h = (b - a) / n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x =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np.linspace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(a + h / 2, b - h / 2, n)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return h *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np.sum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(f(x))</w:t>
      </w:r>
      <w:r w:rsidRPr="000357C4">
        <w:rPr>
          <w:rFonts w:ascii="Courier New" w:hAnsi="Courier New" w:cs="Courier New"/>
          <w:sz w:val="20"/>
          <w:szCs w:val="20"/>
        </w:rPr>
        <w:br/>
      </w:r>
      <w:r w:rsidRPr="000357C4">
        <w:rPr>
          <w:rFonts w:ascii="Courier New" w:hAnsi="Courier New" w:cs="Courier New"/>
          <w:sz w:val="20"/>
          <w:szCs w:val="20"/>
        </w:rPr>
        <w:br/>
        <w:t xml:space="preserve">#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Формула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трапеций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trapezoid_method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(n, a, b):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h = (b - a) / n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x =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np.linspace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(a, b, n + 1)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y = f(x)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return (h / 2) * (y[0] + 2 *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np.sum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(y[1:-1]) + y[-1])</w:t>
      </w:r>
      <w:r w:rsidRPr="000357C4">
        <w:rPr>
          <w:rFonts w:ascii="Courier New" w:hAnsi="Courier New" w:cs="Courier New"/>
          <w:sz w:val="20"/>
          <w:szCs w:val="20"/>
        </w:rPr>
        <w:br/>
      </w:r>
      <w:r w:rsidRPr="000357C4">
        <w:rPr>
          <w:rFonts w:ascii="Courier New" w:hAnsi="Courier New" w:cs="Courier New"/>
          <w:sz w:val="20"/>
          <w:szCs w:val="20"/>
        </w:rPr>
        <w:br/>
      </w:r>
      <w:r w:rsidRPr="000357C4">
        <w:rPr>
          <w:rFonts w:ascii="Courier New" w:hAnsi="Courier New" w:cs="Courier New"/>
          <w:sz w:val="20"/>
          <w:szCs w:val="20"/>
        </w:rPr>
        <w:br/>
        <w:t xml:space="preserve">#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Формула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Симпсона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simpson_method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(n, a, b):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if n % 2 != 0: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    raise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("n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должно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быть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чётным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для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формулы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Симпсона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")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h = (b - a) / n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x =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np.linspace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(a, b, n + 1)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y = f(x)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return (h / 3) * (y[0] + 4 *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np.sum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(y[1:-1:2]) + 2 *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np.sum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(y[2:-1:2]) + y[-1])</w:t>
      </w:r>
      <w:r w:rsidRPr="000357C4">
        <w:rPr>
          <w:rFonts w:ascii="Courier New" w:hAnsi="Courier New" w:cs="Courier New"/>
          <w:sz w:val="20"/>
          <w:szCs w:val="20"/>
        </w:rPr>
        <w:br/>
      </w:r>
      <w:r w:rsidRPr="000357C4">
        <w:rPr>
          <w:rFonts w:ascii="Courier New" w:hAnsi="Courier New" w:cs="Courier New"/>
          <w:sz w:val="20"/>
          <w:szCs w:val="20"/>
        </w:rPr>
        <w:br/>
      </w:r>
      <w:r w:rsidRPr="000357C4">
        <w:rPr>
          <w:rFonts w:ascii="Courier New" w:hAnsi="Courier New" w:cs="Courier New"/>
          <w:sz w:val="20"/>
          <w:szCs w:val="20"/>
        </w:rPr>
        <w:br/>
        <w:t xml:space="preserve">#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Основной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алгоритм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с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правилом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Рунге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br/>
        <w:t xml:space="preserve">def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calculate_with_runge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(method, eps, a, b):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n = 4  #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Начальное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число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разбиений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br/>
        <w:t xml:space="preserve">    while True: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I_h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= method(n, a, b)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    I_2h = method(n // 2, a, b)</w:t>
      </w:r>
      <w:r w:rsidRPr="000357C4">
        <w:rPr>
          <w:rFonts w:ascii="Courier New" w:hAnsi="Courier New" w:cs="Courier New"/>
          <w:sz w:val="20"/>
          <w:szCs w:val="20"/>
        </w:rPr>
        <w:br/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    #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Определение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коэффициента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p (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порядок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метода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)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    if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method.__name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__ == '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simpson_method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':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        p = 4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        R = abs(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I_h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- I_2h) / (2 ** p - 1)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    else:  #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для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прямоугольников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и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трапеций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p = 2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        p = 2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        R = abs(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I_h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- I_2h) / (2 ** p - 1)</w:t>
      </w:r>
      <w:r w:rsidRPr="000357C4">
        <w:rPr>
          <w:rFonts w:ascii="Courier New" w:hAnsi="Courier New" w:cs="Courier New"/>
          <w:sz w:val="20"/>
          <w:szCs w:val="20"/>
        </w:rPr>
        <w:br/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    if R &lt; eps: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        return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I_h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+ (R if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method.__name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__ != '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simpson_method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' else 0), n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n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 *= 2</w:t>
      </w:r>
      <w:r w:rsidRPr="000357C4">
        <w:rPr>
          <w:rFonts w:ascii="Courier New" w:hAnsi="Courier New" w:cs="Courier New"/>
          <w:sz w:val="20"/>
          <w:szCs w:val="20"/>
        </w:rPr>
        <w:br/>
      </w:r>
      <w:r w:rsidRPr="000357C4">
        <w:rPr>
          <w:rFonts w:ascii="Courier New" w:hAnsi="Courier New" w:cs="Courier New"/>
          <w:sz w:val="20"/>
          <w:szCs w:val="20"/>
        </w:rPr>
        <w:br/>
      </w:r>
      <w:r w:rsidRPr="000357C4">
        <w:rPr>
          <w:rFonts w:ascii="Courier New" w:hAnsi="Courier New" w:cs="Courier New"/>
          <w:sz w:val="20"/>
          <w:szCs w:val="20"/>
        </w:rPr>
        <w:br/>
        <w:t xml:space="preserve">#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Параметры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br/>
        <w:t>a, b = 0, 1</w:t>
      </w:r>
      <w:r w:rsidRPr="000357C4">
        <w:rPr>
          <w:rFonts w:ascii="Courier New" w:hAnsi="Courier New" w:cs="Courier New"/>
          <w:sz w:val="20"/>
          <w:szCs w:val="20"/>
        </w:rPr>
        <w:br/>
      </w:r>
      <w:r w:rsidRPr="000357C4">
        <w:rPr>
          <w:rFonts w:ascii="Courier New" w:hAnsi="Courier New" w:cs="Courier New"/>
          <w:sz w:val="20"/>
          <w:szCs w:val="20"/>
        </w:rPr>
        <w:lastRenderedPageBreak/>
        <w:t>tolerances = [0.01, 0.001, 0.0001]</w:t>
      </w:r>
      <w:r w:rsidRPr="000357C4">
        <w:rPr>
          <w:rFonts w:ascii="Courier New" w:hAnsi="Courier New" w:cs="Courier New"/>
          <w:sz w:val="20"/>
          <w:szCs w:val="20"/>
        </w:rPr>
        <w:br/>
      </w:r>
      <w:r w:rsidRPr="000357C4">
        <w:rPr>
          <w:rFonts w:ascii="Courier New" w:hAnsi="Courier New" w:cs="Courier New"/>
          <w:sz w:val="20"/>
          <w:szCs w:val="20"/>
        </w:rPr>
        <w:br/>
        <w:t>print(f"{'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Точность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':&lt;10} | {'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Метод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':&lt;15} | {'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Значение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':&lt;12} | {'n (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разбиений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)':&lt;10}")</w:t>
      </w:r>
      <w:r w:rsidRPr="000357C4">
        <w:rPr>
          <w:rFonts w:ascii="Courier New" w:hAnsi="Courier New" w:cs="Courier New"/>
          <w:sz w:val="20"/>
          <w:szCs w:val="20"/>
        </w:rPr>
        <w:br/>
      </w:r>
      <w:r w:rsidRPr="000357C4">
        <w:rPr>
          <w:rFonts w:ascii="Courier New" w:hAnsi="Courier New" w:cs="Courier New"/>
          <w:sz w:val="20"/>
          <w:szCs w:val="20"/>
        </w:rPr>
        <w:br/>
        <w:t>for eps in tolerances: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for method in [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rect_method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trapezoid_method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simpson_method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]: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val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 xml:space="preserve">, n = 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calculate_with_runge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(method, eps, a, b)</w:t>
      </w:r>
      <w:r w:rsidRPr="000357C4">
        <w:rPr>
          <w:rFonts w:ascii="Courier New" w:hAnsi="Courier New" w:cs="Courier New"/>
          <w:sz w:val="20"/>
          <w:szCs w:val="20"/>
        </w:rPr>
        <w:br/>
        <w:t xml:space="preserve">        print(f"{eps:&lt;10} | {</w:t>
      </w:r>
      <w:proofErr w:type="spellStart"/>
      <w:r w:rsidRPr="000357C4">
        <w:rPr>
          <w:rFonts w:ascii="Courier New" w:hAnsi="Courier New" w:cs="Courier New"/>
          <w:sz w:val="20"/>
          <w:szCs w:val="20"/>
        </w:rPr>
        <w:t>method.__name</w:t>
      </w:r>
      <w:proofErr w:type="spellEnd"/>
      <w:r w:rsidRPr="000357C4">
        <w:rPr>
          <w:rFonts w:ascii="Courier New" w:hAnsi="Courier New" w:cs="Courier New"/>
          <w:sz w:val="20"/>
          <w:szCs w:val="20"/>
        </w:rPr>
        <w:t>__[:-7]:&lt;15} | {val:.8f}   | {n:&lt;10}")</w:t>
      </w:r>
    </w:p>
    <w:p w14:paraId="24EDEBF2" w14:textId="53AF779E" w:rsidR="000653F1" w:rsidRPr="000357C4" w:rsidRDefault="000653F1" w:rsidP="00F4257C">
      <w:pPr>
        <w:pStyle w:val="Times142"/>
        <w:rPr>
          <w:sz w:val="20"/>
          <w:szCs w:val="20"/>
        </w:rPr>
      </w:pPr>
      <w:bookmarkStart w:id="0" w:name="_GoBack"/>
      <w:bookmarkEnd w:id="0"/>
    </w:p>
    <w:sectPr w:rsidR="000653F1" w:rsidRPr="000357C4">
      <w:headerReference w:type="default" r:id="rId61"/>
      <w:footerReference w:type="default" r:id="rId62"/>
      <w:headerReference w:type="first" r:id="rId63"/>
      <w:footerReference w:type="first" r:id="rId64"/>
      <w:pgSz w:w="11900" w:h="16840"/>
      <w:pgMar w:top="1134" w:right="1134" w:bottom="1134" w:left="1134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3D2509" w14:textId="77777777" w:rsidR="00BC4159" w:rsidRDefault="00BC4159">
      <w:r>
        <w:separator/>
      </w:r>
    </w:p>
  </w:endnote>
  <w:endnote w:type="continuationSeparator" w:id="0">
    <w:p w14:paraId="35CD9916" w14:textId="77777777" w:rsidR="00BC4159" w:rsidRDefault="00BC4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NewRomanPSMT">
    <w:altName w:val="Times New Roman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NTHelvetica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CED323" w14:textId="77777777" w:rsidR="000653F1" w:rsidRDefault="00277191">
    <w:pPr>
      <w:pStyle w:val="a8"/>
      <w:jc w:val="right"/>
    </w:pPr>
    <w:r>
      <w:fldChar w:fldCharType="begin"/>
    </w:r>
    <w:r>
      <w:instrText xml:space="preserve"> PAGE </w:instrText>
    </w:r>
    <w:r>
      <w:fldChar w:fldCharType="separate"/>
    </w:r>
    <w:r w:rsidR="00E320A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0688BF" w14:textId="77777777" w:rsidR="000653F1" w:rsidRDefault="000653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3AFBB3" w14:textId="77777777" w:rsidR="00BC4159" w:rsidRDefault="00BC4159">
      <w:r>
        <w:separator/>
      </w:r>
    </w:p>
  </w:footnote>
  <w:footnote w:type="continuationSeparator" w:id="0">
    <w:p w14:paraId="3D176F5A" w14:textId="77777777" w:rsidR="00BC4159" w:rsidRDefault="00BC41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9488D2" w14:textId="77777777" w:rsidR="000653F1" w:rsidRDefault="000653F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FE815" w14:textId="77777777" w:rsidR="000653F1" w:rsidRDefault="000653F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C38A6"/>
    <w:multiLevelType w:val="hybridMultilevel"/>
    <w:tmpl w:val="E9A28DA0"/>
    <w:styleLink w:val="a"/>
    <w:lvl w:ilvl="0" w:tplc="DB1C6B0A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EEDC1060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 w:tplc="96802684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 w:tplc="028C32AA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 w:tplc="21668B00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 w:tplc="F8F8CF12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 w:tplc="7B86212E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 w:tplc="44C4987C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 w:tplc="5F8E494E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1D0C1971"/>
    <w:multiLevelType w:val="hybridMultilevel"/>
    <w:tmpl w:val="E9A28DA0"/>
    <w:numStyleLink w:val="a"/>
  </w:abstractNum>
  <w:abstractNum w:abstractNumId="2" w15:restartNumberingAfterBreak="0">
    <w:nsid w:val="310C6744"/>
    <w:multiLevelType w:val="multilevel"/>
    <w:tmpl w:val="F31C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63E54"/>
    <w:multiLevelType w:val="hybridMultilevel"/>
    <w:tmpl w:val="A75ABD1C"/>
    <w:styleLink w:val="a0"/>
    <w:lvl w:ilvl="0" w:tplc="5AA4D750">
      <w:start w:val="1"/>
      <w:numFmt w:val="decimal"/>
      <w:lvlText w:val="%1.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AC7A6722">
      <w:start w:val="1"/>
      <w:numFmt w:val="decimal"/>
      <w:lvlText w:val="%2."/>
      <w:lvlJc w:val="left"/>
      <w:pPr>
        <w:tabs>
          <w:tab w:val="num" w:pos="1867"/>
        </w:tabs>
        <w:ind w:left="11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 w:tplc="15ACEF2A">
      <w:start w:val="1"/>
      <w:numFmt w:val="decimal"/>
      <w:lvlText w:val="%3."/>
      <w:lvlJc w:val="left"/>
      <w:pPr>
        <w:tabs>
          <w:tab w:val="num" w:pos="2587"/>
        </w:tabs>
        <w:ind w:left="18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C7BAE120">
      <w:start w:val="1"/>
      <w:numFmt w:val="decimal"/>
      <w:lvlText w:val="%4."/>
      <w:lvlJc w:val="left"/>
      <w:pPr>
        <w:tabs>
          <w:tab w:val="num" w:pos="3307"/>
        </w:tabs>
        <w:ind w:left="25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 w:tplc="1144DBFE">
      <w:start w:val="1"/>
      <w:numFmt w:val="decimal"/>
      <w:lvlText w:val="%5."/>
      <w:lvlJc w:val="left"/>
      <w:pPr>
        <w:tabs>
          <w:tab w:val="num" w:pos="4027"/>
        </w:tabs>
        <w:ind w:left="3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467422CE">
      <w:start w:val="1"/>
      <w:numFmt w:val="decimal"/>
      <w:lvlText w:val="%6."/>
      <w:lvlJc w:val="left"/>
      <w:pPr>
        <w:tabs>
          <w:tab w:val="num" w:pos="4747"/>
        </w:tabs>
        <w:ind w:left="40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 w:tplc="BEB0153E">
      <w:start w:val="1"/>
      <w:numFmt w:val="decimal"/>
      <w:lvlText w:val="%7."/>
      <w:lvlJc w:val="left"/>
      <w:pPr>
        <w:tabs>
          <w:tab w:val="num" w:pos="5467"/>
        </w:tabs>
        <w:ind w:left="4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4BE851F6">
      <w:start w:val="1"/>
      <w:numFmt w:val="decimal"/>
      <w:lvlText w:val="%8."/>
      <w:lvlJc w:val="left"/>
      <w:pPr>
        <w:tabs>
          <w:tab w:val="num" w:pos="6187"/>
        </w:tabs>
        <w:ind w:left="54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 w:tplc="9B2EDF3C">
      <w:start w:val="1"/>
      <w:numFmt w:val="decimal"/>
      <w:lvlText w:val="%9."/>
      <w:lvlJc w:val="left"/>
      <w:pPr>
        <w:tabs>
          <w:tab w:val="num" w:pos="6907"/>
        </w:tabs>
        <w:ind w:left="61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4" w15:restartNumberingAfterBreak="0">
    <w:nsid w:val="3EAD23B3"/>
    <w:multiLevelType w:val="hybridMultilevel"/>
    <w:tmpl w:val="A6C8E324"/>
    <w:numStyleLink w:val="0"/>
  </w:abstractNum>
  <w:abstractNum w:abstractNumId="5" w15:restartNumberingAfterBreak="0">
    <w:nsid w:val="4551725D"/>
    <w:multiLevelType w:val="hybridMultilevel"/>
    <w:tmpl w:val="4FF035CA"/>
    <w:numStyleLink w:val="a1"/>
  </w:abstractNum>
  <w:abstractNum w:abstractNumId="6" w15:restartNumberingAfterBreak="0">
    <w:nsid w:val="4F937770"/>
    <w:multiLevelType w:val="hybridMultilevel"/>
    <w:tmpl w:val="A6C8E324"/>
    <w:styleLink w:val="0"/>
    <w:lvl w:ilvl="0" w:tplc="84C6187E">
      <w:start w:val="1"/>
      <w:numFmt w:val="bullet"/>
      <w:lvlText w:val="-"/>
      <w:lvlJc w:val="left"/>
      <w:pPr>
        <w:tabs>
          <w:tab w:val="num" w:pos="989"/>
        </w:tabs>
        <w:ind w:left="280" w:firstLine="4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10A02F56">
      <w:start w:val="1"/>
      <w:numFmt w:val="bullet"/>
      <w:lvlText w:val="-"/>
      <w:lvlJc w:val="left"/>
      <w:pPr>
        <w:tabs>
          <w:tab w:val="num" w:pos="2087"/>
        </w:tabs>
        <w:ind w:left="13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5C966B4A">
      <w:start w:val="1"/>
      <w:numFmt w:val="bullet"/>
      <w:lvlText w:val="◦"/>
      <w:lvlJc w:val="left"/>
      <w:pPr>
        <w:tabs>
          <w:tab w:val="num" w:pos="2807"/>
        </w:tabs>
        <w:ind w:left="2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616A78E6">
      <w:start w:val="1"/>
      <w:numFmt w:val="bullet"/>
      <w:lvlText w:val="◦"/>
      <w:lvlJc w:val="left"/>
      <w:pPr>
        <w:tabs>
          <w:tab w:val="num" w:pos="3527"/>
        </w:tabs>
        <w:ind w:left="28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AE24063C">
      <w:start w:val="1"/>
      <w:numFmt w:val="bullet"/>
      <w:lvlText w:val="◦"/>
      <w:lvlJc w:val="left"/>
      <w:pPr>
        <w:tabs>
          <w:tab w:val="num" w:pos="4247"/>
        </w:tabs>
        <w:ind w:left="3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7B7011D6">
      <w:start w:val="1"/>
      <w:numFmt w:val="bullet"/>
      <w:lvlText w:val="◦"/>
      <w:lvlJc w:val="left"/>
      <w:pPr>
        <w:tabs>
          <w:tab w:val="num" w:pos="4967"/>
        </w:tabs>
        <w:ind w:left="42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84D6AEAC">
      <w:start w:val="1"/>
      <w:numFmt w:val="bullet"/>
      <w:lvlText w:val="◦"/>
      <w:lvlJc w:val="left"/>
      <w:pPr>
        <w:tabs>
          <w:tab w:val="num" w:pos="5687"/>
        </w:tabs>
        <w:ind w:left="49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9F4E252C">
      <w:start w:val="1"/>
      <w:numFmt w:val="bullet"/>
      <w:lvlText w:val="◦"/>
      <w:lvlJc w:val="left"/>
      <w:pPr>
        <w:tabs>
          <w:tab w:val="num" w:pos="6407"/>
        </w:tabs>
        <w:ind w:left="56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95A8E238">
      <w:start w:val="1"/>
      <w:numFmt w:val="bullet"/>
      <w:lvlText w:val="◦"/>
      <w:lvlJc w:val="left"/>
      <w:pPr>
        <w:tabs>
          <w:tab w:val="num" w:pos="7127"/>
        </w:tabs>
        <w:ind w:left="641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7" w15:restartNumberingAfterBreak="0">
    <w:nsid w:val="51A152AB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8" w15:restartNumberingAfterBreak="0">
    <w:nsid w:val="5BB90D8A"/>
    <w:multiLevelType w:val="hybridMultilevel"/>
    <w:tmpl w:val="4FF035CA"/>
    <w:styleLink w:val="a1"/>
    <w:lvl w:ilvl="0" w:tplc="ED544CE6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78F832EA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 w:tplc="A410A3D0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 w:tplc="D71E3EA6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 w:tplc="EA6E375C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 w:tplc="52482550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 w:tplc="EDBCF6B4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 w:tplc="F8349BA6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 w:tplc="C96E1C20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1412B57"/>
    <w:multiLevelType w:val="multilevel"/>
    <w:tmpl w:val="DCA6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4061C5"/>
    <w:multiLevelType w:val="hybridMultilevel"/>
    <w:tmpl w:val="A75ABD1C"/>
    <w:numStyleLink w:val="a0"/>
  </w:abstractNum>
  <w:num w:numId="1">
    <w:abstractNumId w:val="3"/>
  </w:num>
  <w:num w:numId="2">
    <w:abstractNumId w:val="10"/>
  </w:num>
  <w:num w:numId="3">
    <w:abstractNumId w:val="6"/>
  </w:num>
  <w:num w:numId="4">
    <w:abstractNumId w:val="4"/>
  </w:num>
  <w:num w:numId="5">
    <w:abstractNumId w:val="10"/>
    <w:lvlOverride w:ilvl="0">
      <w:startOverride w:val="2"/>
    </w:lvlOverride>
  </w:num>
  <w:num w:numId="6">
    <w:abstractNumId w:val="10"/>
    <w:lvlOverride w:ilvl="0">
      <w:startOverride w:val="3"/>
    </w:lvlOverride>
  </w:num>
  <w:num w:numId="7">
    <w:abstractNumId w:val="0"/>
  </w:num>
  <w:num w:numId="8">
    <w:abstractNumId w:val="1"/>
  </w:num>
  <w:num w:numId="9">
    <w:abstractNumId w:val="8"/>
  </w:num>
  <w:num w:numId="10">
    <w:abstractNumId w:val="5"/>
  </w:num>
  <w:num w:numId="11">
    <w:abstractNumId w:val="7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3F1"/>
    <w:rsid w:val="000246B3"/>
    <w:rsid w:val="00025FA3"/>
    <w:rsid w:val="000357C4"/>
    <w:rsid w:val="000653F1"/>
    <w:rsid w:val="000D1CF1"/>
    <w:rsid w:val="001325CE"/>
    <w:rsid w:val="00170983"/>
    <w:rsid w:val="001E1F1A"/>
    <w:rsid w:val="001E7606"/>
    <w:rsid w:val="002127DA"/>
    <w:rsid w:val="00277191"/>
    <w:rsid w:val="002902B5"/>
    <w:rsid w:val="003A75E7"/>
    <w:rsid w:val="00451C74"/>
    <w:rsid w:val="004A21CF"/>
    <w:rsid w:val="00555F1D"/>
    <w:rsid w:val="006B3A86"/>
    <w:rsid w:val="006F3F35"/>
    <w:rsid w:val="0083226B"/>
    <w:rsid w:val="008D6246"/>
    <w:rsid w:val="008E643A"/>
    <w:rsid w:val="00925B37"/>
    <w:rsid w:val="009536E5"/>
    <w:rsid w:val="00A733FB"/>
    <w:rsid w:val="00B4034A"/>
    <w:rsid w:val="00B53721"/>
    <w:rsid w:val="00BA2500"/>
    <w:rsid w:val="00BC4159"/>
    <w:rsid w:val="00BE3517"/>
    <w:rsid w:val="00C03AA8"/>
    <w:rsid w:val="00C17115"/>
    <w:rsid w:val="00C24814"/>
    <w:rsid w:val="00C2563E"/>
    <w:rsid w:val="00C64A94"/>
    <w:rsid w:val="00C958E1"/>
    <w:rsid w:val="00C974E6"/>
    <w:rsid w:val="00CB01CC"/>
    <w:rsid w:val="00D2380C"/>
    <w:rsid w:val="00D96EA5"/>
    <w:rsid w:val="00E320AA"/>
    <w:rsid w:val="00E44F99"/>
    <w:rsid w:val="00F1531B"/>
    <w:rsid w:val="00F4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9BDF"/>
  <w15:docId w15:val="{038F7F2E-794C-494E-A1AB-E7BD1E05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Pr>
      <w:sz w:val="24"/>
      <w:szCs w:val="24"/>
      <w:lang w:val="en-US" w:eastAsia="en-US"/>
    </w:rPr>
  </w:style>
  <w:style w:type="paragraph" w:styleId="1">
    <w:name w:val="heading 1"/>
    <w:next w:val="Textbody"/>
    <w:uiPriority w:val="9"/>
    <w:qFormat/>
    <w:pPr>
      <w:keepNext/>
      <w:suppressAutoHyphens/>
      <w:spacing w:line="360" w:lineRule="auto"/>
      <w:jc w:val="center"/>
      <w:outlineLvl w:val="0"/>
    </w:pPr>
    <w:rPr>
      <w:rFonts w:eastAsia="Times New Roman"/>
      <w:b/>
      <w:bCs/>
      <w:caps/>
      <w:color w:val="000000"/>
      <w:kern w:val="2"/>
      <w:sz w:val="28"/>
      <w:szCs w:val="28"/>
      <w:u w:color="000000"/>
    </w:rPr>
  </w:style>
  <w:style w:type="paragraph" w:styleId="2">
    <w:name w:val="heading 2"/>
    <w:next w:val="Textbody"/>
    <w:uiPriority w:val="9"/>
    <w:unhideWhenUsed/>
    <w:qFormat/>
    <w:pPr>
      <w:keepNext/>
      <w:suppressAutoHyphens/>
      <w:spacing w:line="360" w:lineRule="auto"/>
      <w:ind w:firstLine="709"/>
      <w:jc w:val="both"/>
      <w:outlineLvl w:val="1"/>
    </w:pPr>
    <w:rPr>
      <w:rFonts w:eastAsia="Times New Roman"/>
      <w:b/>
      <w:bCs/>
      <w:color w:val="000000"/>
      <w:kern w:val="2"/>
      <w:sz w:val="28"/>
      <w:szCs w:val="28"/>
      <w:u w:color="00000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2127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7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footer"/>
    <w:pPr>
      <w:tabs>
        <w:tab w:val="center" w:pos="4677"/>
        <w:tab w:val="right" w:pos="9355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Standard">
    <w:name w:val="Standard"/>
    <w:pPr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imes142">
    <w:name w:val="Times14_РИО2"/>
    <w:pPr>
      <w:tabs>
        <w:tab w:val="left" w:pos="709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extbody">
    <w:name w:val="Text body"/>
    <w:pPr>
      <w:suppressAutoHyphens/>
      <w:spacing w:line="360" w:lineRule="auto"/>
      <w:ind w:firstLine="709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numbering" w:customStyle="1" w:styleId="a0">
    <w:name w:val="Заметки"/>
    <w:pPr>
      <w:numPr>
        <w:numId w:val="1"/>
      </w:numPr>
    </w:pPr>
  </w:style>
  <w:style w:type="numbering" w:customStyle="1" w:styleId="0">
    <w:name w:val="Заметки.0"/>
    <w:pPr>
      <w:numPr>
        <w:numId w:val="3"/>
      </w:numPr>
    </w:pPr>
  </w:style>
  <w:style w:type="numbering" w:customStyle="1" w:styleId="a">
    <w:name w:val="Пункт"/>
    <w:pPr>
      <w:numPr>
        <w:numId w:val="7"/>
      </w:numPr>
    </w:pPr>
  </w:style>
  <w:style w:type="paragraph" w:customStyle="1" w:styleId="a9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1">
    <w:name w:val="Пункты"/>
    <w:pPr>
      <w:numPr>
        <w:numId w:val="9"/>
      </w:numPr>
    </w:pPr>
  </w:style>
  <w:style w:type="table" w:styleId="aa">
    <w:name w:val="Table Grid"/>
    <w:basedOn w:val="a4"/>
    <w:uiPriority w:val="39"/>
    <w:rsid w:val="006B3A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3"/>
    <w:uiPriority w:val="99"/>
    <w:semiHidden/>
    <w:unhideWhenUsed/>
    <w:rsid w:val="00025FA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2"/>
    <w:rsid w:val="00025FA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paragraph" w:styleId="HTML0">
    <w:name w:val="HTML Preformatted"/>
    <w:basedOn w:val="a2"/>
    <w:link w:val="HTML1"/>
    <w:uiPriority w:val="99"/>
    <w:semiHidden/>
    <w:unhideWhenUsed/>
    <w:rsid w:val="00C974E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ru-RU" w:eastAsia="ru-RU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C974E6"/>
    <w:rPr>
      <w:rFonts w:ascii="Courier New" w:eastAsia="Times New Roman" w:hAnsi="Courier New" w:cs="Courier New"/>
      <w:bdr w:val="none" w:sz="0" w:space="0" w:color="auto"/>
    </w:rPr>
  </w:style>
  <w:style w:type="paragraph" w:styleId="ab">
    <w:name w:val="Plain Text"/>
    <w:basedOn w:val="a2"/>
    <w:link w:val="ac"/>
    <w:rsid w:val="008E643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line="360" w:lineRule="auto"/>
      <w:ind w:firstLine="720"/>
      <w:jc w:val="both"/>
      <w:textAlignment w:val="baseline"/>
    </w:pPr>
    <w:rPr>
      <w:rFonts w:ascii="NTHelvetica/Cyrillic" w:eastAsia="Times New Roman" w:hAnsi="NTHelvetica/Cyrillic"/>
      <w:szCs w:val="20"/>
      <w:bdr w:val="none" w:sz="0" w:space="0" w:color="auto"/>
      <w:lang w:val="ru-RU" w:eastAsia="ru-RU"/>
    </w:rPr>
  </w:style>
  <w:style w:type="character" w:customStyle="1" w:styleId="ac">
    <w:name w:val="Текст Знак"/>
    <w:basedOn w:val="a3"/>
    <w:link w:val="ab"/>
    <w:rsid w:val="008E643A"/>
    <w:rPr>
      <w:rFonts w:ascii="NTHelvetica/Cyrillic" w:eastAsia="Times New Roman" w:hAnsi="NTHelvetica/Cyrillic"/>
      <w:sz w:val="24"/>
      <w:bdr w:val="none" w:sz="0" w:space="0" w:color="auto"/>
    </w:rPr>
  </w:style>
  <w:style w:type="character" w:customStyle="1" w:styleId="30">
    <w:name w:val="Заголовок 3 Знак"/>
    <w:basedOn w:val="a3"/>
    <w:link w:val="3"/>
    <w:uiPriority w:val="9"/>
    <w:semiHidden/>
    <w:rsid w:val="002127D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d">
    <w:name w:val="Normal (Web)"/>
    <w:basedOn w:val="a2"/>
    <w:uiPriority w:val="99"/>
    <w:unhideWhenUsed/>
    <w:rsid w:val="002127D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character" w:customStyle="1" w:styleId="math-inline">
    <w:name w:val="math-inline"/>
    <w:basedOn w:val="a3"/>
    <w:rsid w:val="00212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0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4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325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4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3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046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5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oleObject" Target="embeddings/oleObject9.bin"/><Relationship Id="rId34" Type="http://schemas.openxmlformats.org/officeDocument/2006/relationships/image" Target="media/image13.wmf"/><Relationship Id="rId42" Type="http://schemas.openxmlformats.org/officeDocument/2006/relationships/oleObject" Target="embeddings/oleObject20.bin"/><Relationship Id="rId47" Type="http://schemas.openxmlformats.org/officeDocument/2006/relationships/image" Target="media/image19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3.wmf"/><Relationship Id="rId63" Type="http://schemas.openxmlformats.org/officeDocument/2006/relationships/header" Target="header2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4.wmf"/><Relationship Id="rId29" Type="http://schemas.openxmlformats.org/officeDocument/2006/relationships/oleObject" Target="embeddings/oleObject13.bin"/><Relationship Id="rId11" Type="http://schemas.openxmlformats.org/officeDocument/2006/relationships/image" Target="media/image3.wmf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6.wmf"/><Relationship Id="rId45" Type="http://schemas.openxmlformats.org/officeDocument/2006/relationships/image" Target="media/image18.wmf"/><Relationship Id="rId53" Type="http://schemas.openxmlformats.org/officeDocument/2006/relationships/image" Target="media/image22.wmf"/><Relationship Id="rId58" Type="http://schemas.openxmlformats.org/officeDocument/2006/relationships/oleObject" Target="embeddings/oleObject28.bin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eader" Target="header1.xml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22" Type="http://schemas.openxmlformats.org/officeDocument/2006/relationships/image" Target="media/image7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6.bin"/><Relationship Id="rId43" Type="http://schemas.openxmlformats.org/officeDocument/2006/relationships/image" Target="media/image17.wmf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64" Type="http://schemas.openxmlformats.org/officeDocument/2006/relationships/footer" Target="footer2.xml"/><Relationship Id="rId8" Type="http://schemas.openxmlformats.org/officeDocument/2006/relationships/oleObject" Target="embeddings/oleObject1.bin"/><Relationship Id="rId51" Type="http://schemas.openxmlformats.org/officeDocument/2006/relationships/image" Target="media/image21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5.wmf"/><Relationship Id="rId46" Type="http://schemas.openxmlformats.org/officeDocument/2006/relationships/oleObject" Target="embeddings/oleObject22.bin"/><Relationship Id="rId59" Type="http://schemas.openxmlformats.org/officeDocument/2006/relationships/oleObject" Target="embeddings/oleObject29.bin"/><Relationship Id="rId20" Type="http://schemas.openxmlformats.org/officeDocument/2006/relationships/image" Target="media/image6.wmf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6.bin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image" Target="media/image20.wmf"/><Relationship Id="rId57" Type="http://schemas.openxmlformats.org/officeDocument/2006/relationships/image" Target="media/image24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image" Target="media/image25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5.wmf"/><Relationship Id="rId39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8</Pages>
  <Words>1373</Words>
  <Characters>7828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Ангелина</cp:lastModifiedBy>
  <cp:revision>13</cp:revision>
  <dcterms:created xsi:type="dcterms:W3CDTF">2026-04-11T14:05:00Z</dcterms:created>
  <dcterms:modified xsi:type="dcterms:W3CDTF">2026-04-18T18:28:00Z</dcterms:modified>
</cp:coreProperties>
</file>