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360" w:lineRule="auto"/>
        <w:ind w:left="231" w:right="163" w:hanging="231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Федеральное государственное бюджетное образовательное учреждение высшего образования «Московский государственный технический университет имени 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Баумана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МГТУ им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Баумана</w:t>
      </w:r>
      <w:r>
        <w:rPr>
          <w:sz w:val="28"/>
          <w:szCs w:val="28"/>
          <w:rtl w:val="0"/>
          <w:lang w:val="ru-RU"/>
        </w:rPr>
        <w:t>) (</w:t>
      </w:r>
      <w:r>
        <w:rPr>
          <w:sz w:val="28"/>
          <w:szCs w:val="28"/>
          <w:rtl w:val="0"/>
          <w:lang w:val="ru-RU"/>
        </w:rPr>
        <w:t>национальный исследовательский университет</w:t>
      </w:r>
      <w:r>
        <w:rPr>
          <w:sz w:val="28"/>
          <w:szCs w:val="28"/>
          <w:rtl w:val="0"/>
          <w:lang w:val="ru-RU"/>
        </w:rPr>
        <w:t>)</w:t>
      </w:r>
      <w:r>
        <w:rPr>
          <w:sz w:val="28"/>
          <w:szCs w:val="28"/>
          <w:rtl w:val="0"/>
          <w:lang w:val="ru-RU"/>
        </w:rPr>
        <w:t>»</w:t>
      </w:r>
    </w:p>
    <w:p>
      <w:pPr>
        <w:pStyle w:val="Normal.0"/>
        <w:spacing w:after="14" w:line="360" w:lineRule="auto"/>
        <w:ind w:left="15" w:right="692" w:firstLine="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Факультет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«Инженерный бизнес и менеджмент» Кафедра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«Промышленная логистика»</w:t>
      </w:r>
    </w:p>
    <w:p>
      <w:pPr>
        <w:pStyle w:val="Normal.0"/>
        <w:jc w:val="center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3439237" cy="4244454"/>
            <wp:effectExtent l="0" t="0" r="0" b="0"/>
            <wp:docPr id="1073741825" name="officeArt object" descr="Picture 3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3279" descr="Picture 3279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237" cy="4244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Домашнее задание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after="160" w:line="259" w:lineRule="auto"/>
        <w:jc w:val="center"/>
        <w:rPr>
          <w:sz w:val="28"/>
          <w:szCs w:val="28"/>
        </w:rPr>
      </w:pPr>
    </w:p>
    <w:p>
      <w:pPr>
        <w:pStyle w:val="Normal.0"/>
        <w:spacing w:after="322" w:line="276" w:lineRule="auto"/>
        <w:ind w:left="6719" w:firstLine="1220"/>
        <w:jc w:val="center"/>
        <w:rPr>
          <w:sz w:val="28"/>
          <w:szCs w:val="28"/>
        </w:rPr>
      </w:pPr>
    </w:p>
    <w:p>
      <w:pPr>
        <w:pStyle w:val="Normal.0"/>
        <w:spacing w:after="322" w:line="276" w:lineRule="auto"/>
        <w:ind w:left="6719" w:firstLine="122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Выполнила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Волкова Варвара </w:t>
      </w:r>
      <w:r>
        <w:rPr>
          <w:sz w:val="28"/>
          <w:szCs w:val="28"/>
          <w:rtl w:val="0"/>
          <w:lang w:val="ru-RU"/>
        </w:rPr>
        <w:t>студент гр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ИБМ</w:t>
      </w:r>
      <w:r>
        <w:rPr>
          <w:sz w:val="28"/>
          <w:szCs w:val="28"/>
          <w:rtl w:val="0"/>
          <w:lang w:val="ru-RU"/>
        </w:rPr>
        <w:t>3-34</w:t>
      </w:r>
      <w:r>
        <w:rPr>
          <w:sz w:val="28"/>
          <w:szCs w:val="28"/>
          <w:rtl w:val="0"/>
          <w:lang w:val="ru-RU"/>
        </w:rPr>
        <w:t>Б</w:t>
      </w:r>
    </w:p>
    <w:p>
      <w:pPr>
        <w:pStyle w:val="Normal.0"/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Проверил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Гапанюк Ю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Москва</w:t>
      </w:r>
      <w:r>
        <w:rPr>
          <w:sz w:val="28"/>
          <w:szCs w:val="28"/>
          <w:rtl w:val="0"/>
          <w:lang w:val="ru-RU"/>
        </w:rPr>
        <w:t>, 2025</w:t>
      </w:r>
    </w:p>
    <w:p>
      <w:pPr>
        <w:pStyle w:val="Normal.0"/>
        <w:spacing w:after="240"/>
        <w:rPr>
          <w:b w:val="1"/>
          <w:bCs w:val="1"/>
          <w:outline w:val="0"/>
          <w:color w:val="0f1115"/>
          <w:sz w:val="32"/>
          <w:szCs w:val="32"/>
          <w:u w:color="0f1115"/>
          <w14:textFill>
            <w14:solidFill>
              <w14:srgbClr w14:val="0F1115"/>
            </w14:solidFill>
          </w14:textFill>
        </w:rPr>
      </w:pPr>
      <w:r>
        <w:rPr>
          <w:b w:val="1"/>
          <w:bCs w:val="1"/>
          <w:outline w:val="0"/>
          <w:color w:val="0f1115"/>
          <w:sz w:val="32"/>
          <w:szCs w:val="32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Задание</w:t>
      </w:r>
      <w:r>
        <w:rPr>
          <w:b w:val="1"/>
          <w:bCs w:val="1"/>
          <w:outline w:val="0"/>
          <w:color w:val="0f1115"/>
          <w:sz w:val="32"/>
          <w:szCs w:val="32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spacing w:after="240"/>
        <w:rPr>
          <w:outline w:val="0"/>
          <w:color w:val="0f1115"/>
          <w:u w:color="0f1115"/>
          <w14:textFill>
            <w14:solidFill>
              <w14:srgbClr w14:val="0F1115"/>
            </w14:solidFill>
          </w14:textFill>
        </w:rPr>
      </w:pP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Осуществите разбор данных сайта с использованием библиотеки </w:t>
      </w: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BeautifulSoup.</w:t>
      </w:r>
    </w:p>
    <w:p>
      <w:pPr>
        <w:pStyle w:val="Normal.0"/>
        <w:spacing w:after="240"/>
        <w:rPr>
          <w:outline w:val="0"/>
          <w:color w:val="0f1115"/>
          <w:u w:color="0f1115"/>
          <w14:textFill>
            <w14:solidFill>
              <w14:srgbClr w14:val="0F1115"/>
            </w14:solidFill>
          </w14:textFill>
        </w:rPr>
      </w:pP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Сформируйте датасет табличного типа с использованием </w:t>
      </w: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Python </w:t>
      </w: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и сохраните датасет в формате </w:t>
      </w: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CSV.</w:t>
      </w:r>
    </w:p>
    <w:p>
      <w:pPr>
        <w:pStyle w:val="Normal.0"/>
        <w:spacing w:after="240"/>
        <w:rPr>
          <w:outline w:val="0"/>
          <w:color w:val="0f1115"/>
          <w:u w:color="0f1115"/>
          <w14:textFill>
            <w14:solidFill>
              <w14:srgbClr w14:val="0F1115"/>
            </w14:solidFill>
          </w14:textFill>
        </w:rPr>
      </w:pP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Проведите разведочный анализ данных для сформированного датасета</w:t>
      </w:r>
      <w:r>
        <w:rPr>
          <w:outline w:val="0"/>
          <w:color w:val="0f1115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Normal.0"/>
        <w:spacing w:after="240"/>
        <w:rPr>
          <w:b w:val="1"/>
          <w:bCs w:val="1"/>
          <w:outline w:val="0"/>
          <w:color w:val="0f1115"/>
          <w:sz w:val="32"/>
          <w:szCs w:val="32"/>
          <w:u w:color="0f1115"/>
          <w14:textFill>
            <w14:solidFill>
              <w14:srgbClr w14:val="0F1115"/>
            </w14:solidFill>
          </w14:textFill>
        </w:rPr>
      </w:pPr>
      <w:r>
        <w:rPr>
          <w:b w:val="1"/>
          <w:bCs w:val="1"/>
          <w:outline w:val="0"/>
          <w:color w:val="0f1115"/>
          <w:sz w:val="32"/>
          <w:szCs w:val="32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Код для парсинга сайта </w:t>
      </w:r>
      <w:r>
        <w:rPr>
          <w:b w:val="1"/>
          <w:bCs w:val="1"/>
          <w:outline w:val="0"/>
          <w:color w:val="4472c4"/>
          <w:u w:color="4472c4"/>
          <w:rtl w:val="0"/>
          <w:lang w:val="ru-RU"/>
          <w14:textFill>
            <w14:solidFill>
              <w14:srgbClr w14:val="4472C4"/>
            </w14:solidFill>
          </w14:textFill>
        </w:rPr>
        <w:t>http://books.toscrape.com/</w:t>
      </w:r>
      <w:r>
        <w:rPr>
          <w:b w:val="1"/>
          <w:bCs w:val="1"/>
          <w:outline w:val="0"/>
          <w:color w:val="0f1115"/>
          <w:sz w:val="32"/>
          <w:szCs w:val="32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 </w:t>
      </w:r>
      <w:r>
        <w:rPr>
          <w:b w:val="1"/>
          <w:bCs w:val="1"/>
          <w:outline w:val="0"/>
          <w:color w:val="0f1115"/>
          <w:sz w:val="32"/>
          <w:szCs w:val="32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: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import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requests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from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bs4 </w:t>
      </w: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import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BeautifulSoup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import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pandas </w:t>
      </w: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as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pd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import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time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Базовый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URL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сайта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url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'http://books.toscrape.com/'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Получаем содержимое страницы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response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ru-RU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requests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get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url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soup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BeautifulSoup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response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text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'html.parser'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Список для хранения данных о книгах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books_data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ru-RU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[]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Находим все книги на странице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for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 </w:t>
      </w: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in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soup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find_all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'article'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class_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'product_pod'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):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Название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книги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title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'h3'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'a'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)[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'title'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]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Цена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price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'p'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class_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'price_color'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text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Наличие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на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складе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availability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'p'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class_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'instock availability'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text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strip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Рейтинг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(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извлекаем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из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классов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rating_element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'p'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class_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'star-rating'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rating_classes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rating_element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[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'class'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]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># ['star-rating', 'Three']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rating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rating_classes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[</w:t>
      </w:r>
      <w:r>
        <w:rPr>
          <w:rFonts w:ascii="Cambria" w:hAnsi="Cambria"/>
          <w:outline w:val="0"/>
          <w:color w:val="b76b01"/>
          <w:sz w:val="20"/>
          <w:szCs w:val="20"/>
          <w:u w:color="b76b01"/>
          <w:rtl w:val="0"/>
          <w:lang w:val="en-US"/>
          <w14:textFill>
            <w14:solidFill>
              <w14:srgbClr w14:val="B76B01"/>
            </w14:solidFill>
          </w14:textFill>
        </w:rPr>
        <w:t>1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]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if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len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rating_classes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&gt;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b76b01"/>
          <w:sz w:val="20"/>
          <w:szCs w:val="20"/>
          <w:u w:color="b76b01"/>
          <w:rtl w:val="0"/>
          <w:lang w:val="en-US"/>
          <w14:textFill>
            <w14:solidFill>
              <w14:srgbClr w14:val="B76B01"/>
            </w14:solidFill>
          </w14:textFill>
        </w:rPr>
        <w:t>1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else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'No rating'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Ссылка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на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детальную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страницу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link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url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+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book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'h3'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find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'a'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)[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'href'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].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replace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'../'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Добавляем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в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список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books_data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append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({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   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Название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: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title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   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Цена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: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price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   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Наличие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: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availability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   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Рейтинг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: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rating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   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Ссылка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: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link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   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})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Создаем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DataFrame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df 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pd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DataFrame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books_data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#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Сохраняем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в</w:t>
      </w:r>
      <w:r>
        <w:rPr>
          <w:rFonts w:ascii="Cambria" w:hAnsi="Cambria"/>
          <w:i w:val="1"/>
          <w:iCs w:val="1"/>
          <w:outline w:val="0"/>
          <w:color w:val="a0a1a7"/>
          <w:sz w:val="20"/>
          <w:szCs w:val="20"/>
          <w:u w:color="a0a1a7"/>
          <w:rtl w:val="0"/>
          <w:lang w:val="en-US"/>
          <w14:textFill>
            <w14:solidFill>
              <w14:srgbClr w14:val="A0A1A7"/>
            </w14:solidFill>
          </w14:textFill>
        </w:rPr>
        <w:t xml:space="preserve"> CSV </w:t>
      </w:r>
      <w:r>
        <w:rPr>
          <w:rFonts w:ascii="Cambria" w:hAnsi="Cambria" w:hint="default"/>
          <w:i w:val="1"/>
          <w:iCs w:val="1"/>
          <w:outline w:val="0"/>
          <w:color w:val="a0a1a7"/>
          <w:sz w:val="20"/>
          <w:szCs w:val="20"/>
          <w:u w:color="a0a1a7"/>
          <w:rtl w:val="0"/>
          <w:lang w:val="ru-RU"/>
          <w14:textFill>
            <w14:solidFill>
              <w14:srgbClr w14:val="A0A1A7"/>
            </w14:solidFill>
          </w14:textFill>
        </w:rPr>
        <w:t>файл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df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to_csv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мои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_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книги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.csv'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index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b76b01"/>
          <w:sz w:val="20"/>
          <w:szCs w:val="20"/>
          <w:u w:color="b76b01"/>
          <w:rtl w:val="0"/>
          <w:lang w:val="en-US"/>
          <w14:textFill>
            <w14:solidFill>
              <w14:srgbClr w14:val="B76B01"/>
            </w14:solidFill>
          </w14:textFill>
        </w:rPr>
        <w:t>False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,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 xml:space="preserve"> encoding</w:t>
      </w:r>
      <w:r>
        <w:rPr>
          <w:rFonts w:ascii="Cambria" w:hAnsi="Cambria"/>
          <w:outline w:val="0"/>
          <w:color w:val="4078f2"/>
          <w:sz w:val="20"/>
          <w:szCs w:val="20"/>
          <w:u w:color="4078f2"/>
          <w:rtl w:val="0"/>
          <w:lang w:val="en-US"/>
          <w14:textFill>
            <w14:solidFill>
              <w14:srgbClr w14:val="4078F2"/>
            </w14:solidFill>
          </w14:textFill>
        </w:rPr>
        <w:t>=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'utf-8'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ru-RU"/>
          <w14:textFill>
            <w14:solidFill>
              <w14:srgbClr w14:val="A626A4"/>
            </w14:solidFill>
          </w14:textFill>
        </w:rPr>
        <w:t>print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 xml:space="preserve">f' 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 xml:space="preserve">Сохранено 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{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len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ru-RU"/>
          <w14:textFill>
            <w14:solidFill>
              <w14:srgbClr w14:val="0F1115"/>
            </w14:solidFill>
          </w14:textFill>
        </w:rPr>
        <w:t>df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)}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 xml:space="preserve"> книг в файл 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"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мои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_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книги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.csv"'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ru-RU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print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"\n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Первые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 xml:space="preserve"> 5 </w:t>
      </w:r>
      <w:r>
        <w:rPr>
          <w:rFonts w:ascii="Cambria" w:hAnsi="Cambria" w:hint="default"/>
          <w:outline w:val="0"/>
          <w:color w:val="50a14f"/>
          <w:sz w:val="20"/>
          <w:szCs w:val="20"/>
          <w:u w:color="50a14f"/>
          <w:rtl w:val="0"/>
          <w:lang w:val="ru-RU"/>
          <w14:textFill>
            <w14:solidFill>
              <w14:srgbClr w14:val="50A14F"/>
            </w14:solidFill>
          </w14:textFill>
        </w:rPr>
        <w:t>книг</w:t>
      </w:r>
      <w:r>
        <w:rPr>
          <w:rFonts w:ascii="Cambria" w:hAnsi="Cambria"/>
          <w:outline w:val="0"/>
          <w:color w:val="50a14f"/>
          <w:sz w:val="20"/>
          <w:szCs w:val="20"/>
          <w:u w:color="50a14f"/>
          <w:rtl w:val="0"/>
          <w:lang w:val="en-US"/>
          <w14:textFill>
            <w14:solidFill>
              <w14:srgbClr w14:val="50A14F"/>
            </w14:solidFill>
          </w14:textFill>
        </w:rPr>
        <w:t>:"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rPr>
          <w:rFonts w:ascii="Cambria" w:cs="Cambria" w:hAnsi="Cambria" w:eastAsia="Cambria"/>
          <w:outline w:val="0"/>
          <w:color w:val="0f1115"/>
          <w:sz w:val="20"/>
          <w:szCs w:val="20"/>
          <w:u w:color="0f1115"/>
          <w:lang w:val="en-US"/>
          <w14:textFill>
            <w14:solidFill>
              <w14:srgbClr w14:val="0F1115"/>
            </w14:solidFill>
          </w14:textFill>
        </w:rPr>
      </w:pPr>
      <w:r>
        <w:rPr>
          <w:rFonts w:ascii="Cambria" w:hAnsi="Cambria"/>
          <w:outline w:val="0"/>
          <w:color w:val="a626a4"/>
          <w:sz w:val="20"/>
          <w:szCs w:val="20"/>
          <w:u w:color="a626a4"/>
          <w:rtl w:val="0"/>
          <w:lang w:val="en-US"/>
          <w14:textFill>
            <w14:solidFill>
              <w14:srgbClr w14:val="A626A4"/>
            </w14:solidFill>
          </w14:textFill>
        </w:rPr>
        <w:t>print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df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.</w:t>
      </w:r>
      <w:r>
        <w:rPr>
          <w:rFonts w:ascii="Cambria" w:hAnsi="Cambria"/>
          <w:outline w:val="0"/>
          <w:color w:val="0f1115"/>
          <w:sz w:val="20"/>
          <w:szCs w:val="20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head</w:t>
      </w:r>
      <w:r>
        <w:rPr>
          <w:rFonts w:ascii="Cambria" w:hAnsi="Cambria"/>
          <w:outline w:val="0"/>
          <w:color w:val="383a42"/>
          <w:sz w:val="20"/>
          <w:szCs w:val="20"/>
          <w:u w:color="383a42"/>
          <w:rtl w:val="0"/>
          <w:lang w:val="en-US"/>
          <w14:textFill>
            <w14:solidFill>
              <w14:srgbClr w14:val="383A42"/>
            </w14:solidFill>
          </w14:textFill>
        </w:rPr>
        <w:t>())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Терминал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936616" cy="5142230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142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  <w:tabs>
          <w:tab w:val="left" w:pos="4059"/>
        </w:tabs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CVC-</w:t>
      </w:r>
      <w:r>
        <w:rPr>
          <w:b w:val="1"/>
          <w:bCs w:val="1"/>
          <w:rtl w:val="0"/>
          <w:lang w:val="ru-RU"/>
        </w:rPr>
        <w:t>файл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tabs>
          <w:tab w:val="left" w:pos="4059"/>
        </w:tabs>
        <w:rPr>
          <w:b w:val="1"/>
          <w:bCs w:val="1"/>
        </w:rPr>
      </w:pPr>
    </w:p>
    <w:p>
      <w:pPr>
        <w:pStyle w:val="Normal.0"/>
        <w:tabs>
          <w:tab w:val="left" w:pos="4059"/>
        </w:tabs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936616" cy="1139825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1139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