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jpeg" ContentType="image/jpe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itle"/>
        <w:rPr>
          <w:sz w:val="44"/>
          <w:lang w:val="en-US"/>
        </w:rPr>
      </w:pPr>
      <w:r>
        <w:rPr>
          <w:sz w:val="44"/>
        </w:rPr>
        <w:t>Έγγραφο</w:t>
      </w:r>
      <w:r>
        <w:rPr>
          <w:sz w:val="44"/>
          <w:lang w:val="en-US"/>
        </w:rPr>
        <w:t xml:space="preserve"> </w:t>
      </w:r>
      <w:r>
        <w:rPr>
          <w:sz w:val="44"/>
        </w:rPr>
        <w:t>απαιτήσεων</w:t>
      </w:r>
      <w:r>
        <w:rPr>
          <w:sz w:val="44"/>
          <w:lang w:val="en-US"/>
        </w:rPr>
        <w:t xml:space="preserve"> </w:t>
      </w:r>
      <w:r>
        <w:rPr>
          <w:sz w:val="44"/>
        </w:rPr>
        <w:t>εμπλεκομένων</w:t>
      </w:r>
      <w:r>
        <w:rPr>
          <w:sz w:val="44"/>
          <w:lang w:val="en-US"/>
        </w:rPr>
        <w:t xml:space="preserve"> </w:t>
      </w:r>
      <w:r>
        <w:rPr>
          <w:sz w:val="44"/>
        </w:rPr>
        <w:t>μερών</w:t>
      </w:r>
      <w:r>
        <w:rPr>
          <w:sz w:val="44"/>
          <w:lang w:val="en-US"/>
        </w:rPr>
        <w:t xml:space="preserve"> (StRS)</w:t>
        <w:br/>
        <w:t>Stakeholders Requirements Specification</w:t>
      </w:r>
    </w:p>
    <w:p>
      <w:pPr>
        <w:pStyle w:val="Description"/>
        <w:rPr/>
      </w:pPr>
      <w:r>
        <w:rPr/>
        <w:t>ΠΡΟΣΑΡΜΟΓΗ ΤΟΥ ΑΝΤΙΣΤΟΙΧΟΥ ΕΓΓΡΑΦΟΥ ΤΟΥ ΠΡΟΤΥΠΟΥ ISO/IEC/IEEE 29148:2011</w:t>
      </w:r>
    </w:p>
    <w:p>
      <w:pPr>
        <w:pStyle w:val="Description"/>
        <w:rPr/>
      </w:pPr>
      <w:r>
        <w:rPr/>
      </w:r>
    </w:p>
    <w:p>
      <w:pPr>
        <w:pStyle w:val="Description"/>
        <w:rPr/>
      </w:pPr>
      <w:r>
        <w:rPr/>
        <w:t xml:space="preserve"> </w:t>
      </w:r>
      <w:r>
        <w:rPr>
          <w:sz w:val="32"/>
          <w:szCs w:val="32"/>
        </w:rPr>
        <w:t>Δημοσιογράφοι</w:t>
      </w:r>
      <w:r>
        <w:rPr/>
        <w:t xml:space="preserve"> </w:t>
      </w:r>
    </w:p>
    <w:p>
      <w:pPr>
        <w:pStyle w:val="Heading1"/>
        <w:numPr>
          <w:ilvl w:val="0"/>
          <w:numId w:val="2"/>
        </w:numPr>
        <w:rPr/>
      </w:pPr>
      <w:r>
        <w:rPr/>
        <w:t>Εισαγωγή</w:t>
      </w:r>
    </w:p>
    <w:p>
      <w:pPr>
        <w:pStyle w:val="Heading2"/>
        <w:rPr/>
      </w:pPr>
      <w:r>
        <w:rPr/>
        <w:t>1.1</w:t>
        <w:tab/>
        <w:t>Ταυτότητα - επιχειρησιακοί στόχοι</w:t>
      </w:r>
    </w:p>
    <w:p>
      <w:pPr>
        <w:pStyle w:val="Normal"/>
        <w:spacing w:lineRule="auto" w:line="240"/>
        <w:jc w:val="left"/>
        <w:rPr/>
      </w:pPr>
      <w:bookmarkStart w:id="0" w:name="_GoBack"/>
      <w:bookmarkEnd w:id="0"/>
      <w:r>
        <w:rPr>
          <w:rFonts w:eastAsia="Calibri Light" w:cs="Calibri Light" w:ascii="Calibri Light" w:hAnsi="Calibri Light"/>
          <w:b w:val="false"/>
          <w:i/>
          <w:color w:val="8597B1"/>
          <w:sz w:val="24"/>
        </w:rPr>
        <w:t xml:space="preserve">Η επιχείρηση μας ονομάζεται </w:t>
      </w:r>
      <w:r>
        <w:rPr>
          <w:rFonts w:eastAsia="Calibri Light" w:cs="Calibri Light" w:ascii="Calibri Light" w:hAnsi="Calibri Light"/>
          <w:b w:val="false"/>
          <w:i/>
          <w:color w:val="8597B1"/>
          <w:sz w:val="24"/>
          <w:lang w:val="en-GB"/>
        </w:rPr>
        <w:t>EnergyPower</w:t>
      </w:r>
      <w:r>
        <w:rPr>
          <w:rFonts w:eastAsia="Calibri Light" w:cs="Calibri Light" w:ascii="Calibri Light" w:hAnsi="Calibri Light"/>
          <w:b w:val="false"/>
          <w:i/>
          <w:color w:val="8597B1"/>
          <w:sz w:val="24"/>
        </w:rPr>
        <w:t xml:space="preserve"> και έχει κύριο επιχειρησιακό στόχο την διαφάνεια στη λειτουργία της αγοράς ηλεκτρικής ενέργειας και τη διάθεση, οπτικοποίηση και ανάλυση των δεδομένων αγοράς ηλεκτρικής ενέργειας που είναι απαραίτητες στους συμμετέχοντες στην αγορά, ανεξάρτητα από τον ρόλο τους. Με τα εργαλεία αυτά οι δημοσιογράφοι θα μπορούν να σχολιάσουν της διακυμάνσεις της ενεργειακής κατανάλωσης και παραγωγής ηλεκτρικής ενέργειας με βάση την χώρα και την θέση της στην </w:t>
      </w:r>
      <w:r>
        <w:rPr>
          <w:rFonts w:eastAsia="Calibri Light" w:cs="Calibri Light" w:ascii="Calibri Light" w:hAnsi="Calibri Light"/>
          <w:b w:val="false"/>
          <w:i/>
          <w:color w:val="8597B1"/>
          <w:kern w:val="0"/>
          <w:sz w:val="24"/>
          <w:szCs w:val="24"/>
          <w:lang w:val="el-GR" w:eastAsia="en-US" w:bidi="ar-SA"/>
        </w:rPr>
        <w:t>ΕΕ</w:t>
      </w:r>
      <w:r>
        <w:rPr>
          <w:rFonts w:eastAsia="Calibri Light" w:cs="Calibri Light" w:ascii="Calibri Light" w:hAnsi="Calibri Light"/>
          <w:b w:val="false"/>
          <w:i/>
          <w:color w:val="8597B1"/>
          <w:sz w:val="24"/>
        </w:rPr>
        <w:t>. Μπορούν μέσω διαγραμμάτων να συγκροτούν ρεπορτάζ αναφορικά με τις ενεργειακές μεταβολές σε περιοχές και με τις αλλαγές στους τρόπους παραγωγής ενέργειας.</w:t>
      </w:r>
    </w:p>
    <w:p>
      <w:pPr>
        <w:pStyle w:val="Heading2"/>
        <w:rPr/>
      </w:pPr>
      <w:r>
        <w:rPr/>
        <w:t>1.2</w:t>
        <w:tab/>
        <w:t>Περίγραμμα επιχειρησιακών λειτουργιών</w:t>
      </w:r>
    </w:p>
    <w:p>
      <w:pPr>
        <w:pStyle w:val="Normal"/>
        <w:spacing w:lineRule="auto" w:line="240"/>
        <w:jc w:val="left"/>
        <w:rPr/>
      </w:pPr>
      <w:r>
        <w:rPr>
          <w:rFonts w:ascii="Calibri Light" w:hAnsi="Calibri Light"/>
          <w:i/>
          <w:color w:val="8597B1"/>
          <w:sz w:val="24"/>
          <w:szCs w:val="24"/>
        </w:rPr>
        <w:t xml:space="preserve">Γίνεται σύνδεση και επιλογή της αναζήτησης που θέλει να κάνει ο χρήστης. Μέτα </w:t>
      </w:r>
      <w:r>
        <w:rPr>
          <w:rFonts w:eastAsia="Calibri" w:cs="" w:ascii="Calibri Light" w:hAnsi="Calibri Light"/>
          <w:i/>
          <w:color w:val="8597B1"/>
          <w:kern w:val="0"/>
          <w:sz w:val="24"/>
          <w:szCs w:val="24"/>
          <w:lang w:val="el-GR" w:eastAsia="en-US" w:bidi="ar-SA"/>
        </w:rPr>
        <w:t>πληκτρολογείται από τον χρήστη η αναζήτηση και εμφανίζεται το αποτέλεσμα</w:t>
      </w:r>
      <w:r>
        <w:rPr>
          <w:rFonts w:ascii="Calibri Light" w:hAnsi="Calibri Light"/>
          <w:i/>
          <w:color w:val="8597B1"/>
          <w:sz w:val="24"/>
          <w:szCs w:val="24"/>
        </w:rPr>
        <w:t>.</w:t>
      </w:r>
    </w:p>
    <w:p>
      <w:pPr>
        <w:pStyle w:val="Description"/>
        <w:rPr/>
      </w:pPr>
      <w:r>
        <w:rPr/>
        <w:drawing>
          <wp:anchor behindDoc="0" distT="0" distB="0" distL="0" distR="0" simplePos="0" locked="0" layoutInCell="1" allowOverlap="1" relativeHeight="2">
            <wp:simplePos x="0" y="0"/>
            <wp:positionH relativeFrom="column">
              <wp:align>center</wp:align>
            </wp:positionH>
            <wp:positionV relativeFrom="paragraph">
              <wp:posOffset>635</wp:posOffset>
            </wp:positionV>
            <wp:extent cx="5731510" cy="239458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731510" cy="2394585"/>
                    </a:xfrm>
                    <a:prstGeom prst="rect">
                      <a:avLst/>
                    </a:prstGeom>
                  </pic:spPr>
                </pic:pic>
              </a:graphicData>
            </a:graphic>
          </wp:anchor>
        </w:drawing>
      </w:r>
    </w:p>
    <w:p>
      <w:pPr>
        <w:pStyle w:val="Heading1"/>
        <w:numPr>
          <w:ilvl w:val="0"/>
          <w:numId w:val="2"/>
        </w:numPr>
        <w:rPr/>
      </w:pPr>
      <w:r>
        <w:rPr/>
        <w:t>Αναφορές - πηγές πληροφοριών</w:t>
      </w:r>
    </w:p>
    <w:p>
      <w:pPr>
        <w:pStyle w:val="Description"/>
        <w:rPr/>
      </w:pPr>
      <w:r>
        <w:rPr/>
        <w:t>Ν/Α</w:t>
      </w:r>
    </w:p>
    <w:p>
      <w:pPr>
        <w:pStyle w:val="Description"/>
        <w:rPr/>
      </w:pPr>
      <w:r>
        <w:rPr/>
      </w:r>
    </w:p>
    <w:p>
      <w:pPr>
        <w:pStyle w:val="Heading1"/>
        <w:numPr>
          <w:ilvl w:val="0"/>
          <w:numId w:val="0"/>
        </w:numPr>
        <w:ind w:left="360" w:hanging="0"/>
        <w:rPr/>
      </w:pPr>
      <w:r>
        <w:rPr/>
      </w:r>
    </w:p>
    <w:p>
      <w:pPr>
        <w:pStyle w:val="Heading1"/>
        <w:numPr>
          <w:ilvl w:val="0"/>
          <w:numId w:val="0"/>
        </w:numPr>
        <w:ind w:left="360" w:hanging="0"/>
        <w:rPr/>
      </w:pPr>
      <w:r>
        <w:rPr/>
      </w:r>
    </w:p>
    <w:p>
      <w:pPr>
        <w:pStyle w:val="Heading1"/>
        <w:numPr>
          <w:ilvl w:val="0"/>
          <w:numId w:val="2"/>
        </w:numPr>
        <w:rPr/>
      </w:pPr>
      <w:r>
        <w:rPr/>
        <w:t>Λειτουργικές απαιτήσεις επιχειρησιακού περιβάλλοντος</w:t>
      </w:r>
    </w:p>
    <w:p>
      <w:pPr>
        <w:pStyle w:val="Heading2"/>
        <w:rPr/>
      </w:pPr>
      <w:r>
        <w:rPr/>
      </w:r>
    </w:p>
    <w:p>
      <w:pPr>
        <w:pStyle w:val="Heading2"/>
        <w:rPr/>
      </w:pPr>
      <w:r>
        <w:rPr/>
        <w:t>3.1</w:t>
        <w:tab/>
        <w:t>Επιχειρησιακές διαδικασίες</w:t>
      </w:r>
    </w:p>
    <w:p>
      <w:pPr>
        <w:pStyle w:val="Normal"/>
        <w:spacing w:lineRule="auto" w:line="240"/>
        <w:jc w:val="left"/>
        <w:rPr>
          <w:rFonts w:ascii="Candara Light" w:hAnsi="Candara Light" w:eastAsia="Candara Light" w:cs="Candara Light"/>
          <w:b w:val="false"/>
          <w:b w:val="false"/>
          <w:i/>
          <w:i/>
          <w:color w:val="8597B1"/>
          <w:sz w:val="24"/>
        </w:rPr>
      </w:pPr>
      <w:r>
        <w:rPr>
          <w:rFonts w:eastAsia="Candara Light" w:cs="Candara Light" w:ascii="Calibri Light" w:hAnsi="Calibri Light"/>
          <w:b w:val="false"/>
          <w:i/>
          <w:color w:val="8597B1"/>
          <w:kern w:val="0"/>
          <w:sz w:val="24"/>
          <w:szCs w:val="24"/>
          <w:lang w:val="el-GR" w:eastAsia="en-US" w:bidi="ar-SA"/>
        </w:rPr>
        <w:t xml:space="preserve">Δημιουργία λογαριασμού. Σύνδεση με κωδικό στον λογαριασμό του χρήστη. Αναζήτηση των ποσών κατανάλωσης ενέργειας σε μια περιοχή και πρόβλεψη της κατανάλωσης ενέργειας σε μια περιοχή την επόμενη μέρα. Αναζήτηση των ποσών ενέργειας που έχει καταναλωθεί ανά είδος σε μια χώρα. Παρουσίαση των αποτελεσμάτων σε διαγράμματα και </w:t>
      </w:r>
      <w:r>
        <w:rPr>
          <w:rFonts w:eastAsia="Candara Light" w:cs="Candara Light" w:ascii="Calibri Light" w:hAnsi="Calibri Light"/>
          <w:b w:val="false"/>
          <w:i/>
          <w:color w:val="8597B1"/>
          <w:kern w:val="0"/>
          <w:sz w:val="24"/>
          <w:szCs w:val="24"/>
          <w:lang w:val="en-GB" w:eastAsia="en-US" w:bidi="ar-SA"/>
        </w:rPr>
        <w:t>α</w:t>
      </w:r>
      <w:r>
        <w:rPr>
          <w:rFonts w:eastAsia="Candara Light" w:cs="Candara Light" w:ascii="Calibri Light" w:hAnsi="Calibri Light"/>
          <w:b w:val="false"/>
          <w:i/>
          <w:color w:val="8597B1"/>
          <w:kern w:val="0"/>
          <w:sz w:val="24"/>
          <w:szCs w:val="24"/>
          <w:lang w:val="el-GR" w:eastAsia="en-US" w:bidi="ar-SA"/>
        </w:rPr>
        <w:t xml:space="preserve">ποθήκευσή τους σε αρχείο </w:t>
      </w:r>
      <w:r>
        <w:rPr>
          <w:rFonts w:eastAsia="Candara Light" w:cs="Candara Light" w:ascii="Calibri Light" w:hAnsi="Calibri Light"/>
          <w:b w:val="false"/>
          <w:i/>
          <w:color w:val="8597B1"/>
          <w:kern w:val="0"/>
          <w:sz w:val="24"/>
          <w:szCs w:val="24"/>
          <w:lang w:val="en-GB" w:eastAsia="en-US" w:bidi="ar-SA"/>
        </w:rPr>
        <w:t>pdf.</w:t>
      </w:r>
    </w:p>
    <w:p>
      <w:pPr>
        <w:pStyle w:val="Heading2"/>
        <w:rPr/>
      </w:pPr>
      <w:r>
        <w:rPr/>
        <w:t>3.2</w:t>
        <w:tab/>
        <w:tab/>
        <w:t>Δείκτες ποιότητας</w:t>
      </w:r>
    </w:p>
    <w:p>
      <w:pPr>
        <w:pStyle w:val="Normal"/>
        <w:spacing w:lineRule="auto" w:line="240" w:before="120" w:after="0"/>
        <w:jc w:val="left"/>
        <w:rPr>
          <w:rFonts w:ascii="Calibri Light" w:hAnsi="Calibri Light" w:eastAsia="Calibri Light" w:cs="Calibri Light"/>
          <w:b w:val="false"/>
          <w:b w:val="false"/>
          <w:i/>
          <w:i/>
          <w:color w:val="8496B0"/>
          <w:sz w:val="24"/>
        </w:rPr>
      </w:pPr>
      <w:r>
        <w:rPr>
          <w:rFonts w:eastAsia="Calibri Light" w:cs="Calibri Light" w:ascii="Calibri Light" w:hAnsi="Calibri Light"/>
          <w:b w:val="false"/>
          <w:i/>
          <w:color w:val="8496B0"/>
          <w:sz w:val="24"/>
          <w:szCs w:val="24"/>
        </w:rPr>
        <w:t>Δείκτης ποιότητας αποτελεί το συνεχόμενο feedback με δεδομένα για την επικαιροποιημένη ενημέρωση του συστήματος.</w:t>
      </w:r>
      <w:r>
        <w:rPr>
          <w:rFonts w:eastAsia="Calibri Light" w:cs="Calibri Light" w:ascii="Calibri Light" w:hAnsi="Calibri Light"/>
          <w:b w:val="false"/>
          <w:i/>
          <w:color w:val="8496B0"/>
          <w:sz w:val="24"/>
          <w:szCs w:val="24"/>
          <w:lang w:val="el-GR"/>
        </w:rPr>
        <w:t xml:space="preserve"> Χαρακτηριστικό επίσης είναι η ακριβής απεικόνιση των αποτελεσμάτων και το φιλικό περιβάλλον προς τον χρήστη καθώς και η παροχές αποθήκευση των δεδομένων σε αρχεία στη τοπική μονάδα του χρήστη. Επίσης σημαντικός είναι ο </w:t>
      </w:r>
      <w:r>
        <w:rPr>
          <w:rFonts w:eastAsia="Calibri Light" w:cs="Calibri Light" w:ascii="Calibri Light" w:hAnsi="Calibri Light"/>
          <w:b w:val="false"/>
          <w:i/>
          <w:color w:val="8597B1"/>
          <w:sz w:val="24"/>
          <w:szCs w:val="24"/>
          <w:lang w:val="el-GR"/>
        </w:rPr>
        <w:t>α</w:t>
      </w:r>
      <w:r>
        <w:rPr>
          <w:rFonts w:ascii="Calibri Light" w:hAnsi="Calibri Light"/>
          <w:i/>
          <w:color w:val="8597B1"/>
          <w:sz w:val="24"/>
          <w:szCs w:val="24"/>
        </w:rPr>
        <w:t xml:space="preserve">ριθμός συνεργαζόμενων καταστημάτων, το ποσοστό των επιτυχημένων αποτελεσμάτων αναζήτησης , το ποσοστό έγκυρων πληροφοριών που εμφανίζονται στα αποτελέσματα αναζήτησης ως προς το σύνολο των αποτελεσμάτων και ο μέσος χρόνος απόκρισης της εφαρμογής. </w:t>
      </w:r>
    </w:p>
    <w:p>
      <w:pPr>
        <w:pStyle w:val="Heading1"/>
        <w:numPr>
          <w:ilvl w:val="0"/>
          <w:numId w:val="2"/>
        </w:numPr>
        <w:rPr/>
      </w:pPr>
      <w:r>
        <w:rPr/>
        <w:t>Έκθεση απαιτήσεων χρηστών</w:t>
      </w:r>
    </w:p>
    <w:p>
      <w:pPr>
        <w:pStyle w:val="Normal"/>
        <w:spacing w:lineRule="auto" w:line="240" w:before="120" w:after="0"/>
        <w:jc w:val="left"/>
        <w:rPr>
          <w:rFonts w:ascii="Calibri Light" w:hAnsi="Calibri Light" w:eastAsia="Calibri Light" w:cs="Calibri Light"/>
          <w:b w:val="false"/>
          <w:b w:val="false"/>
          <w:i/>
          <w:i/>
          <w:color w:val="8496B0"/>
          <w:sz w:val="24"/>
        </w:rPr>
      </w:pPr>
      <w:r>
        <w:rPr>
          <w:rFonts w:ascii="Calibri Light" w:hAnsi="Calibri Light"/>
          <w:i/>
          <w:color w:val="8597B1"/>
          <w:sz w:val="24"/>
          <w:szCs w:val="24"/>
        </w:rPr>
        <w:t xml:space="preserve">Ο χρήστης επιζητά την δυνατότητα μελέτης των ενεργειακών μεταβολών στις χώρες της ΕΕ. Επιζητά δεδομένα για την συγκρότηση ρεπορτάζ για την μελέτη και την συσχέτιση των ενεργειακών έργων με την κλιματική αλλαγή. Επιπλέον χρειάζεται εύκολη επεξεργασία των δεδομένων με στόχο την ενημέρωση του κοινού για τις τάσεις ενεργειακής τους κατανάλωσης μέσω διαγραμμάτων. </w:t>
      </w:r>
    </w:p>
    <w:p>
      <w:pPr>
        <w:pStyle w:val="Heading1"/>
        <w:numPr>
          <w:ilvl w:val="0"/>
          <w:numId w:val="2"/>
        </w:numPr>
        <w:rPr/>
      </w:pPr>
      <w:r>
        <w:rPr/>
        <w:t>Αρχές του προτεινόμενου συστήματος</w:t>
      </w:r>
    </w:p>
    <w:p>
      <w:pPr>
        <w:pStyle w:val="Normal"/>
        <w:spacing w:lineRule="auto" w:line="240"/>
        <w:jc w:val="left"/>
        <w:rPr>
          <w:rFonts w:ascii="Calibri Light" w:hAnsi="Calibri Light" w:eastAsia="Calibri Light" w:cs="Calibri Light"/>
          <w:b w:val="false"/>
          <w:b w:val="false"/>
          <w:i/>
          <w:i/>
          <w:color w:val="8597B1"/>
          <w:sz w:val="24"/>
        </w:rPr>
      </w:pPr>
      <w:r>
        <w:rPr>
          <w:rFonts w:eastAsia="Calibri Light" w:cs="Calibri Light" w:ascii="Calibri Light" w:hAnsi="Calibri Light"/>
          <w:b w:val="false"/>
          <w:i/>
          <w:color w:val="8597B1"/>
          <w:sz w:val="24"/>
        </w:rPr>
        <w:t>Το προτεινόμενο σύστημα είναι ένας χώρος αναζήτησης ενεργειακής κατανάλωσης σε μια περιοχή/ζώνη/χώρα. Όλοι οι χρήστες έχουν δικαίωμα ανάγνωσης των καταχωρήσεων και  εισαγωγής προτάσεων βελτίωσης του συστήματος. Οι διαχειριστές έχουν δικαίωμα να προσθέτουν νέες καταχωρήσεις, να διαγράφουν χρήστες, να συλλέγουν και να διαχειρίζονται τις διαθέσιμες πληροφορίες, να υλοποιούν οποιαδήποτε αλλαγή στο σύστημα θεωρούν αναγκαία.</w:t>
      </w:r>
    </w:p>
    <w:p>
      <w:pPr>
        <w:pStyle w:val="Normal"/>
        <w:spacing w:lineRule="auto" w:line="240"/>
        <w:jc w:val="left"/>
        <w:rPr>
          <w:rFonts w:ascii="Calibri Light" w:hAnsi="Calibri Light" w:eastAsia="Calibri Light" w:cs="Calibri Light"/>
          <w:b w:val="false"/>
          <w:b w:val="false"/>
          <w:i/>
          <w:i/>
          <w:color w:val="8597B1"/>
          <w:sz w:val="24"/>
        </w:rPr>
      </w:pPr>
      <w:r>
        <w:rPr>
          <w:rFonts w:eastAsia="Calibri Light" w:cs="Calibri Light" w:ascii="Calibri Light" w:hAnsi="Calibri Light"/>
          <w:b w:val="false"/>
          <w:i/>
          <w:color w:val="8597B1"/>
          <w:sz w:val="24"/>
        </w:rPr>
      </w:r>
    </w:p>
    <w:p>
      <w:pPr>
        <w:pStyle w:val="Heading1"/>
        <w:numPr>
          <w:ilvl w:val="0"/>
          <w:numId w:val="2"/>
        </w:numPr>
        <w:rPr/>
      </w:pPr>
      <w:r>
        <w:rPr/>
        <w:t>Περιορισμοί στο πλαίσιο του έργου</w:t>
      </w:r>
    </w:p>
    <w:p>
      <w:pPr>
        <w:pStyle w:val="Normal"/>
        <w:spacing w:lineRule="auto" w:line="240"/>
        <w:jc w:val="left"/>
        <w:rPr>
          <w:rFonts w:ascii="Calibri Light" w:hAnsi="Calibri Light" w:eastAsia="Calibri Light" w:cs="Calibri Light"/>
          <w:b w:val="false"/>
          <w:b w:val="false"/>
          <w:i/>
          <w:i/>
          <w:color w:val="8597B1"/>
          <w:sz w:val="24"/>
        </w:rPr>
      </w:pPr>
      <w:r>
        <w:rPr>
          <w:rFonts w:eastAsia="Calibri Light" w:cs="Calibri Light" w:ascii="Calibri Light" w:hAnsi="Calibri Light"/>
          <w:b w:val="false"/>
          <w:i/>
          <w:color w:val="8597B1"/>
          <w:sz w:val="24"/>
        </w:rPr>
        <w:t>Στο πρώιμο στάδιο, η εφαρμογή θα έχει περιορισμένες λειτουργίες και δυνατότητες λόγω περιορισμένων οικονομικών πόρων. Ωστόσο ο περιορισμός αυτός θα ξεπεραστεί μέσω της διαδικασίας ανεύρεσης πόρων και η εξέλιξη της εφαρμογής θα πραγματοποιηθεί σταδιακά και με συγκεκριμένο τρόπο ούτως ώστε να μην διαταραχθεί η ομαλή λειτουργία της.</w:t>
      </w:r>
      <w:r>
        <w:rPr>
          <w:rFonts w:eastAsia="Calibri Light" w:cs="Calibri Light" w:ascii="Calibri Light" w:hAnsi="Calibri Light"/>
          <w:b w:val="false"/>
          <w:i/>
          <w:color w:val="8597B1"/>
          <w:sz w:val="24"/>
          <w:szCs w:val="24"/>
        </w:rPr>
        <w:t xml:space="preserve"> Επίσης σ</w:t>
      </w:r>
      <w:r>
        <w:rPr>
          <w:rFonts w:ascii="Calibri Light" w:hAnsi="Calibri Light"/>
          <w:i/>
          <w:color w:val="8597B1"/>
          <w:sz w:val="24"/>
          <w:szCs w:val="24"/>
        </w:rPr>
        <w:t>τα δεδομένα που παρέχονται  δεν δίνονται προσωπικά στοιχεία  σύμφωνα με τον GDPR*. Ακόμη η πλατφόρμα δεν κρατάει μόνη της στατιστικά για στιγμιότυπα της βάσης αλλά κατόπιν συγκεκριμένης ζήτησης για τα δεδομένα αυτά. Ακόμη το διαφημιζόμενο περιεχόμενο πρέπει να μην είναι προκλητικό ή προσβλητικό.</w:t>
      </w:r>
    </w:p>
    <w:p>
      <w:pPr>
        <w:pStyle w:val="Heading1"/>
        <w:numPr>
          <w:ilvl w:val="0"/>
          <w:numId w:val="2"/>
        </w:numPr>
        <w:rPr/>
      </w:pPr>
      <w:r>
        <w:rPr/>
        <w:t xml:space="preserve">Παράρτημα: ακρωνύμια και συντομογραφίες </w:t>
      </w:r>
    </w:p>
    <w:p>
      <w:pPr>
        <w:pStyle w:val="Normal"/>
        <w:rPr/>
      </w:pPr>
      <w:r>
        <w:rPr>
          <w:rFonts w:ascii="Calibri Light" w:hAnsi="Calibri Light"/>
          <w:i/>
          <w:color w:val="8597B1"/>
          <w:sz w:val="24"/>
          <w:szCs w:val="24"/>
        </w:rPr>
        <w:t>GDPR: General Data Protection Regulation</w:t>
      </w:r>
    </w:p>
    <w:p>
      <w:pPr>
        <w:pStyle w:val="Normal"/>
        <w:rPr/>
      </w:pPr>
      <w:r>
        <w:rPr>
          <w:rFonts w:ascii="Calibri Light" w:hAnsi="Calibri Light"/>
          <w:i/>
          <w:color w:val="8597B1"/>
          <w:sz w:val="24"/>
          <w:szCs w:val="24"/>
        </w:rPr>
        <w:t>ΕΕ: Ευρωπαϊκή Ένωση</w:t>
      </w:r>
    </w:p>
    <w:sectPr>
      <w:footerReference w:type="default" r:id="rId3"/>
      <w:type w:val="nextPage"/>
      <w:pgSz w:w="11906" w:h="16838"/>
      <w:pgMar w:left="1440" w:right="1440" w:header="0" w:top="1440" w:footer="708" w:bottom="1440"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libri Light">
    <w:charset w:val="00"/>
    <w:family w:val="roman"/>
    <w:pitch w:val="variable"/>
  </w:font>
  <w:font w:name="Liberation Sans">
    <w:altName w:val="Arial"/>
    <w:charset w:val="00"/>
    <w:family w:val="roman"/>
    <w:pitch w:val="variable"/>
  </w:font>
  <w:font w:name="Candara Light">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pBdr>
        <w:top w:val="single" w:sz="4" w:space="1" w:color="000000"/>
      </w:pBdr>
      <w:rPr>
        <w:sz w:val="18"/>
        <w:szCs w:val="18"/>
      </w:rPr>
    </w:pPr>
    <w:r>
      <w:rPr>
        <w:sz w:val="18"/>
        <w:szCs w:val="18"/>
        <w:lang w:val="en-GB"/>
      </w:rPr>
      <w:t>Dreamteam</w:t>
    </w:r>
    <w:r>
      <w:rPr>
        <w:sz w:val="18"/>
        <w:szCs w:val="18"/>
      </w:rPr>
      <w:tab/>
      <w:t xml:space="preserve">ΕΓΓΡΑΦΟ </w:t>
    </w:r>
    <w:r>
      <w:rPr>
        <w:sz w:val="18"/>
        <w:szCs w:val="18"/>
        <w:lang w:val="en-US"/>
      </w:rPr>
      <w:t>StRS</w:t>
    </w:r>
    <w:r>
      <w:rPr>
        <w:sz w:val="18"/>
        <w:szCs w:val="18"/>
      </w:rPr>
      <w:t xml:space="preserve"> (2019)</w:t>
    </w:r>
    <w:r>
      <w:rPr>
        <w:sz w:val="18"/>
        <w:szCs w:val="18"/>
        <w:lang w:val="en-US"/>
      </w:rPr>
      <w:tab/>
    </w:r>
    <w:r>
      <w:rPr>
        <w:sz w:val="18"/>
        <w:szCs w:val="18"/>
      </w:rPr>
      <w:t xml:space="preserve">Σελ </w:t>
    </w:r>
    <w:r>
      <w:rPr>
        <w:sz w:val="18"/>
        <w:szCs w:val="18"/>
      </w:rPr>
      <w:fldChar w:fldCharType="begin"/>
    </w:r>
    <w:r>
      <w:rPr>
        <w:sz w:val="18"/>
        <w:szCs w:val="18"/>
      </w:rPr>
      <w:instrText> PAGE </w:instrText>
    </w:r>
    <w:r>
      <w:rPr>
        <w:sz w:val="18"/>
        <w:szCs w:val="18"/>
      </w:rPr>
      <w:fldChar w:fldCharType="separate"/>
    </w:r>
    <w:r>
      <w:rPr>
        <w:sz w:val="18"/>
        <w:szCs w:val="18"/>
      </w:rPr>
      <w:t>3</w:t>
    </w:r>
    <w:r>
      <w:rPr>
        <w:sz w:val="18"/>
        <w:szCs w:val="18"/>
      </w:rPr>
      <w:fldChar w:fldCharType="end"/>
    </w:r>
    <w:r>
      <w:rPr>
        <w:sz w:val="18"/>
        <w:szCs w:val="18"/>
      </w:rPr>
      <w:t xml:space="preserve"> /  </w:t>
    </w:r>
    <w:r>
      <w:rPr>
        <w:sz w:val="18"/>
        <w:szCs w:val="18"/>
      </w:rPr>
      <w:fldChar w:fldCharType="begin"/>
    </w:r>
    <w:r>
      <w:rPr>
        <w:sz w:val="18"/>
        <w:szCs w:val="18"/>
      </w:rPr>
      <w:instrText> NUMPAGES </w:instrText>
    </w:r>
    <w:r>
      <w:rPr>
        <w:sz w:val="18"/>
        <w:szCs w:val="18"/>
      </w:rPr>
      <w:fldChar w:fldCharType="separate"/>
    </w:r>
    <w:r>
      <w:rPr>
        <w:sz w:val="18"/>
        <w:szCs w:val="18"/>
      </w:rPr>
      <w:t>3</w:t>
    </w:r>
    <w:r>
      <w:rPr>
        <w:sz w:val="18"/>
        <w:szCs w:val="18"/>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Heading1"/>
      <w:numFmt w:val="decimal"/>
      <w:lvlText w:val="%1."/>
      <w:lvlJc w:val="left"/>
      <w:pPr>
        <w:ind w:left="360" w:hanging="36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bering>
</file>

<file path=word/settings.xml><?xml version="1.0" encoding="utf-8"?>
<w:settings xmlns:w="http://schemas.openxmlformats.org/wordprocessingml/2006/main">
  <w:zoom w:percent="150"/>
  <w:defaultTabStop w:val="72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4"/>
        <w:lang w:val="en-US" w:eastAsia="en-US" w:bidi="ar-SA"/>
      </w:rPr>
    </w:rPrDefault>
    <w:pPrDefaul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87106"/>
    <w:pPr>
      <w:widowControl/>
      <w:bidi w:val="0"/>
      <w:snapToGrid w:val="false"/>
      <w:spacing w:before="120" w:after="0"/>
      <w:jc w:val="left"/>
    </w:pPr>
    <w:rPr>
      <w:rFonts w:ascii="Calibri" w:hAnsi="Calibri" w:eastAsia="Calibri" w:cs="" w:asciiTheme="minorHAnsi" w:cstheme="minorBidi" w:eastAsiaTheme="minorHAnsi" w:hAnsiTheme="minorHAnsi"/>
      <w:color w:val="auto"/>
      <w:kern w:val="0"/>
      <w:sz w:val="24"/>
      <w:szCs w:val="24"/>
      <w:lang w:val="el-GR" w:eastAsia="en-US" w:bidi="ar-SA"/>
    </w:rPr>
  </w:style>
  <w:style w:type="paragraph" w:styleId="Heading1">
    <w:name w:val="Heading 1"/>
    <w:basedOn w:val="Normal"/>
    <w:next w:val="Normal"/>
    <w:link w:val="Heading1Char"/>
    <w:uiPriority w:val="9"/>
    <w:qFormat/>
    <w:rsid w:val="004276a5"/>
    <w:pPr>
      <w:keepNext w:val="true"/>
      <w:keepLines/>
      <w:numPr>
        <w:ilvl w:val="0"/>
        <w:numId w:val="1"/>
      </w:numPr>
      <w:spacing w:before="600" w:after="0"/>
      <w:outlineLvl w:val="0"/>
    </w:pPr>
    <w:rPr>
      <w:rFonts w:ascii="Calibri Light" w:hAnsi="Calibri Light" w:eastAsia="" w:cs="" w:asciiTheme="majorHAnsi" w:cstheme="majorBidi" w:eastAsiaTheme="majorEastAsia" w:hAnsiTheme="majorHAnsi"/>
      <w:sz w:val="32"/>
      <w:szCs w:val="32"/>
    </w:rPr>
  </w:style>
  <w:style w:type="paragraph" w:styleId="Heading2">
    <w:name w:val="Heading 2"/>
    <w:basedOn w:val="Normal"/>
    <w:next w:val="Normal"/>
    <w:link w:val="Heading2Char"/>
    <w:uiPriority w:val="9"/>
    <w:unhideWhenUsed/>
    <w:qFormat/>
    <w:rsid w:val="00be4961"/>
    <w:pPr>
      <w:keepNext w:val="true"/>
      <w:keepLines/>
      <w:spacing w:before="240" w:after="0"/>
      <w:ind w:left="567" w:hanging="567"/>
      <w:outlineLvl w:val="1"/>
    </w:pPr>
    <w:rPr>
      <w:rFonts w:ascii="Calibri Light" w:hAnsi="Calibri Light" w:eastAsia="" w:cs="" w:asciiTheme="majorHAnsi" w:cstheme="majorBidi" w:eastAsiaTheme="majorEastAsia" w:hAnsiTheme="majorHAnsi"/>
      <w:sz w:val="26"/>
      <w:szCs w:val="26"/>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4276a5"/>
    <w:rPr>
      <w:rFonts w:ascii="Calibri Light" w:hAnsi="Calibri Light" w:eastAsia="" w:cs="" w:asciiTheme="majorHAnsi" w:cstheme="majorBidi" w:eastAsiaTheme="majorEastAsia" w:hAnsiTheme="majorHAnsi"/>
      <w:sz w:val="32"/>
      <w:szCs w:val="32"/>
      <w:lang w:val="el-GR"/>
    </w:rPr>
  </w:style>
  <w:style w:type="character" w:styleId="Heading2Char" w:customStyle="1">
    <w:name w:val="Heading 2 Char"/>
    <w:basedOn w:val="DefaultParagraphFont"/>
    <w:link w:val="Heading2"/>
    <w:uiPriority w:val="9"/>
    <w:qFormat/>
    <w:rsid w:val="00be4961"/>
    <w:rPr>
      <w:rFonts w:ascii="Calibri Light" w:hAnsi="Calibri Light" w:eastAsia="" w:cs="" w:asciiTheme="majorHAnsi" w:cstheme="majorBidi" w:eastAsiaTheme="majorEastAsia" w:hAnsiTheme="majorHAnsi"/>
      <w:sz w:val="26"/>
      <w:szCs w:val="26"/>
      <w:lang w:val="el-GR"/>
    </w:rPr>
  </w:style>
  <w:style w:type="character" w:styleId="TitleChar" w:customStyle="1">
    <w:name w:val="Title Char"/>
    <w:basedOn w:val="DefaultParagraphFont"/>
    <w:link w:val="Title"/>
    <w:uiPriority w:val="10"/>
    <w:qFormat/>
    <w:rsid w:val="00772ca3"/>
    <w:rPr>
      <w:rFonts w:ascii="Calibri Light" w:hAnsi="Calibri Light" w:eastAsia="" w:cs="" w:asciiTheme="majorHAnsi" w:cstheme="majorBidi" w:eastAsiaTheme="majorEastAsia" w:hAnsiTheme="majorHAnsi"/>
      <w:spacing w:val="-10"/>
      <w:kern w:val="2"/>
      <w:sz w:val="56"/>
      <w:szCs w:val="56"/>
      <w:lang w:val="el-GR"/>
    </w:rPr>
  </w:style>
  <w:style w:type="character" w:styleId="HeaderChar" w:customStyle="1">
    <w:name w:val="Header Char"/>
    <w:basedOn w:val="DefaultParagraphFont"/>
    <w:link w:val="Header"/>
    <w:uiPriority w:val="99"/>
    <w:qFormat/>
    <w:rsid w:val="00651715"/>
    <w:rPr>
      <w:lang w:val="el-GR"/>
    </w:rPr>
  </w:style>
  <w:style w:type="character" w:styleId="FooterChar" w:customStyle="1">
    <w:name w:val="Footer Char"/>
    <w:basedOn w:val="DefaultParagraphFont"/>
    <w:link w:val="Footer"/>
    <w:uiPriority w:val="99"/>
    <w:qFormat/>
    <w:rsid w:val="00651715"/>
    <w:rPr>
      <w:lang w:val="el-GR"/>
    </w:rPr>
  </w:style>
  <w:style w:type="character" w:styleId="SubtitleChar" w:customStyle="1">
    <w:name w:val="Subtitle Char"/>
    <w:basedOn w:val="DefaultParagraphFont"/>
    <w:link w:val="Subtitle"/>
    <w:uiPriority w:val="11"/>
    <w:qFormat/>
    <w:rsid w:val="00a642ae"/>
    <w:rPr>
      <w:rFonts w:eastAsia="" w:eastAsiaTheme="minorEastAsia"/>
      <w:color w:val="5A5A5A" w:themeColor="text1" w:themeTint="a5"/>
      <w:spacing w:val="15"/>
      <w:sz w:val="28"/>
      <w:szCs w:val="22"/>
      <w:lang w:val="el-GR"/>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Description" w:customStyle="1">
    <w:name w:val="Description"/>
    <w:basedOn w:val="Normal"/>
    <w:qFormat/>
    <w:rsid w:val="00772ca3"/>
    <w:pPr/>
    <w:rPr>
      <w:i/>
      <w:color w:val="8496B0" w:themeColor="text2" w:themeTint="99"/>
      <w:sz w:val="20"/>
    </w:rPr>
  </w:style>
  <w:style w:type="paragraph" w:styleId="Title">
    <w:name w:val="Title"/>
    <w:basedOn w:val="Normal"/>
    <w:next w:val="Normal"/>
    <w:link w:val="TitleChar"/>
    <w:uiPriority w:val="10"/>
    <w:qFormat/>
    <w:rsid w:val="00772ca3"/>
    <w:pPr>
      <w:spacing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HeaderandFooter">
    <w:name w:val="Header and Footer"/>
    <w:basedOn w:val="Normal"/>
    <w:qFormat/>
    <w:pPr/>
    <w:rPr/>
  </w:style>
  <w:style w:type="paragraph" w:styleId="Header">
    <w:name w:val="Header"/>
    <w:basedOn w:val="Normal"/>
    <w:link w:val="HeaderChar"/>
    <w:uiPriority w:val="99"/>
    <w:unhideWhenUsed/>
    <w:rsid w:val="00651715"/>
    <w:pPr>
      <w:tabs>
        <w:tab w:val="clear" w:pos="720"/>
        <w:tab w:val="center" w:pos="4680" w:leader="none"/>
        <w:tab w:val="right" w:pos="9360" w:leader="none"/>
      </w:tabs>
      <w:spacing w:before="0" w:after="0"/>
    </w:pPr>
    <w:rPr/>
  </w:style>
  <w:style w:type="paragraph" w:styleId="Footer">
    <w:name w:val="Footer"/>
    <w:basedOn w:val="Normal"/>
    <w:link w:val="FooterChar"/>
    <w:uiPriority w:val="99"/>
    <w:unhideWhenUsed/>
    <w:rsid w:val="00651715"/>
    <w:pPr>
      <w:tabs>
        <w:tab w:val="clear" w:pos="720"/>
        <w:tab w:val="center" w:pos="4680" w:leader="none"/>
        <w:tab w:val="right" w:pos="9360" w:leader="none"/>
      </w:tabs>
      <w:spacing w:before="0" w:after="0"/>
    </w:pPr>
    <w:rPr/>
  </w:style>
  <w:style w:type="paragraph" w:styleId="Subtitle">
    <w:name w:val="Subtitle"/>
    <w:basedOn w:val="Normal"/>
    <w:next w:val="Normal"/>
    <w:link w:val="SubtitleChar"/>
    <w:uiPriority w:val="11"/>
    <w:qFormat/>
    <w:rsid w:val="00a642ae"/>
    <w:pPr>
      <w:spacing w:before="120" w:after="160"/>
    </w:pPr>
    <w:rPr>
      <w:rFonts w:eastAsia="" w:eastAsiaTheme="minorEastAsia"/>
      <w:color w:val="5A5A5A" w:themeColor="text1" w:themeTint="a5"/>
      <w:spacing w:val="15"/>
      <w:sz w:val="28"/>
      <w:szCs w:val="22"/>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Application>LibreOffice/6.4.0.3$Windows_x86 LibreOffice_project/b0a288ab3d2d4774cb44b62f04d5d28733ac6df8</Application>
  <Pages>3</Pages>
  <Words>521</Words>
  <Characters>3280</Characters>
  <CharactersWithSpaces>3779</CharactersWithSpaces>
  <Paragraphs>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2020-01-22T08:51:00Z</dcterms:created>
  <dc:creator>Vassilios Vescoukis</dc:creator>
  <dc:description/>
  <dc:language>en-GB</dc:language>
  <cp:lastModifiedBy/>
  <dcterms:modified xsi:type="dcterms:W3CDTF">2020-02-02T19:32:21Z</dcterms:modified>
  <cp:revision>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