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A3A6E"/>
          <w:sz w:val="56"/>
        </w:rPr>
        <w:t>Senior Software Architect</w:t>
      </w:r>
    </w:p>
    <w:p>
      <w:pPr>
        <w:jc w:val="center"/>
      </w:pPr>
      <w:r>
        <w:rPr>
          <w:color w:val="2E75B6"/>
          <w:sz w:val="40"/>
        </w:rPr>
        <w:t>Interview Preparation Guide</w:t>
      </w:r>
    </w:p>
    <w:p/>
    <w:p>
      <w:pPr>
        <w:jc w:val="center"/>
      </w:pPr>
      <w:r>
        <w:rPr>
          <w:color w:val="2E75B6"/>
        </w:rPr>
        <w:t>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333333"/>
          <w:sz w:val="24"/>
        </w:rPr>
        <w:t>• Core Architecture Fundamentals</w:t>
        <w:br/>
      </w:r>
      <w:r>
        <w:rPr>
          <w:color w:val="333333"/>
          <w:sz w:val="24"/>
        </w:rPr>
        <w:t>• Microservices (Deep Dive)</w:t>
        <w:br/>
      </w:r>
      <w:r>
        <w:rPr>
          <w:color w:val="333333"/>
          <w:sz w:val="24"/>
        </w:rPr>
        <w:t>• OpenShift Routing &amp; Load Balancing</w:t>
        <w:br/>
      </w:r>
      <w:r>
        <w:rPr>
          <w:color w:val="333333"/>
          <w:sz w:val="24"/>
        </w:rPr>
        <w:t>• OpenShift Horizontal &amp; Vertical Scaling</w:t>
        <w:br/>
      </w:r>
      <w:r>
        <w:rPr>
          <w:color w:val="333333"/>
          <w:sz w:val="24"/>
        </w:rPr>
        <w:t>• MCP – Model Context Protocol</w:t>
        <w:br/>
      </w:r>
      <w:r>
        <w:rPr>
          <w:color w:val="333333"/>
          <w:sz w:val="24"/>
        </w:rPr>
        <w:t>• Agentic AI Architecture</w:t>
        <w:br/>
      </w:r>
    </w:p>
    <w:p>
      <w:r>
        <w:br w:type="page"/>
      </w:r>
    </w:p>
    <w:p>
      <w:pPr>
        <w:spacing w:before="360" w:after="120"/>
        <w:pBdr>
          <w:bottom w:val="single" w:sz="12" w:space="4" w:color="1A3A6E"/>
        </w:pBdr>
      </w:pPr>
      <w:r>
        <w:rPr>
          <w:b/>
          <w:color w:val="1A3A6E"/>
          <w:sz w:val="32"/>
        </w:rPr>
        <w:t>1. CORE ARCHITECTURE FUNDAMENTALS</w:t>
      </w:r>
    </w:p>
    <w:p>
      <w:pPr>
        <w:spacing w:before="40" w:after="80"/>
      </w:pPr>
      <w:r>
        <w:rPr>
          <w:color w:val="333333"/>
          <w:sz w:val="21"/>
        </w:rPr>
        <w:t>A Senior Architect must demonstrate mastery of foundational principles and know when and why to apply each pattern.</w:t>
      </w:r>
    </w:p>
    <w:p>
      <w:pPr>
        <w:spacing w:before="240" w:after="80"/>
      </w:pPr>
      <w:r>
        <w:rPr>
          <w:b/>
          <w:color w:val="2E75B6"/>
          <w:sz w:val="26"/>
        </w:rPr>
        <w:t>1.1 Key Principles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CAP Theorem – Consistency, Availability, Partition Tolerance (pick any 2 in a distributed system)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SOLID – Single Responsibility, Open/Closed, Liskov, Interface Segregation, Dependency Inversion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12-Factor App – methodology for building scalable, maintainable SaaS applications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DRY / KISS / YAGNI – avoid repetition, keep it simple, don't over-engineer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Conway's Law – system architecture mirrors communication structure of the organisation</w:t>
      </w:r>
    </w:p>
    <w:p>
      <w:pPr>
        <w:spacing w:before="240" w:after="80"/>
      </w:pPr>
      <w:r>
        <w:rPr>
          <w:b/>
          <w:color w:val="2E75B6"/>
          <w:sz w:val="26"/>
        </w:rPr>
        <w:t>1.2 Architecture Styles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Style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Trade-offs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Monolith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Small teams, rapid MVP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Hard to scale independently; tight coupling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Microservices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Large teams, independent deployability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Distributed complexity; network overhead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Event-Driven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Async workflows, high throughput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Eventual consistency; harder to debug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Serverless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Bursty / unpredictable workloads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Cold starts; vendor lock-in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CQRS+Event Src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Audit trails, complex domains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Complexity; read/write model sync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1.3 Design Patterns to Know</w:t>
      </w:r>
    </w:p>
    <w:p>
      <w:pPr>
        <w:spacing w:before="160" w:after="40"/>
      </w:pPr>
      <w:r>
        <w:rPr>
          <w:b/>
          <w:color w:val="333333"/>
          <w:sz w:val="22"/>
        </w:rPr>
        <w:t>Creational / Structural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Factory, Abstract Factory, Builder, Singleton (use sparingly)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Adapter, Facade, Decorator, Proxy</w:t>
      </w:r>
    </w:p>
    <w:p>
      <w:pPr>
        <w:spacing w:before="160" w:after="40"/>
      </w:pPr>
      <w:r>
        <w:rPr>
          <w:b/>
          <w:color w:val="333333"/>
          <w:sz w:val="22"/>
        </w:rPr>
        <w:t>Distributed Systems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Saga Pattern – manage distributed transactions without 2PC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Strangler Fig – incremental migration from monolith to microservices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Sidecar – offload cross-cutting concerns (logging, tracing) to companion process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Anti-Corruption Layer – protect domain model when integrating legacy systems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Bulkhead – isolate failures so one service doesn't sink the fleet</w:t>
      </w:r>
    </w:p>
    <w:p>
      <w:pPr>
        <w:spacing w:before="240" w:after="80"/>
      </w:pPr>
      <w:r>
        <w:rPr>
          <w:b/>
          <w:color w:val="2E75B6"/>
          <w:sz w:val="26"/>
        </w:rPr>
        <w:t>1.4 High Availability &amp; Fault Tolerance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Active-Active vs Active-Passive failover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RPO (Recovery Point Objective) vs RTO (Recovery Time Objective)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Chaos Engineering – deliberately inject failures (Netflix Simian Army, LitmusChaos)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Graceful degradation – serve reduced functionality rather than hard failure</w:t>
      </w:r>
    </w:p>
    <w:p>
      <w:pPr>
        <w:spacing w:before="120" w:after="120"/>
        <w:ind w:left="288"/>
        <w:shd w:val="clear" w:color="auto" w:fill="EBF3FB"/>
      </w:pPr>
      <w:r>
        <w:rPr>
          <w:b/>
          <w:color w:val="2E75B6"/>
          <w:sz w:val="21"/>
        </w:rPr>
        <w:t xml:space="preserve">💡 Interview Tip: </w:t>
      </w:r>
      <w:r>
        <w:rPr>
          <w:color w:val="333333"/>
          <w:sz w:val="21"/>
        </w:rPr>
        <w:t>Always frame your answers around trade-offs. Never say 'X is always better than Y' — say 'X is preferable when… because…'</w:t>
      </w:r>
    </w:p>
    <w:p>
      <w:r>
        <w:br w:type="page"/>
      </w:r>
    </w:p>
    <w:p>
      <w:pPr>
        <w:spacing w:before="360" w:after="120"/>
        <w:pBdr>
          <w:bottom w:val="single" w:sz="12" w:space="4" w:color="1A3A6E"/>
        </w:pBdr>
      </w:pPr>
      <w:r>
        <w:rPr>
          <w:b/>
          <w:color w:val="1A3A6E"/>
          <w:sz w:val="32"/>
        </w:rPr>
        <w:t>2. MICROSERVICES – DEEP DIVE</w:t>
      </w:r>
    </w:p>
    <w:p>
      <w:pPr>
        <w:spacing w:before="240" w:after="80"/>
      </w:pPr>
      <w:r>
        <w:rPr>
          <w:b/>
          <w:color w:val="2E75B6"/>
          <w:sz w:val="26"/>
        </w:rPr>
        <w:t>2.1 Decomposition Strategies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Domain-Driven Design (DDD) – identify Bounded Contexts; each becomes a service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Subdomain types: Core (competitive differentiator), Supporting, Generic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Aggregates – cluster of related entities with a single root; don't split aggregates across services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Service granularity: too fine = chatty network; too coarse = monolith-in-disguise</w:t>
      </w:r>
    </w:p>
    <w:p>
      <w:pPr>
        <w:spacing w:before="240" w:after="80"/>
      </w:pPr>
      <w:r>
        <w:rPr>
          <w:b/>
          <w:color w:val="2E75B6"/>
          <w:sz w:val="26"/>
        </w:rPr>
        <w:t>2.2 Communication Patterns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Use When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Sync request/reply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REST / gRPC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Immediate response required (user-facing reads)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Async messaging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Kafka / RabbitMQ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Decoupled workflows, high throughput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GraphQL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HTTP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Flexible queries; multiple clients with diff needs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Service Mesh (Istio)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mTLS + sidecar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Cross-cutting: observability, auth, retries at infra level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2.3 Resilience Patterns</w:t>
      </w:r>
    </w:p>
    <w:p>
      <w:pPr>
        <w:spacing w:before="160" w:after="40"/>
      </w:pPr>
      <w:r>
        <w:rPr>
          <w:b/>
          <w:color w:val="333333"/>
          <w:sz w:val="22"/>
        </w:rPr>
        <w:t>Circuit Breaker (Resilience4j / Hystrix)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CLOSED → OPEN (after N failures) → HALF-OPEN (test probe) → CLOSED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Prevents cascade failures; gives downstream time to recover</w:t>
      </w:r>
    </w:p>
    <w:p>
      <w:pPr>
        <w:spacing w:before="160" w:after="40"/>
      </w:pPr>
      <w:r>
        <w:rPr>
          <w:b/>
          <w:color w:val="333333"/>
          <w:sz w:val="22"/>
        </w:rPr>
        <w:t>Other Patterns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Retry with exponential backoff + jitter – avoid thundering herd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Timeout – never wait indefinitely; set per-call and overall deadlines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Rate Limiting – protect services from being overwhelmed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Bulkhead – separate thread pools per downstream; failure in one doesn't starve others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Fallback – return cached/default data when dependency is unavailable</w:t>
      </w:r>
    </w:p>
    <w:p>
      <w:pPr>
        <w:spacing w:before="240" w:after="80"/>
      </w:pPr>
      <w:r>
        <w:rPr>
          <w:b/>
          <w:color w:val="2E75B6"/>
          <w:sz w:val="26"/>
        </w:rPr>
        <w:t>2.4 Data Management</w:t>
      </w:r>
    </w:p>
    <w:p>
      <w:pPr>
        <w:spacing w:before="120" w:after="120"/>
        <w:ind w:left="288"/>
        <w:shd w:val="clear" w:color="auto" w:fill="FFF8E1"/>
      </w:pPr>
      <w:r>
        <w:rPr>
          <w:b/>
          <w:color w:val="B88600"/>
          <w:sz w:val="21"/>
        </w:rPr>
        <w:t xml:space="preserve">⚠️ Key Concept: </w:t>
      </w:r>
      <w:r>
        <w:rPr>
          <w:color w:val="333333"/>
          <w:sz w:val="21"/>
        </w:rPr>
        <w:t>Each microservice must own its data store. Sharing databases couples services and defeats the purpose.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Database-per-service: each service chooses the right storage (SQL, NoSQL, Graph, Time-series)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API Composition – aggregate data from multiple services in a BFF or API Gateway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CQRS – separate read (Query) and write (Command) models for complex domains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Event Sourcing – persist state as immutable event log; derive current state by replaying events</w:t>
      </w:r>
    </w:p>
    <w:p>
      <w:pPr>
        <w:spacing w:before="160" w:after="40"/>
      </w:pPr>
      <w:r>
        <w:rPr>
          <w:b/>
          <w:color w:val="333333"/>
          <w:sz w:val="22"/>
        </w:rPr>
        <w:t>Distributed Transactions – Saga Pattern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Saga Type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Choreography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Services emit and react to events (no central coordinator)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Simple flows; loosely coupled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Orchestration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Central orchestrator directs each step and handles rollback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Complex flows; easier to visualise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2.5 Observability (The Three Pillars)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Logs – structured JSON logs; centralise with ELK Stack (Elasticsearch, Logstash, Kibana)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Metrics – Prometheus scrapes metrics; Grafana dashboards; alert on SLOs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Traces – OpenTelemetry instrumentation → Jaeger / Zipkin for distributed request tracing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Correlation IDs – inject at edge; propagate through every service for end-to-end tracing</w:t>
      </w:r>
    </w:p>
    <w:p>
      <w:pPr>
        <w:spacing w:before="240" w:after="80"/>
      </w:pPr>
      <w:r>
        <w:rPr>
          <w:b/>
          <w:color w:val="2E75B6"/>
          <w:sz w:val="26"/>
        </w:rPr>
        <w:t>2.6 Security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mTLS between services (via Istio / service mesh) – mutual authentication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OAuth2 / OIDC at API Gateway; JWT propagation internally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Secrets management – Vault, Kubernetes Secrets (encrypted at rest), external secrets operator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Principle of least privilege – each service has minimal permissions</w:t>
      </w:r>
    </w:p>
    <w:p>
      <w:pPr>
        <w:spacing w:before="120" w:after="120"/>
        <w:ind w:left="288"/>
        <w:shd w:val="clear" w:color="auto" w:fill="EBF3FB"/>
      </w:pPr>
      <w:r>
        <w:rPr>
          <w:b/>
          <w:color w:val="2E75B6"/>
          <w:sz w:val="21"/>
        </w:rPr>
        <w:t xml:space="preserve">💡 Interview Tip: </w:t>
      </w:r>
      <w:r>
        <w:rPr>
          <w:color w:val="333333"/>
          <w:sz w:val="21"/>
        </w:rPr>
        <w:t>Expect: 'How do you handle distributed transactions?' Answer: Saga (choreography for simple, orchestration for complex); eventual consistency with compensating transactions.</w:t>
      </w:r>
    </w:p>
    <w:p>
      <w:r>
        <w:br w:type="page"/>
      </w:r>
    </w:p>
    <w:p>
      <w:pPr>
        <w:spacing w:before="360" w:after="120"/>
        <w:pBdr>
          <w:bottom w:val="single" w:sz="12" w:space="4" w:color="1A3A6E"/>
        </w:pBdr>
      </w:pPr>
      <w:r>
        <w:rPr>
          <w:b/>
          <w:color w:val="1A3A6E"/>
          <w:sz w:val="32"/>
        </w:rPr>
        <w:t>3. OPENSHIFT – ROUTING &amp; LOAD BALANCING</w:t>
      </w:r>
    </w:p>
    <w:p>
      <w:pPr>
        <w:spacing w:before="240" w:after="80"/>
      </w:pPr>
      <w:r>
        <w:rPr>
          <w:b/>
          <w:color w:val="2E75B6"/>
          <w:sz w:val="26"/>
        </w:rPr>
        <w:t>3.1 OpenShift Router vs Kubernetes Ingress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OpenShift Route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Kubernetes Ingress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Object type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Route (OpenShift-native)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Ingress (K8s standard)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Default controller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HAProxy Router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Various (NGINX, Traefik, etc.)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TLS termination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Edge / Passthrough / Re-encrypt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TLS via Secret annotation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Weight-based routing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Native (route weights)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Via annotations (controller-specific)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Wildcard routes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Supported natively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Controller-dependent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3.2 TLS Termination Modes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Edge – TLS terminates at the router; internal traffic is plain HTTP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Passthrough – TLS passes all the way to the pod; router cannot inspect traffic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Re-encrypt – router terminates TLS, re-encrypts for pod; full encryption end-to-end</w:t>
      </w:r>
    </w:p>
    <w:p>
      <w:pPr>
        <w:spacing w:before="240" w:after="80"/>
      </w:pPr>
      <w:r>
        <w:rPr>
          <w:b/>
          <w:color w:val="2E75B6"/>
          <w:sz w:val="26"/>
        </w:rPr>
        <w:t>3.3 Service Types &amp; Load Balancing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Service Type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ClusterIP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Internal only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Service-to-service communication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NodePort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External via node IP:port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Dev/test; not for production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LoadBalancer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External via cloud LB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Production external access (cloud providers)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ExternalName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DNS alias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Access external services via K8s DNS</w:t>
            </w:r>
          </w:p>
        </w:tc>
      </w:tr>
    </w:tbl>
    <w:p/>
    <w:p>
      <w:pPr>
        <w:spacing w:before="160" w:after="40"/>
      </w:pPr>
      <w:r>
        <w:rPr>
          <w:b/>
          <w:color w:val="333333"/>
          <w:sz w:val="22"/>
        </w:rPr>
        <w:t>Load Balancing Algorithms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Round Robin (default) – requests distributed evenly across pods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Least Connections – route to pod with fewest active connections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Session Affinity (Sticky Sessions) – route same client to same pod via cookie/IP hash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Random – useful for stateless services with unpredictable load</w:t>
      </w:r>
    </w:p>
    <w:p>
      <w:pPr>
        <w:spacing w:before="240" w:after="80"/>
      </w:pPr>
      <w:r>
        <w:rPr>
          <w:b/>
          <w:color w:val="2E75B6"/>
          <w:sz w:val="26"/>
        </w:rPr>
        <w:t>3.4 Traffic Splitting &amp; Deployment Strategies</w:t>
      </w:r>
    </w:p>
    <w:p>
      <w:pPr>
        <w:spacing w:before="160" w:after="40"/>
      </w:pPr>
      <w:r>
        <w:rPr>
          <w:b/>
          <w:color w:val="333333"/>
          <w:sz w:val="22"/>
        </w:rPr>
        <w:t>Blue-Green Deployment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Two identical environments (blue=live, green=new version)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Switch traffic by changing route target; instant rollback by switching back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Requires double the resources during cutover</w:t>
      </w:r>
    </w:p>
    <w:p>
      <w:pPr>
        <w:spacing w:before="160" w:after="40"/>
      </w:pPr>
      <w:r>
        <w:rPr>
          <w:b/>
          <w:color w:val="333333"/>
          <w:sz w:val="22"/>
        </w:rPr>
        <w:t>Canary Deployment via Route Weights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Split traffic between stable and canary service using weight property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Example: 90% → stable, 10% → canary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Gradually shift weight as confidence grows; roll back by setting canary weight to 0</w:t>
      </w:r>
    </w:p>
    <w:p>
      <w:pPr>
        <w:spacing w:before="160" w:after="40"/>
      </w:pPr>
      <w:r>
        <w:rPr>
          <w:b/>
          <w:color w:val="333333"/>
          <w:sz w:val="22"/>
        </w:rPr>
        <w:t>A/B Testing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Route specific users (by header, cookie) to different versions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Requires custom annotations or service mesh (Istio) for fine-grained control</w:t>
      </w:r>
    </w:p>
    <w:p>
      <w:pPr>
        <w:spacing w:before="240" w:after="80"/>
      </w:pPr>
      <w:r>
        <w:rPr>
          <w:b/>
          <w:color w:val="2E75B6"/>
          <w:sz w:val="26"/>
        </w:rPr>
        <w:t>3.5 Health Checks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Probe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Failure Action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Liveness Probe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Is the container alive?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Restart the container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Readiness Probe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Is the container ready for traffic?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Remove from load balancer endpoint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Startup Probe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Has the app finished initialising?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Block liveness/readiness checks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3.6 Network Policies &amp; Security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Network Policies – pod-level firewall rules; whitelist ingress/egress per pod label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Default deny all – create explicit allow rules for each communication path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mTLS via Istio service mesh – encrypt and authenticate pod-to-pod traffic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RBAC – control who can create/modify Routes, Services, NetworkPolicies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SCC (Security Context Constraints) – OpenShift-specific; controls pod privileges, volume types, user IDs</w:t>
      </w:r>
    </w:p>
    <w:p>
      <w:pPr>
        <w:spacing w:before="120" w:after="120"/>
        <w:ind w:left="288"/>
        <w:shd w:val="clear" w:color="auto" w:fill="EBF3FB"/>
      </w:pPr>
      <w:r>
        <w:rPr>
          <w:b/>
          <w:color w:val="2E75B6"/>
          <w:sz w:val="21"/>
        </w:rPr>
        <w:t xml:space="preserve">💡 Interview Tip: </w:t>
      </w:r>
      <w:r>
        <w:rPr>
          <w:color w:val="333333"/>
          <w:sz w:val="21"/>
        </w:rPr>
        <w:t>Know the difference between Route and Ingress. OpenShift supports both, but Routes are more feature-rich and native. Explain when you'd use each.</w:t>
      </w:r>
    </w:p>
    <w:p>
      <w:r>
        <w:br w:type="page"/>
      </w:r>
    </w:p>
    <w:p>
      <w:pPr>
        <w:spacing w:before="360" w:after="120"/>
        <w:pBdr>
          <w:bottom w:val="single" w:sz="12" w:space="4" w:color="1A3A6E"/>
        </w:pBdr>
      </w:pPr>
      <w:r>
        <w:rPr>
          <w:b/>
          <w:color w:val="1A3A6E"/>
          <w:sz w:val="32"/>
        </w:rPr>
        <w:t>4. OPENSHIFT – HORIZONTAL &amp; VERTICAL SCALING</w:t>
      </w:r>
    </w:p>
    <w:p>
      <w:pPr>
        <w:spacing w:before="240" w:after="80"/>
      </w:pPr>
      <w:r>
        <w:rPr>
          <w:b/>
          <w:color w:val="2E75B6"/>
          <w:sz w:val="26"/>
        </w:rPr>
        <w:t>4.1 Horizontal Scaling (Scale Out/In)</w:t>
      </w:r>
    </w:p>
    <w:p>
      <w:pPr>
        <w:spacing w:before="40" w:after="80"/>
      </w:pPr>
      <w:r>
        <w:rPr>
          <w:color w:val="333333"/>
          <w:sz w:val="21"/>
        </w:rPr>
        <w:t>Adds or removes pod replicas to distribute load across more instances.</w:t>
      </w:r>
    </w:p>
    <w:p>
      <w:pPr>
        <w:spacing w:before="160" w:after="40"/>
      </w:pPr>
      <w:r>
        <w:rPr>
          <w:b/>
          <w:color w:val="333333"/>
          <w:sz w:val="22"/>
        </w:rPr>
        <w:t>HPA – Horizontal Pod Autoscaler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Watches metrics server; compares current vs target utilisation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Scales pods up when: current / target &gt; 1.0; scales down when: current / target &lt; 1.0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Default metric: CPU utilisation (target 50–80% is common)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Custom metrics: Kafka consumer lag, queue depth, RPS via Prometheus Adapter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Key settings: minReplicas, maxReplicas, scaleUp / scaleDown stabilization windows</w:t>
      </w:r>
    </w:p>
    <w:p>
      <w:pPr>
        <w:spacing w:before="120" w:after="120"/>
        <w:ind w:left="288"/>
        <w:shd w:val="clear" w:color="auto" w:fill="FFF8E1"/>
      </w:pPr>
      <w:r>
        <w:rPr>
          <w:b/>
          <w:color w:val="B88600"/>
          <w:sz w:val="21"/>
        </w:rPr>
        <w:t xml:space="preserve">⚠️ Key Concept: </w:t>
      </w:r>
      <w:r>
        <w:rPr>
          <w:color w:val="333333"/>
          <w:sz w:val="21"/>
        </w:rPr>
        <w:t>Stabilization window prevents 'flapping'. Default scale-down stabilization is 300 seconds — pods don't disappear immediately after load drops.</w:t>
      </w:r>
    </w:p>
    <w:p>
      <w:pPr>
        <w:spacing w:before="160" w:after="40"/>
      </w:pPr>
      <w:r>
        <w:rPr>
          <w:b/>
          <w:color w:val="333333"/>
          <w:sz w:val="22"/>
        </w:rPr>
        <w:t>KEDA – Kubernetes Event-Driven Autoscaler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Extends HPA; scales based on event source metrics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Supports 50+ scalers: Kafka, RabbitMQ, Azure Service Bus, SQS, Cron schedule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Scale-to-zero capability – ideal for batch jobs and queue consumers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Works by creating HPA objects under the hood; fully Kubernetes-native</w:t>
      </w:r>
    </w:p>
    <w:p>
      <w:pPr>
        <w:spacing w:before="160" w:after="40"/>
      </w:pPr>
      <w:r>
        <w:rPr>
          <w:b/>
          <w:color w:val="333333"/>
          <w:sz w:val="22"/>
        </w:rPr>
        <w:t>Cluster Autoscaler (Node-level Scaling)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Adds nodes when pods are Pending due to insufficient resources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Removes underutilised nodes after configurable idle period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Works with MachineSets in OpenShift (cloud-provider aware)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Pod Disruption Budgets (PDB) protect minimum available pods during node drain</w:t>
      </w:r>
    </w:p>
    <w:p>
      <w:pPr>
        <w:spacing w:before="240" w:after="80"/>
      </w:pPr>
      <w:r>
        <w:rPr>
          <w:b/>
          <w:color w:val="2E75B6"/>
          <w:sz w:val="26"/>
        </w:rPr>
        <w:t>4.2 Vertical Scaling (Scale Up/Down)</w:t>
      </w:r>
    </w:p>
    <w:p>
      <w:pPr>
        <w:spacing w:before="40" w:after="80"/>
      </w:pPr>
      <w:r>
        <w:rPr>
          <w:color w:val="333333"/>
          <w:sz w:val="21"/>
        </w:rPr>
        <w:t>Increases or decreases CPU and memory allocated to existing pods.</w:t>
      </w:r>
    </w:p>
    <w:p>
      <w:pPr>
        <w:spacing w:before="160" w:after="40"/>
      </w:pPr>
      <w:r>
        <w:rPr>
          <w:b/>
          <w:color w:val="333333"/>
          <w:sz w:val="22"/>
        </w:rPr>
        <w:t>VPA – Vertical Pod Autoscaler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VPA Mode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Behaviour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Off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Generates recommendations only; no action taken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Capacity planning; tuning guidance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Initial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Sets resources at pod creation time only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Right-size new pods without restarts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Auto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Evicts and restarts pods with new resource values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Automated right-sizing (causes restarts)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Recreate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Same as Auto but more aggressive eviction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Stateless workloads only</w:t>
            </w:r>
          </w:p>
        </w:tc>
      </w:tr>
    </w:tbl>
    <w:p/>
    <w:p>
      <w:pPr>
        <w:spacing w:before="160" w:after="40"/>
      </w:pPr>
      <w:r>
        <w:rPr>
          <w:b/>
          <w:color w:val="333333"/>
          <w:sz w:val="22"/>
        </w:rPr>
        <w:t>Resource Requests vs Limits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Limit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Definition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Guaranteed minimum reserved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Hard ceiling – cannot exceed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Scheduler use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Used to place pod on node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Not used for scheduling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CPU breach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N/A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CPU throttled (not killed)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Memory breach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N/A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OOMKilled – container restarted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Best practice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Set based on average load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Set based on peak load + buffer</w:t>
            </w:r>
          </w:p>
        </w:tc>
      </w:tr>
    </w:tbl>
    <w:p/>
    <w:p>
      <w:pPr>
        <w:spacing w:before="160" w:after="40"/>
      </w:pPr>
      <w:r>
        <w:rPr>
          <w:b/>
          <w:color w:val="333333"/>
          <w:sz w:val="22"/>
        </w:rPr>
        <w:t>LimitRange &amp; ResourceQuota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LimitRange – namespace-level defaults for requests/limits per pod/container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ResourceQuota – caps total CPU/memory/object count per namespace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Without LimitRange, containers with no limits can starve other pods on the node</w:t>
      </w:r>
    </w:p>
    <w:p>
      <w:pPr>
        <w:spacing w:before="240" w:after="80"/>
      </w:pPr>
      <w:r>
        <w:rPr>
          <w:b/>
          <w:color w:val="2E75B6"/>
          <w:sz w:val="26"/>
        </w:rPr>
        <w:t>4.3 HPA vs VPA – Decision Guide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Workload Type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Recommended Scaler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Stateless APIs / web services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HPA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Safely add replicas; no state to migrate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Traffic spike scenarios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HPA + KEDA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Fast scale-out triggered by queue depth or RPS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Stateful databases, singletons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VPA (Off/Initial)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Can't simply add replicas; tune resources instead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Memory-bound ML inference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VPA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More memory needed, not more copies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Event-driven batch jobs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KEDA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Scale-to-zero between job runs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Mixed workload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HPA + VPA(Off)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HPA scales pods; VPA gives resource recommendations</w:t>
            </w:r>
          </w:p>
        </w:tc>
      </w:tr>
    </w:tbl>
    <w:p/>
    <w:p>
      <w:pPr>
        <w:spacing w:before="120" w:after="120"/>
        <w:ind w:left="288"/>
        <w:shd w:val="clear" w:color="auto" w:fill="FFF8E1"/>
      </w:pPr>
      <w:r>
        <w:rPr>
          <w:b/>
          <w:color w:val="B88600"/>
          <w:sz w:val="21"/>
        </w:rPr>
        <w:t xml:space="preserve">⚠️ Key Concept: </w:t>
      </w:r>
      <w:r>
        <w:rPr>
          <w:color w:val="333333"/>
          <w:sz w:val="21"/>
        </w:rPr>
        <w:t>Do NOT use HPA and VPA (Auto/Recreate mode) on the same CPU/memory metric simultaneously. Use VPA in 'Off' mode alongside HPA — it gives recommendations without conflicting with HPA's decisions.</w:t>
      </w:r>
    </w:p>
    <w:p>
      <w:pPr>
        <w:spacing w:before="240" w:after="80"/>
      </w:pPr>
      <w:r>
        <w:rPr>
          <w:b/>
          <w:color w:val="2E75B6"/>
          <w:sz w:val="26"/>
        </w:rPr>
        <w:t>4.4 OpenShift-Specific: MachineSets &amp; MachineAutoscaler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MachineSet – declarative definition of a group of nodes (cloud-provider aware: AWS, GCP, Azure)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MachineAutoscaler – automatically adjusts MachineSet replica count based on cluster demand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ClusterAutoscaler – coordinates multiple MachineAutoscalers; defines cluster-wide min/max nodes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More powerful than vanilla K8s node autoscaling — integrates with cloud APIs directly</w:t>
      </w:r>
    </w:p>
    <w:p>
      <w:pPr>
        <w:spacing w:before="240" w:after="80"/>
      </w:pPr>
      <w:r>
        <w:rPr>
          <w:b/>
          <w:color w:val="2E75B6"/>
          <w:sz w:val="26"/>
        </w:rPr>
        <w:t>4.5 Key CLI Commands</w:t>
      </w:r>
    </w:p>
    <w:p>
      <w:pPr>
        <w:spacing w:before="160" w:after="40"/>
      </w:pPr>
      <w:r>
        <w:rPr>
          <w:b/>
          <w:color w:val="333333"/>
          <w:sz w:val="22"/>
        </w:rPr>
        <w:t>Horizontal Scaling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oc scale deployment my-app --replicas=5                   # manual scale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oc get hpa                                                # list all HPAs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oc describe hpa my-app-hpa                               # current metrics vs target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oc autoscale deployment my-app --min=2 --max=10 --cpu-percent=70</w:t>
      </w:r>
    </w:p>
    <w:p>
      <w:pPr>
        <w:spacing w:before="160" w:after="40"/>
      </w:pPr>
      <w:r>
        <w:rPr>
          <w:b/>
          <w:color w:val="333333"/>
          <w:sz w:val="22"/>
        </w:rPr>
        <w:t>Vertical / Node Scaling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oc describe vpa my-app-vpa                               # VPA recommendations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oc get machines -n openshift-machine-api                 # list machines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oc get machineautoscaler -n openshift-machine-api        # list autoscalers</w:t>
      </w:r>
    </w:p>
    <w:p>
      <w:pPr>
        <w:spacing w:before="120" w:after="120"/>
        <w:ind w:left="288"/>
        <w:shd w:val="clear" w:color="auto" w:fill="EBF3FB"/>
      </w:pPr>
      <w:r>
        <w:rPr>
          <w:b/>
          <w:color w:val="2E75B6"/>
          <w:sz w:val="21"/>
        </w:rPr>
        <w:t xml:space="preserve">💡 Interview Tip: </w:t>
      </w:r>
      <w:r>
        <w:rPr>
          <w:color w:val="333333"/>
          <w:sz w:val="21"/>
        </w:rPr>
        <w:t>Interview answer for 'How do you prevent cascading failure during a traffic spike?' — HPA scales pods + Cluster Autoscaler adds nodes + PDB keeps minimum pods available + Circuit Breaker stops cascade. Layer your defences.</w:t>
      </w:r>
    </w:p>
    <w:p>
      <w:r>
        <w:br w:type="page"/>
      </w:r>
    </w:p>
    <w:p>
      <w:pPr>
        <w:spacing w:before="360" w:after="120"/>
        <w:pBdr>
          <w:bottom w:val="single" w:sz="12" w:space="4" w:color="1A3A6E"/>
        </w:pBdr>
      </w:pPr>
      <w:r>
        <w:rPr>
          <w:b/>
          <w:color w:val="1A3A6E"/>
          <w:sz w:val="32"/>
        </w:rPr>
        <w:t>5. MCP – MODEL CONTEXT PROTOCOL</w:t>
      </w:r>
    </w:p>
    <w:p>
      <w:pPr>
        <w:spacing w:before="240" w:after="80"/>
      </w:pPr>
      <w:r>
        <w:rPr>
          <w:b/>
          <w:color w:val="2E75B6"/>
          <w:sz w:val="26"/>
        </w:rPr>
        <w:t>5.1 What is MCP?</w:t>
      </w:r>
    </w:p>
    <w:p>
      <w:pPr>
        <w:spacing w:before="40" w:after="80"/>
      </w:pPr>
      <w:r>
        <w:rPr>
          <w:color w:val="333333"/>
          <w:sz w:val="21"/>
        </w:rPr>
        <w:t>MCP (Model Context Protocol) is an open standard created by Anthropic that defines how AI models connect to external tools, data sources, and services. It replaces ad-hoc tool integration with a standardised client-server architecture.</w:t>
      </w:r>
    </w:p>
    <w:p>
      <w:pPr>
        <w:spacing w:before="240" w:after="80"/>
      </w:pPr>
      <w:r>
        <w:rPr>
          <w:b/>
          <w:color w:val="2E75B6"/>
          <w:sz w:val="26"/>
        </w:rPr>
        <w:t>5.2 Architecture Overview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MCP Host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AI application that uses Claude / LLM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IDE plugin, chatbot, agent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MCP Client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Protocol client inside the host; manages sessions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Claude Desktop, custom app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MCP Server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Exposes tools, resources, prompts to the client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GitHub MCP, Slack MCP, custom DB server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Transport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Communication layer between client and server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stdio (local), HTTP+SSE (remote)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5.3 Core Primitives</w:t>
      </w:r>
    </w:p>
    <w:p>
      <w:pPr>
        <w:spacing w:before="160" w:after="40"/>
      </w:pPr>
      <w:r>
        <w:rPr>
          <w:b/>
          <w:color w:val="333333"/>
          <w:sz w:val="22"/>
        </w:rPr>
        <w:t>Resources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Expose data that the AI can read: files, database records, API responses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URI-addressable (e.g., file:///project/src, postgres://db/users)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Can be static or dynamically generated on request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Analogous to GET endpoints — read-only data exposure</w:t>
      </w:r>
    </w:p>
    <w:p>
      <w:pPr>
        <w:spacing w:before="160" w:after="40"/>
      </w:pPr>
      <w:r>
        <w:rPr>
          <w:b/>
          <w:color w:val="333333"/>
          <w:sz w:val="22"/>
        </w:rPr>
        <w:t>Tools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Callable functions the AI can invoke to take actions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Each tool has a JSON Schema definition (name, description, input schema)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Examples: search_database, send_email, create_ticket, execute_query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The AI decides when and how to call tools based on context and user intent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Analogous to POST endpoints — side-effectful operations</w:t>
      </w:r>
    </w:p>
    <w:p>
      <w:pPr>
        <w:spacing w:before="160" w:after="40"/>
      </w:pPr>
      <w:r>
        <w:rPr>
          <w:b/>
          <w:color w:val="333333"/>
          <w:sz w:val="22"/>
        </w:rPr>
        <w:t>Prompts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Reusable, parameterised prompt templates stored on the server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Allow server to define standard workflows (e.g., 'code review prompt', 'bug report template')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User can invoke named prompts; server fills in context automatically</w:t>
      </w:r>
    </w:p>
    <w:p>
      <w:pPr>
        <w:spacing w:before="160" w:after="40"/>
      </w:pPr>
      <w:r>
        <w:rPr>
          <w:b/>
          <w:color w:val="333333"/>
          <w:sz w:val="22"/>
        </w:rPr>
        <w:t>Sampling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Allows MCP server to request LLM completions via the client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Enables agentic loops where the server itself needs AI reasoning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Server sends sampling/createMessage → client routes to LLM → result returned to server</w:t>
      </w:r>
    </w:p>
    <w:p>
      <w:pPr>
        <w:spacing w:before="240" w:after="80"/>
      </w:pPr>
      <w:r>
        <w:rPr>
          <w:b/>
          <w:color w:val="2E75B6"/>
          <w:sz w:val="26"/>
        </w:rPr>
        <w:t>5.4 Transport Mechanisms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Transport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stdio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Local servers (same machine)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Simple; process-based; no network exposure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HTTP + SSE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Remote/cloud MCP servers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Server-Sent Events for server→client streaming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WebSocket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Bidirectional real-time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Less common; emerging support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5.5 Security Considerations (Architect-level)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Authentication – OAuth2 / API keys for remote servers; validate on every request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Authorisation – scope tool access per user/role; least privilege per session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Tool sandboxing – restrict what tools can access (filesystem, network, secrets)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Input validation – validate all tool arguments against JSON Schema before execution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Rate limiting – prevent AI from looping and hammering tools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Audit logging – log every tool call, arguments, and result for compliance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Prompt injection defence – validate that tool results don't contain malicious instructions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Human-in-the-loop – require approval before destructive/irreversible tool calls</w:t>
      </w:r>
    </w:p>
    <w:p>
      <w:pPr>
        <w:spacing w:before="240" w:after="80"/>
      </w:pPr>
      <w:r>
        <w:rPr>
          <w:b/>
          <w:color w:val="2E75B6"/>
          <w:sz w:val="26"/>
        </w:rPr>
        <w:t>5.6 MCP vs Traditional API Integration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Traditional API Integration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MCP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Integration code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Custom per API; bespoke adapters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Standardised protocol; reusable servers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Discovery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Manual API documentation reading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Tool/resource schema auto-discovered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Context passing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Developer manages context manually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Protocol handles context propagation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Multi-tool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Complex orchestration code required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LLM decides tool sequencing natively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Ecosystem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Siloed integrations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Growing ecosystem of shareable MCP servers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5.7 Enterprise MCP Design Patterns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MCP Gateway – single entry point that routes to multiple MCP servers; centralises auth/logging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Tool Registry – catalogue of available tools with descriptions; dynamic tool discovery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Capability versioning – version your MCP server tools for backward compatibility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Caching layer – cache read-only resource responses to reduce downstream load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Async tools – for long-running operations, return a job ID and expose a status resource</w:t>
      </w:r>
    </w:p>
    <w:p>
      <w:pPr>
        <w:spacing w:before="120" w:after="120"/>
        <w:ind w:left="288"/>
        <w:shd w:val="clear" w:color="auto" w:fill="EBF3FB"/>
      </w:pPr>
      <w:r>
        <w:rPr>
          <w:b/>
          <w:color w:val="2E75B6"/>
          <w:sz w:val="21"/>
        </w:rPr>
        <w:t xml:space="preserve">💡 Interview Tip: </w:t>
      </w:r>
      <w:r>
        <w:rPr>
          <w:color w:val="333333"/>
          <w:sz w:val="21"/>
        </w:rPr>
        <w:t>Expected question: 'How would you design an MCP server for our internal knowledge base?' Answer: expose documents as Resources (URI-addressed), create Tools for semantic search and summarisation, add authentication via OAuth2, implement rate limiting, and audit-log every access.</w:t>
      </w:r>
    </w:p>
    <w:p>
      <w:r>
        <w:br w:type="page"/>
      </w:r>
    </w:p>
    <w:p>
      <w:pPr>
        <w:spacing w:before="360" w:after="120"/>
        <w:pBdr>
          <w:bottom w:val="single" w:sz="12" w:space="4" w:color="1A3A6E"/>
        </w:pBdr>
      </w:pPr>
      <w:r>
        <w:rPr>
          <w:b/>
          <w:color w:val="1A3A6E"/>
          <w:sz w:val="32"/>
        </w:rPr>
        <w:t>6. AGENTIC AI ARCHITECTURE</w:t>
      </w:r>
    </w:p>
    <w:p>
      <w:pPr>
        <w:spacing w:before="240" w:after="80"/>
      </w:pPr>
      <w:r>
        <w:rPr>
          <w:b/>
          <w:color w:val="2E75B6"/>
          <w:sz w:val="26"/>
        </w:rPr>
        <w:t>6.1 What is an AI Agent?</w:t>
      </w:r>
    </w:p>
    <w:p>
      <w:pPr>
        <w:spacing w:before="40" w:after="80"/>
      </w:pPr>
      <w:r>
        <w:rPr>
          <w:color w:val="333333"/>
          <w:sz w:val="21"/>
        </w:rPr>
        <w:t>An AI agent is an autonomous system that perceives its environment, reasons about it, takes actions (often via tools), observes the results, and iterates until a goal is achieved — without step-by-step human instruction for each action.</w:t>
      </w:r>
    </w:p>
    <w:p>
      <w:pPr>
        <w:spacing w:before="160" w:after="40"/>
      </w:pPr>
      <w:r>
        <w:rPr>
          <w:b/>
          <w:color w:val="333333"/>
          <w:sz w:val="22"/>
        </w:rPr>
        <w:t>The Agent Loop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Perceive – receive input (user message, observation from environment)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Reason – use LLM to plan next action (what tool to call, what to say)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Act – execute tool call / produce output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Observe – receive tool result / environment feedback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Iterate – repeat until goal achieved or stopping condition met</w:t>
      </w:r>
    </w:p>
    <w:p>
      <w:pPr>
        <w:spacing w:before="240" w:after="80"/>
      </w:pPr>
      <w:r>
        <w:rPr>
          <w:b/>
          <w:color w:val="2E75B6"/>
          <w:sz w:val="26"/>
        </w:rPr>
        <w:t>6.2 Core Reasoning Patterns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ReAct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Interleave Reasoning and Acting; chain of thought drives tool selection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General-purpose agents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Plan &amp; Execute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Separate planning step from execution; planner creates task list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Complex multi-step tasks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Reflexion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Agent critiques its own output and retries with self-feedback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Quality-critical tasks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Tree of Thought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Explore multiple reasoning branches; backtrack from dead ends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Complex problem solving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6.3 Multi-Agent Architectures</w:t>
      </w:r>
    </w:p>
    <w:p>
      <w:pPr>
        <w:spacing w:before="160" w:after="40"/>
      </w:pPr>
      <w:r>
        <w:rPr>
          <w:b/>
          <w:color w:val="333333"/>
          <w:sz w:val="22"/>
        </w:rPr>
        <w:t>Orchestrator–Subagent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Central orchestrator decomposes task and delegates to specialist subagents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Subagents: ResearchAgent, WritingAgent, CodeAgent, ValidationAgent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Orchestrator aggregates results and handles failures/retries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Analogous to a project manager delegating to a team</w:t>
      </w:r>
    </w:p>
    <w:p>
      <w:pPr>
        <w:spacing w:before="160" w:after="40"/>
      </w:pPr>
      <w:r>
        <w:rPr>
          <w:b/>
          <w:color w:val="333333"/>
          <w:sz w:val="22"/>
        </w:rPr>
        <w:t>Peer-to-Peer (Swarm)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Agents communicate directly without central coordinator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Emergent behaviour from inter-agent negotiation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Harder to debug and control; risk of circular dependencies</w:t>
      </w:r>
    </w:p>
    <w:p>
      <w:pPr>
        <w:spacing w:before="160" w:after="40"/>
      </w:pPr>
      <w:r>
        <w:rPr>
          <w:b/>
          <w:color w:val="333333"/>
          <w:sz w:val="22"/>
        </w:rPr>
        <w:t>Pipeline / DAG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Agents arranged in a directed acyclic graph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Output of one agent feeds into the next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Deterministic; easy to observe and test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Frameworks: LangGraph (graph-based), Prefect/Airflow (workflow DAGs)</w:t>
      </w:r>
    </w:p>
    <w:p>
      <w:pPr>
        <w:spacing w:before="240" w:after="80"/>
      </w:pPr>
      <w:r>
        <w:rPr>
          <w:b/>
          <w:color w:val="2E75B6"/>
          <w:sz w:val="26"/>
        </w:rPr>
        <w:t>6.4 Memory Types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Memory Type</w:t>
            </w:r>
          </w:p>
        </w:tc>
        <w:tc>
          <w:tcPr>
            <w:tcW w:type="dxa" w:w="234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234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Lifetime</w:t>
            </w:r>
          </w:p>
        </w:tc>
        <w:tc>
          <w:tcPr>
            <w:tcW w:type="dxa" w:w="234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In-context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LLM context window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Single conversation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Current task state, recent history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External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Vector DB (Pinecone, Weaviate)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Persistent across sessions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Long-term knowledge, past interactions</w:t>
            </w:r>
          </w:p>
        </w:tc>
      </w:tr>
      <w:tr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Episodic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Structured store (Redis, SQL)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Configurable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Past task summaries, user preferences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Semantic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Knowledge graph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Persistent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Entity relationships, domain facts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6.5 Key Design Challenges</w:t>
      </w:r>
    </w:p>
    <w:p>
      <w:pPr>
        <w:spacing w:before="160" w:after="40"/>
      </w:pPr>
      <w:r>
        <w:rPr>
          <w:b/>
          <w:color w:val="333333"/>
          <w:sz w:val="22"/>
        </w:rPr>
        <w:t>Safety &amp; Control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Minimal footprint – request only necessary permissions; avoid storing sensitive data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Prefer reversible over irreversible actions (draft before send; stage before deploy)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Human-in-the-loop checkpoints – pause before destructive or high-value actions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Confirmation gates – 'Are you sure you want to delete 500 records?' before proceeding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Scope limiting – define clear boundaries; agent should refuse out-of-scope actions</w:t>
      </w:r>
    </w:p>
    <w:p>
      <w:pPr>
        <w:spacing w:before="160" w:after="40"/>
      </w:pPr>
      <w:r>
        <w:rPr>
          <w:b/>
          <w:color w:val="333333"/>
          <w:sz w:val="22"/>
        </w:rPr>
        <w:t>Reliability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Idempotency – tool calls may be retried; ensure same call twice = same result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Error recovery – agent should recognise failure and replan, not loop infinitely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Timeouts – every tool call must have a maximum wait time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Max iteration limit – prevent infinite agent loops; set a hard cap</w:t>
      </w:r>
    </w:p>
    <w:p>
      <w:pPr>
        <w:spacing w:before="160" w:after="40"/>
      </w:pPr>
      <w:r>
        <w:rPr>
          <w:b/>
          <w:color w:val="333333"/>
          <w:sz w:val="22"/>
        </w:rPr>
        <w:t>Observability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Trace every step of the agent loop (which tool, which arguments, which result)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Structured audit logs for compliance and debugging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Replay capability – re-run a failed agent run with same state for debugging</w:t>
      </w:r>
    </w:p>
    <w:p>
      <w:pPr>
        <w:spacing w:before="160" w:after="40"/>
      </w:pPr>
      <w:r>
        <w:rPr>
          <w:b/>
          <w:color w:val="333333"/>
          <w:sz w:val="22"/>
        </w:rPr>
        <w:t>Security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Prompt injection – malicious content in tool results can hijack agent behaviour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Tool access control – agent should only have tools relevant to current task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Data exfiltration – prevent agent from sending sensitive data to external endpoints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Sandboxed code execution – if agent runs code, isolate in container/VM</w:t>
      </w:r>
    </w:p>
    <w:p>
      <w:pPr>
        <w:spacing w:before="240" w:after="80"/>
      </w:pPr>
      <w:r>
        <w:rPr>
          <w:b/>
          <w:color w:val="2E75B6"/>
          <w:sz w:val="26"/>
        </w:rPr>
        <w:t>6.6 Frameworks Comparison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234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34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Strengths</w:t>
            </w:r>
          </w:p>
        </w:tc>
        <w:tc>
          <w:tcPr>
            <w:tcW w:type="dxa" w:w="234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Weaknesses</w:t>
            </w:r>
          </w:p>
        </w:tc>
      </w:tr>
      <w:tr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LangGraph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Graph-based state machines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Fine-grained control; debuggable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Verbose setup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CrewAI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Role-based multi-agent crews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Fast to prototype; role abstractions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Less control over internals</w:t>
            </w:r>
          </w:p>
        </w:tc>
      </w:tr>
      <w:tr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AutoGen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Conversational multi-agent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Natural multi-agent dialogue</w:t>
            </w:r>
          </w:p>
        </w:tc>
        <w:tc>
          <w:tcPr>
            <w:tcW w:type="dxa" w:w="234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Harder to constrain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LlamaIndex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Data-centric agentic RAG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Excellent for knowledge retrieval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Less suited for action-heavy agents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6.7 Agentic AI + MCP Integration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MCP provides the standardised tool layer for agents to interact with external systems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Agent (LLM) uses MCP client to discover available tools and resources at runtime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Agent selects and calls tools via MCP protocol; receives structured results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MCP Sampling allows the MCP server itself to trigger AI reasoning (meta-agents)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Result: clean separation between AI reasoning logic and tool implementation</w:t>
      </w:r>
    </w:p>
    <w:p>
      <w:pPr>
        <w:spacing w:before="120" w:after="120"/>
        <w:ind w:left="288"/>
        <w:shd w:val="clear" w:color="auto" w:fill="EBF3FB"/>
      </w:pPr>
      <w:r>
        <w:rPr>
          <w:b/>
          <w:color w:val="2E75B6"/>
          <w:sz w:val="21"/>
        </w:rPr>
        <w:t xml:space="preserve">💡 Interview Tip: </w:t>
      </w:r>
      <w:r>
        <w:rPr>
          <w:color w:val="333333"/>
          <w:sz w:val="21"/>
        </w:rPr>
        <w:t>Expected question: 'How do you prevent an agent from taking destructive actions?' Answer: Human-in-the-loop gates for irreversible actions, prefer reversible actions, scope-limited tools, rate limiting, audit logging, and confirmation prompts before high-impact operations.</w:t>
      </w:r>
    </w:p>
    <w:p>
      <w:r>
        <w:br w:type="page"/>
      </w:r>
    </w:p>
    <w:p>
      <w:pPr>
        <w:spacing w:before="360" w:after="120"/>
        <w:pBdr>
          <w:bottom w:val="single" w:sz="12" w:space="4" w:color="1A3A6E"/>
        </w:pBdr>
      </w:pPr>
      <w:r>
        <w:rPr>
          <w:b/>
          <w:color w:val="1A3A6E"/>
          <w:sz w:val="32"/>
        </w:rPr>
        <w:t>7. INTERVIEW Q&amp;A CHEAT SHEET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val="clear" w:color="auto" w:fill="1A3A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>Key Points in Answer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How do you handle distributed transactions?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Saga pattern. Choreography (events) for simple flows; Orchestration (coordinator) for complex. Compensating transactions for rollback. Eventual consistency is accepted.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How would you implement zero-downtime deployment in OpenShift?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Blue-green via route switching, or rolling update with PodDisruptionBudget. Readiness probes ensure traffic only goes to ready pods. Health check gates before route flip.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HPA vs VPA — when to use each?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HPA for stateless/web services (add replicas). VPA for stateful/memory-bound (tune resources). Never run both on same CPU metric. Use KEDA for event-driven scale-to-zero.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How would you secure an MCP server in production?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OAuth2 auth, tool-level RBAC, input validation against JSON Schema, rate limiting, audit logging, sandboxed execution, human-in-the-loop for destructive tools.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How do you prevent an agent from looping or taking harmful actions?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Max iteration limit, timeout on every tool call, human checkpoints before irreversible actions, prefer reversible actions, scope-limited tool set, audit trail.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Design a system for 1M concurrent users.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CDN at edge, API Gateway, horizontally scaled stateless services (HPA), async processing via Kafka, read replicas + caching (Redis), observability stack, multi-region failover.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How do you migrate a monolith to microservices?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Strangler Fig pattern. Identify bounded contexts first. Extract high-value / high-change areas first. Use an anti-corruption layer. Run in parallel; dark-launch; feature flags.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What is the CAP theorem and how does it affect your design?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Can guarantee only 2 of: Consistency, Availability, Partition Tolerance. Distributed systems must tolerate partitions. Choose CP (banking) or AP (social feeds) based on business need.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How do you handle observability in microservices?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Three pillars: Logs (ELK), Metrics (Prometheus+Grafana), Traces (OpenTelemetry+Jaeger). Correlation IDs propagated across all services. Alert on SLOs not just raw metrics.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Explain OpenShift Route TLS modes.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333333"/>
                <w:sz w:val="20"/>
              </w:rPr>
              <w:t>Edge: TLS terminates at router, plain HTTP to pod. Passthrough: TLS goes all the way to pod. Re-encrypt: router terminates and re-encrypts. Choose Re-encrypt for highest security.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Final Preparation Tips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Prepare 2–3 past projects with architectural decisions using STAR format (Situation, Task, Action, Result)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Be ready to whiteboard: draw sequence diagrams, deployment diagrams, data flow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Every answer: state the trade-off. 'This approach gives us X but costs us Y, which is acceptable because...'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For OpenShift questions: know oc commands and be comfortable discussing operator model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For AI/MCP questions: understand you are talking about emerging technology — show awareness of limitations and risks, not just capabilities</w:t>
      </w:r>
    </w:p>
    <w:p>
      <w:pPr>
        <w:pStyle w:val="ListBullet"/>
        <w:spacing w:before="20" w:after="20"/>
        <w:ind w:left="360"/>
      </w:pPr>
      <w:r>
        <w:rPr>
          <w:color w:val="333333"/>
          <w:sz w:val="21"/>
        </w:rPr>
        <w:t>Read: OpenShift docs, Anthropic MCP spec (modelcontextprotocol.io), 12factor.net, Martin Fowler's microservices articles</w:t>
      </w:r>
    </w:p>
    <w:p/>
    <w:p>
      <w:pPr>
        <w:jc w:val="center"/>
      </w:pPr>
      <w:r>
        <w:rPr>
          <w:i/>
          <w:color w:val="999999"/>
          <w:sz w:val="18"/>
        </w:rPr>
        <w:t>Good luck with your interview! ✦ Senior Software Architect Interview Preparation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