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jc w:val="center"/>
        <w:rPr>
          <w:rFonts w:ascii="黑体;SimHei" w:hAnsi="黑体;SimHei" w:eastAsia="黑体;SimHei" w:cs="黑体;SimHei" w:hint="eastAsia"/>
          <w:b/>
          <w:bCs/>
          <w:sz w:val="36"/>
          <w:szCs w:val="36"/>
        </w:rPr>
      </w:pPr>
      <w:r>
        <w:rPr>
          <w:rFonts w:ascii="FZXiaoBiaoSong-B05S" w:hAnsi="FZXiaoBiaoSong-B05S" w:cs="黑体;SimHei" w:hint="eastAsia" w:eastAsia="FZXiaoBiaoSong-B05S"/>
          <w:b/>
          <w:bCs/>
          <w:sz w:val="44"/>
          <w:szCs w:val="36"/>
        </w:rPr>
        <w:t>主办单位安全和消防责任确认书</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依据国务院《大型群众性活动安全管理条例》、《中华人民共和国安全生产法》、《中华人民共和国消防法》等法律法规，我单位对在负责范围内举办活动的安全和消防责任，依法确认如下：</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一、已具体制订活动安全工作方案和安全责任制度，明确各项安全措施、落实安全工作人员岗位职责，事先开展活动安全宣传教育；</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二、保证临时搭建和使用的设施安全，沒有安全隐患；</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三、已按照负责许可的公安机关的要求，配备必要的安全检查设备，对参加活动的人员进行安全检查，对拒不接受安全检查的，有权拒绝进入；</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四、严格按照核准的活动场所容纳人员数量、划定的区域组织活动；</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五、已落实医疗救护、灭火、应急疏散等应急救援措施并组织演练；</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六、对妨碍活动安全的行为及时予以制止，发现违法犯罪行为及时向公安机关报告；</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七、已配备与活动安全工作需要相适应的专业保安人员或其他安全工作人员；</w:t>
      </w:r>
    </w:p>
    <w:p>
      <w:pPr>
        <w:pStyle w:val="Normal"/>
        <w:spacing w:lineRule="exact" w:line="520"/>
        <w:ind w:firstLineChars="200" w:startChars="0" w:start="0" w:endChars="0" w:end="0"/>
        <w:rPr>
          <w:rFonts w:ascii="仿宋" w:hAnsi="仿宋" w:eastAsia="仿宋" w:cs="仿宋" w:hint="eastAsia"/>
          <w:sz w:val="32"/>
          <w:szCs w:val="32"/>
        </w:rPr>
      </w:pPr>
      <w:r>
        <w:rPr>
          <w:rFonts w:ascii="FangSong_GB2312" w:hAnsi="FangSong_GB2312" w:cs="仿宋" w:hint="eastAsia" w:eastAsia="FangSong_GB2312"/>
          <w:b w:val="0"/>
          <w:sz w:val="21"/>
          <w:szCs w:val="32"/>
        </w:rPr>
        <w:t>八、已为活动的安全工作提供必要的保障。临时用电按规范采取安全措施。</w:t>
      </w:r>
    </w:p>
    <w:p>
      <w:pPr>
        <w:pStyle w:val="Normal"/>
        <w:spacing w:lineRule="exact" w:line="520"/>
        <w:ind w:firstLineChars="200" w:startChars="0" w:start="0" w:endChars="0" w:end="0"/>
        <w:jc w:val="right"/>
        <w:rPr>
          <w:rFonts w:ascii="仿宋" w:hAnsi="仿宋" w:eastAsia="仿宋" w:cs="仿宋" w:hint="eastAsia"/>
          <w:b/>
          <w:bCs/>
          <w:sz w:val="32"/>
          <w:szCs w:val="32"/>
        </w:rPr>
      </w:pPr>
      <w:r>
        <w:rPr>
          <w:rFonts w:ascii="FangSong_GB2312" w:hAnsi="FangSong_GB2312" w:cs="仿宋" w:hint="eastAsia" w:eastAsia="FangSong_GB2312"/>
          <w:b w:val="0"/>
          <w:bCs/>
          <w:sz w:val="21"/>
          <w:szCs w:val="32"/>
        </w:rPr>
        <w:t>活动主办单位（公章）：{{ sponsor_unit }}</w:t>
      </w:r>
    </w:p>
    <w:p>
      <w:pPr>
        <w:pStyle w:val="Normal"/>
        <w:spacing w:lineRule="exact" w:line="520"/>
        <w:ind w:firstLineChars="200" w:startChars="0" w:start="0" w:endChars="0" w:end="0"/>
        <w:jc w:val="right"/>
        <w:rPr>
          <w:rFonts w:ascii="仿宋" w:hAnsi="仿宋" w:eastAsia="仿宋" w:cs="仿宋" w:hint="eastAsia"/>
          <w:b/>
          <w:bCs/>
          <w:sz w:val="32"/>
          <w:szCs w:val="32"/>
        </w:rPr>
      </w:pPr>
      <w:r>
        <w:rPr>
          <w:rFonts w:ascii="FangSong_GB2312" w:hAnsi="FangSong_GB2312" w:cs="仿宋" w:hint="eastAsia" w:eastAsia="FangSong_GB2312"/>
          <w:b w:val="0"/>
          <w:bCs/>
          <w:sz w:val="21"/>
          <w:szCs w:val="32"/>
        </w:rPr>
        <w:t>活动安全负责人（签字）：{{ security_leader_name }}</w:t>
      </w:r>
    </w:p>
    <w:p>
      <w:pPr>
        <w:pStyle w:val="Normal"/>
        <w:spacing w:lineRule="exact" w:line="520"/>
        <w:ind w:firstLineChars="200" w:startChars="0" w:start="0" w:endChars="0" w:end="0"/>
        <w:jc w:val="right"/>
        <w:rPr>
          <w:rFonts w:ascii="仿宋" w:hAnsi="仿宋" w:eastAsia="仿宋" w:cs="仿宋" w:hint="eastAsia"/>
          <w:sz w:val="32"/>
          <w:szCs w:val="32"/>
        </w:rPr>
      </w:pPr>
      <w:r>
        <w:rPr>
          <w:rFonts w:ascii="FangSong_GB2312" w:hAnsi="FangSong_GB2312" w:cs="仿宋" w:hint="eastAsia" w:eastAsia="FangSong_GB2312"/>
          <w:b w:val="0"/>
          <w:bCs/>
          <w:sz w:val="21"/>
          <w:szCs w:val="32"/>
        </w:rPr>
        <w:t>确认日期：{{ confirm_date }}</w:t>
      </w:r>
      <w:r>
        <w:rPr>
          <w:rFonts w:ascii="仿宋" w:hAnsi="仿宋" w:cs="仿宋" w:hint="eastAsia" w:eastAsia="仿宋"/>
          <w:sz w:val="32"/>
          <w:szCs w:val="32"/>
        </w:rPr>
      </w:r>
    </w:p>
    <w:p>
      <w:pPr>
        <w:pStyle w:val="Normal"/>
        <w:spacing w:lineRule="exact" w:line="520"/>
        <w:ind w:firstLineChars="200" w:startChars="0" w:start="0" w:endChars="0" w:end="0"/>
        <w:jc w:val="right"/>
        <w:rPr/>
      </w:pPr>
      <w:r>
        <w:rPr>
          <w:rFonts w:ascii="FangSong_GB2312" w:hAnsi="FangSong_GB2312" w:cs="仿宋" w:hint="eastAsia" w:eastAsia="FangSong_GB2312"/>
          <w:b w:val="0"/>
          <w:bCs/>
          <w:sz w:val="21"/>
          <w:szCs w:val="32"/>
        </w:rPr>
        <w:t>确认地点：{{ confirm_location }}</w:t>
      </w:r>
      <w:r>
        <w:rPr>
          <w:rFonts w:eastAsia="仿宋" w:cs="仿宋" w:hint="eastAsia" w:ascii="仿宋" w:hAnsi="仿宋"/>
          <w:sz w:val="32"/>
          <w:szCs w:val="32"/>
        </w:rPr>
      </w:r>
    </w:p>
    <w:p>
      <w:pPr>
        <w:jc w:val="right"/>
      </w:pPr>
      <w:r>
        <w:rPr>
          <w:rFonts w:ascii="FangSong_GB2312" w:hAnsi="FangSong_GB2312" w:eastAsia="FangSong_GB2312"/>
          <w:b w:val="0"/>
          <w:sz w:val="21"/>
        </w:rPr>
        <w:t>{{ security_leader_signature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8"/>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2026-05-30T14:35:00Z</dcterms:created>
  <dc:creator>Administrator</dc:creator>
  <dc:description/>
  <cp:keywords/>
  <dc:language>en-US</dc:language>
  <cp:lastModifiedBy>jm h</cp:lastModifiedBy>
  <dcterms:modified xsi:type="dcterms:W3CDTF">2026-05-30T14:35:00Z</dcterms:modified>
  <cp:revision>2</cp:revision>
  <dc:subject/>
  <dc:title>民园广场活动主办单位安全和消防责任确认书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