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AB6AA">
      <w:pPr>
        <w:jc w:val="center"/>
        <w:rPr>
          <w:rFonts w:hint="default" w:ascii="黑体" w:eastAsia="黑体"/>
          <w:sz w:val="32"/>
          <w:lang w:val="en-US"/>
        </w:rPr>
      </w:pPr>
      <w:r>
        <w:rPr>
          <w:rFonts w:hint="eastAsia" w:ascii="黑体" w:eastAsia="黑体"/>
          <w:sz w:val="32"/>
          <w:u w:val="single"/>
        </w:rPr>
        <w:t xml:space="preserve"> 智能商务数据分析实践  </w:t>
      </w:r>
      <w:r>
        <w:rPr>
          <w:rFonts w:hint="eastAsia" w:ascii="黑体" w:eastAsia="黑体"/>
          <w:sz w:val="32"/>
          <w:szCs w:val="32"/>
        </w:rPr>
        <w:t>课程</w:t>
      </w:r>
      <w:r>
        <w:rPr>
          <w:rFonts w:hint="eastAsia" w:ascii="黑体" w:eastAsia="黑体"/>
          <w:sz w:val="32"/>
          <w:szCs w:val="32"/>
          <w:lang w:val="en-US" w:eastAsia="zh-CN"/>
        </w:rPr>
        <w:t>考核题目及要求</w:t>
      </w:r>
    </w:p>
    <w:p w14:paraId="15901D6E">
      <w:pPr>
        <w:rPr>
          <w:rFonts w:hint="eastAsia"/>
        </w:rPr>
      </w:pPr>
    </w:p>
    <w:p w14:paraId="28931B61">
      <w:pPr>
        <w:pStyle w:val="2"/>
        <w:bidi w:val="0"/>
        <w:rPr>
          <w:rFonts w:hint="eastAsia" w:eastAsia="黑体"/>
          <w:lang w:eastAsia="zh-CN"/>
        </w:rPr>
      </w:pPr>
      <w:r>
        <w:rPr>
          <w:rFonts w:hint="eastAsia"/>
          <w:lang w:val="en-US" w:eastAsia="zh-CN"/>
        </w:rPr>
        <w:t>任务</w:t>
      </w:r>
      <w:r>
        <w:rPr>
          <w:rFonts w:hint="eastAsia"/>
        </w:rPr>
        <w:t>要求</w:t>
      </w:r>
      <w:r>
        <w:rPr>
          <w:rFonts w:hint="eastAsia"/>
          <w:lang w:eastAsia="zh-CN"/>
        </w:rPr>
        <w:t>：</w:t>
      </w:r>
    </w:p>
    <w:p w14:paraId="056E9883">
      <w:pPr>
        <w:pStyle w:val="7"/>
        <w:bidi w:val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选题二选一完成，</w:t>
      </w:r>
      <w:r>
        <w:rPr>
          <w:rFonts w:hint="eastAsia"/>
        </w:rPr>
        <w:t>分组2~3人一组</w:t>
      </w:r>
      <w:r>
        <w:rPr>
          <w:rFonts w:hint="eastAsia"/>
          <w:lang w:eastAsia="zh-CN"/>
        </w:rPr>
        <w:t>。</w:t>
      </w:r>
    </w:p>
    <w:p w14:paraId="5C2EA3EA">
      <w:pPr>
        <w:pStyle w:val="7"/>
        <w:bidi w:val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独立实践</w:t>
      </w:r>
      <w:r>
        <w:rPr>
          <w:rFonts w:hint="eastAsia"/>
        </w:rPr>
        <w:t>报告采用Jupyter写，最后</w:t>
      </w:r>
      <w:r>
        <w:rPr>
          <w:rFonts w:hint="eastAsia"/>
          <w:lang w:val="en-US" w:eastAsia="zh-CN"/>
        </w:rPr>
        <w:t>在线</w:t>
      </w:r>
      <w:r>
        <w:rPr>
          <w:rFonts w:hint="eastAsia"/>
        </w:rPr>
        <w:t>提交notebook原文件以及</w:t>
      </w:r>
      <w:r>
        <w:rPr>
          <w:rFonts w:hint="eastAsia"/>
          <w:lang w:val="en-US" w:eastAsia="zh-CN"/>
        </w:rPr>
        <w:t>其</w:t>
      </w:r>
      <w:r>
        <w:rPr>
          <w:rFonts w:hint="eastAsia"/>
        </w:rPr>
        <w:t>导出的PDF文件</w:t>
      </w:r>
      <w:r>
        <w:rPr>
          <w:rFonts w:hint="eastAsia"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无需包含原始数据</w:t>
      </w:r>
      <w:r>
        <w:rPr>
          <w:rFonts w:hint="eastAsia"/>
          <w:lang w:val="en-US" w:eastAsia="zh-CN"/>
        </w:rPr>
        <w:t>，打包成ZIP包</w:t>
      </w:r>
      <w:r>
        <w:rPr>
          <w:rFonts w:hint="eastAsia"/>
          <w:lang w:eastAsia="zh-CN"/>
        </w:rPr>
        <w:t>。</w:t>
      </w:r>
    </w:p>
    <w:p w14:paraId="1B9ED185">
      <w:pPr>
        <w:pStyle w:val="7"/>
        <w:bidi w:val="0"/>
        <w:rPr>
          <w:rFonts w:hint="eastAsia"/>
        </w:rPr>
      </w:pPr>
      <w:r>
        <w:rPr>
          <w:rFonts w:hint="eastAsia"/>
          <w:lang w:val="en-US" w:eastAsia="zh-CN"/>
        </w:rPr>
        <w:t>Jupyter笔记的</w:t>
      </w:r>
      <w:r>
        <w:rPr>
          <w:rFonts w:hint="eastAsia"/>
        </w:rPr>
        <w:t>的第一个Markdown单元格内必须写成员的班级、学号、姓名</w:t>
      </w:r>
    </w:p>
    <w:p w14:paraId="7C52C3A8">
      <w:pPr>
        <w:rPr>
          <w:rFonts w:hint="eastAsia"/>
        </w:rPr>
      </w:pPr>
      <w:r>
        <w:rPr>
          <w:rFonts w:hint="eastAsia"/>
        </w:rPr>
        <w:t xml:space="preserve"> </w:t>
      </w:r>
    </w:p>
    <w:p w14:paraId="5BCC2D3E">
      <w:pPr>
        <w:rPr>
          <w:rFonts w:hint="eastAsia"/>
        </w:rPr>
      </w:pPr>
      <w:r>
        <w:rPr>
          <w:rFonts w:hint="eastAsia"/>
        </w:rPr>
        <w:t># 小组成员</w:t>
      </w:r>
    </w:p>
    <w:p w14:paraId="098B4AFF">
      <w:pPr>
        <w:rPr>
          <w:rFonts w:hint="eastAsia"/>
        </w:rPr>
      </w:pPr>
      <w:r>
        <w:rPr>
          <w:rFonts w:hint="eastAsia"/>
        </w:rPr>
        <w:t xml:space="preserve"> 1. 信息2xxx, 10000000, 张三 （组长）</w:t>
      </w:r>
    </w:p>
    <w:p w14:paraId="5120A1E5">
      <w:pPr>
        <w:rPr>
          <w:rFonts w:hint="eastAsia"/>
        </w:rPr>
      </w:pPr>
      <w:r>
        <w:rPr>
          <w:rFonts w:hint="eastAsia"/>
        </w:rPr>
        <w:t xml:space="preserve"> 1. 信息2xxx, 10000001, 李四</w:t>
      </w:r>
    </w:p>
    <w:p w14:paraId="2A1568E7">
      <w:pPr>
        <w:rPr>
          <w:rFonts w:hint="eastAsia"/>
        </w:rPr>
      </w:pPr>
    </w:p>
    <w:p w14:paraId="00EAAFE1">
      <w:pPr>
        <w:pStyle w:val="7"/>
        <w:bidi w:val="0"/>
        <w:rPr>
          <w:rFonts w:hint="eastAsia"/>
        </w:rPr>
      </w:pPr>
      <w:r>
        <w:rPr>
          <w:rFonts w:hint="eastAsia"/>
        </w:rPr>
        <w:t>报告的第二个Markdown单元格，写工作日志，至少4条以上，内容写标志性、自己做过努力的、跳过的坑。</w:t>
      </w:r>
    </w:p>
    <w:p w14:paraId="1F1AA262">
      <w:pPr>
        <w:rPr>
          <w:rFonts w:hint="eastAsia"/>
        </w:rPr>
      </w:pPr>
    </w:p>
    <w:p w14:paraId="68B68D2C">
      <w:pPr>
        <w:rPr>
          <w:rFonts w:hint="eastAsia"/>
        </w:rPr>
      </w:pPr>
      <w:r>
        <w:rPr>
          <w:rFonts w:hint="eastAsia"/>
        </w:rPr>
        <w:t>1. 202x-xx-xx 对数据进行了...统计分析</w:t>
      </w:r>
    </w:p>
    <w:p w14:paraId="5292A6EF">
      <w:pPr>
        <w:rPr>
          <w:rFonts w:hint="eastAsia"/>
        </w:rPr>
      </w:pPr>
      <w:r>
        <w:rPr>
          <w:rFonts w:hint="eastAsia"/>
        </w:rPr>
        <w:t>1. 202x-xx-xx 补充了...分析</w:t>
      </w:r>
    </w:p>
    <w:p w14:paraId="30B8B54B">
      <w:pPr>
        <w:rPr>
          <w:rFonts w:hint="eastAsia"/>
        </w:rPr>
      </w:pPr>
      <w:r>
        <w:rPr>
          <w:rFonts w:hint="eastAsia"/>
        </w:rPr>
        <w:t>1. 202x-xx-xx 采用...交叉验证对选择模型..</w:t>
      </w:r>
    </w:p>
    <w:p w14:paraId="15A69440">
      <w:pPr>
        <w:rPr>
          <w:rFonts w:hint="eastAsia"/>
        </w:rPr>
      </w:pPr>
      <w:r>
        <w:rPr>
          <w:rFonts w:hint="eastAsia"/>
        </w:rPr>
        <w:t>1. ...</w:t>
      </w:r>
    </w:p>
    <w:p w14:paraId="2F11B393">
      <w:pPr>
        <w:pStyle w:val="7"/>
        <w:bidi w:val="0"/>
        <w:rPr>
          <w:rFonts w:hint="eastAsia"/>
        </w:rPr>
      </w:pPr>
      <w:r>
        <w:rPr>
          <w:rFonts w:hint="eastAsia"/>
        </w:rPr>
        <w:t>报告必须有相应的分析或说明文字，需要必要的完整中间过程（程序和输出结果）</w:t>
      </w:r>
    </w:p>
    <w:p w14:paraId="58B0D7E0">
      <w:pPr>
        <w:pStyle w:val="7"/>
        <w:bidi w:val="0"/>
        <w:rPr>
          <w:rFonts w:hint="eastAsia"/>
        </w:rPr>
      </w:pPr>
      <w:r>
        <w:rPr>
          <w:rFonts w:hint="eastAsia"/>
        </w:rPr>
        <w:t>报告最多分两级标题（章和节）</w:t>
      </w:r>
    </w:p>
    <w:p w14:paraId="16BC6373">
      <w:pPr>
        <w:pStyle w:val="7"/>
        <w:bidi w:val="0"/>
        <w:rPr>
          <w:rFonts w:hint="eastAsia"/>
          <w:lang w:eastAsia="zh-CN"/>
        </w:rPr>
      </w:pPr>
      <w:r>
        <w:rPr>
          <w:rFonts w:hint="eastAsia"/>
        </w:rPr>
        <w:t>成员</w:t>
      </w:r>
      <w:r>
        <w:rPr>
          <w:rFonts w:hint="eastAsia"/>
          <w:lang w:val="en-US" w:eastAsia="zh-CN"/>
        </w:rPr>
        <w:t>多于</w:t>
      </w:r>
      <w:r>
        <w:rPr>
          <w:rFonts w:hint="eastAsia"/>
        </w:rPr>
        <w:t>1人的小组，在报告每个第二级（节）的末尾以陈述方式说明成员的工作</w:t>
      </w:r>
      <w:r>
        <w:rPr>
          <w:rFonts w:hint="eastAsia"/>
          <w:lang w:eastAsia="zh-CN"/>
        </w:rPr>
        <w:t>。</w:t>
      </w:r>
    </w:p>
    <w:p w14:paraId="295DDEEF">
      <w:pPr>
        <w:pStyle w:val="7"/>
        <w:bidi w:val="0"/>
        <w:rPr>
          <w:rFonts w:hint="eastAsia"/>
          <w:lang w:eastAsia="zh-CN"/>
        </w:rPr>
      </w:pPr>
    </w:p>
    <w:p w14:paraId="77B06162">
      <w:pPr>
        <w:rPr>
          <w:rFonts w:hint="eastAsia"/>
        </w:rPr>
      </w:pPr>
      <w:r>
        <w:rPr>
          <w:rFonts w:hint="eastAsia"/>
        </w:rPr>
        <w:t>&gt; 张三承担...完成...</w:t>
      </w:r>
    </w:p>
    <w:p w14:paraId="3491E816">
      <w:pPr>
        <w:rPr>
          <w:rFonts w:hint="eastAsia"/>
        </w:rPr>
      </w:pPr>
    </w:p>
    <w:p w14:paraId="4F1E0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截止第18周周五前提交</w:t>
      </w:r>
    </w:p>
    <w:p w14:paraId="40CEE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</w:rPr>
        <w:instrText xml:space="preserve"> HYPERLINK "https://f.wps.cn/ksform/h/write/cvKgGiag" </w:instrText>
      </w:r>
      <w:r>
        <w:rPr>
          <w:rFonts w:hint="eastAsia" w:ascii="微软雅黑" w:hAnsi="微软雅黑" w:eastAsia="微软雅黑" w:cs="微软雅黑"/>
          <w:b/>
          <w:bCs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/>
          <w:bCs/>
        </w:rPr>
        <w:t>https://f.wps.cn/ksform/h/write/cvKgGiag</w:t>
      </w:r>
      <w:r>
        <w:rPr>
          <w:rFonts w:hint="eastAsia" w:ascii="微软雅黑" w:hAnsi="微软雅黑" w:eastAsia="微软雅黑" w:cs="微软雅黑"/>
          <w:b/>
          <w:bCs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 </w:t>
      </w:r>
    </w:p>
    <w:p w14:paraId="3B91A0E8">
      <w:pPr>
        <w:rPr>
          <w:rFonts w:hint="eastAsia"/>
        </w:rPr>
      </w:pPr>
    </w:p>
    <w:p w14:paraId="2B3D4386">
      <w:pPr>
        <w:rPr>
          <w:rFonts w:hint="eastAsia"/>
        </w:rPr>
      </w:pPr>
    </w:p>
    <w:p w14:paraId="4B4A4CC9">
      <w:pPr>
        <w:pStyle w:val="3"/>
        <w:bidi w:val="0"/>
        <w:jc w:val="center"/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选题1：</w:t>
      </w:r>
      <w:r>
        <w:rPr>
          <w:rFonts w:hint="eastAsia"/>
        </w:rPr>
        <w:t>个人信贷违约</w:t>
      </w:r>
      <w:r>
        <w:rPr>
          <w:rFonts w:hint="eastAsia"/>
          <w:lang w:val="en-US" w:eastAsia="zh-CN"/>
        </w:rPr>
        <w:t>识别问题</w:t>
      </w:r>
    </w:p>
    <w:p w14:paraId="3070056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数据来源：</w:t>
      </w:r>
    </w:p>
    <w:p w14:paraId="5A2E445C">
      <w:pPr>
        <w:pStyle w:val="7"/>
        <w:bidi w:val="0"/>
        <w:rPr>
          <w:rFonts w:hint="eastAsia"/>
          <w:lang w:eastAsia="zh-CN"/>
        </w:rPr>
      </w:pPr>
      <w:r>
        <w:rPr>
          <w:rFonts w:hint="eastAsia"/>
        </w:rPr>
        <w:t>个人贷款违约记录数据分两个文件</w:t>
      </w:r>
      <w:r>
        <w:rPr>
          <w:rFonts w:hint="eastAsia"/>
          <w:lang w:eastAsia="zh-CN"/>
        </w:rPr>
        <w:t>：</w:t>
      </w:r>
      <w:r>
        <w:rPr>
          <w:rFonts w:hint="eastAsia"/>
        </w:rPr>
        <w:t>训练数据</w:t>
      </w:r>
      <w:r>
        <w:rPr>
          <w:rFonts w:hint="eastAsia"/>
          <w:lang w:eastAsia="zh-CN"/>
        </w:rPr>
        <w:t>（</w:t>
      </w:r>
      <w:r>
        <w:rPr>
          <w:rFonts w:hint="eastAsia"/>
        </w:rPr>
        <w:t>zhongyuan_train.csv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（</w:t>
      </w:r>
      <w:r>
        <w:rPr>
          <w:rFonts w:hint="eastAsia"/>
        </w:rPr>
        <w:t>zhongyuan_test.csv</w:t>
      </w:r>
      <w:r>
        <w:rPr>
          <w:rFonts w:hint="eastAsia"/>
          <w:lang w:eastAsia="zh-CN"/>
        </w:rPr>
        <w:t>）。</w:t>
      </w:r>
    </w:p>
    <w:p w14:paraId="232BF98D">
      <w:pPr>
        <w:pStyle w:val="7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数据文件内</w:t>
      </w:r>
      <w:r>
        <w:rPr>
          <w:rFonts w:hint="eastAsia"/>
        </w:rPr>
        <w:t>字段</w:t>
      </w:r>
      <w:r>
        <w:rPr>
          <w:rFonts w:hint="eastAsia"/>
          <w:lang w:val="en-US" w:eastAsia="zh-CN"/>
        </w:rPr>
        <w:t>说：</w:t>
      </w:r>
    </w:p>
    <w:p w14:paraId="316A827D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loan_id 贷款记录唯一标识</w:t>
      </w:r>
    </w:p>
    <w:p w14:paraId="2C5411BA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user_id 借款人唯一标识</w:t>
      </w:r>
    </w:p>
    <w:p w14:paraId="109B4DC1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total_loan 贷款数额</w:t>
      </w:r>
    </w:p>
    <w:p w14:paraId="0687902B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year_of_loan 贷款年份</w:t>
      </w:r>
    </w:p>
    <w:p w14:paraId="3546D3AB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interest 当前贷款利率</w:t>
      </w:r>
    </w:p>
    <w:p w14:paraId="1D6334F6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monthly_payment 分期付款金额</w:t>
      </w:r>
    </w:p>
    <w:p w14:paraId="4CF2088D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grade 贷款级别</w:t>
      </w:r>
    </w:p>
    <w:p w14:paraId="0E2550A1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employment_type 所在公司类型（世界五百强、国有企业、普通企业…）</w:t>
      </w:r>
    </w:p>
    <w:p w14:paraId="1757CC44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industry 工作领域（传统工业、商业、互联网、金融…）</w:t>
      </w:r>
    </w:p>
    <w:p w14:paraId="12D057F1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work_year 工作年限</w:t>
      </w:r>
    </w:p>
    <w:p w14:paraId="335E6DBB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home_exist 是否有房</w:t>
      </w:r>
    </w:p>
    <w:p w14:paraId="57394AC5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censor_status 审核情况</w:t>
      </w:r>
    </w:p>
    <w:p w14:paraId="2EE07FDB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issue_month 贷款发放的月份</w:t>
      </w:r>
    </w:p>
    <w:p w14:paraId="1EF6BAE5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use 贷款用途类别</w:t>
      </w:r>
    </w:p>
    <w:p w14:paraId="6FB6F52C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post_code 贷款人申请时邮政编码</w:t>
      </w:r>
    </w:p>
    <w:p w14:paraId="57F3A0F5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region 地区编码</w:t>
      </w:r>
    </w:p>
    <w:p w14:paraId="15DE2424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debt_loan_ratio 债务收入比</w:t>
      </w:r>
    </w:p>
    <w:p w14:paraId="64C615BC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del_in_18month 借款人过去18个月逾期30天以上的违约事件数</w:t>
      </w:r>
    </w:p>
    <w:p w14:paraId="3FC27B98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scoring_low 借款人在贷款评分中所属的下限范围</w:t>
      </w:r>
    </w:p>
    <w:p w14:paraId="6C1B3A34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scoring_high 借款人在贷款评分中所属的上限范围</w:t>
      </w:r>
    </w:p>
    <w:p w14:paraId="1E792CCF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known_outstanding_loan 借款人档案中未结信用额度的数量</w:t>
      </w:r>
    </w:p>
    <w:p w14:paraId="3C89421D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known_dero 贬损公共记录的数量</w:t>
      </w:r>
    </w:p>
    <w:p w14:paraId="5B63FDAE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pub_dero_bankrup 公开记录清除的数量</w:t>
      </w:r>
    </w:p>
    <w:p w14:paraId="79183603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recircle_bal 信贷周转余额合计</w:t>
      </w:r>
    </w:p>
    <w:p w14:paraId="312AA023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recircle_util 循环额度利用率</w:t>
      </w:r>
    </w:p>
    <w:p w14:paraId="1696D5A4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initial_list_status 贷款的初始列表状态</w:t>
      </w:r>
    </w:p>
    <w:p w14:paraId="51E33F72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app_type 是否个人申请</w:t>
      </w:r>
    </w:p>
    <w:p w14:paraId="18C9B3B1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earlies_credit_mon 借款人最早报告的信用额度开立的月份</w:t>
      </w:r>
    </w:p>
    <w:p w14:paraId="1C48FD5E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title 借款人提供的贷款名称</w:t>
      </w:r>
    </w:p>
    <w:p w14:paraId="48C69ACF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policy_code 公开可用的策略_代码=1新产品不公开可用的策略_代码=2</w:t>
      </w:r>
    </w:p>
    <w:p w14:paraId="6199E205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f系列匿名特征 匿名特征f0-f4，为一些贷款人行为计数特征的处理</w:t>
      </w:r>
    </w:p>
    <w:p w14:paraId="3F1C291C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early_return 借款人提前还款次数</w:t>
      </w:r>
    </w:p>
    <w:p w14:paraId="1CDD2E45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early_return_amount 贷款人提前还款累积金额</w:t>
      </w:r>
    </w:p>
    <w:p w14:paraId="287845FC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early_return_amount_3mon 近3个月内提前还款金额</w:t>
      </w:r>
    </w:p>
    <w:p w14:paraId="27CC81C8">
      <w:pPr>
        <w:numPr>
          <w:ilvl w:val="0"/>
          <w:numId w:val="1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isDefault 是否违约</w:t>
      </w:r>
    </w:p>
    <w:p w14:paraId="5BCED452">
      <w:pPr>
        <w:rPr>
          <w:rFonts w:hint="eastAsia"/>
        </w:rPr>
      </w:pPr>
    </w:p>
    <w:p w14:paraId="07902793">
      <w:pPr>
        <w:pStyle w:val="2"/>
        <w:bidi w:val="0"/>
        <w:rPr>
          <w:rFonts w:hint="eastAsia"/>
        </w:rPr>
      </w:pPr>
      <w:r>
        <w:rPr>
          <w:rFonts w:hint="eastAsia"/>
        </w:rPr>
        <w:t>任务</w:t>
      </w:r>
    </w:p>
    <w:p w14:paraId="6D858FE3">
      <w:pPr>
        <w:pStyle w:val="7"/>
        <w:bidi w:val="0"/>
        <w:rPr>
          <w:rFonts w:hint="eastAsia"/>
        </w:rPr>
      </w:pPr>
      <w:r>
        <w:rPr>
          <w:rFonts w:hint="eastAsia"/>
        </w:rPr>
        <w:t>任务1 对训练数据和测试数据进行描述性统计</w:t>
      </w:r>
    </w:p>
    <w:p w14:paraId="713F7E74">
      <w:pPr>
        <w:pStyle w:val="7"/>
        <w:bidi w:val="0"/>
        <w:rPr>
          <w:rFonts w:hint="eastAsia"/>
        </w:rPr>
      </w:pPr>
      <w:r>
        <w:rPr>
          <w:rFonts w:hint="eastAsia"/>
        </w:rPr>
        <w:t>任务2 构建模型识别是否违约</w:t>
      </w:r>
    </w:p>
    <w:p w14:paraId="797BA966">
      <w:pPr>
        <w:pStyle w:val="7"/>
        <w:bidi w:val="0"/>
        <w:rPr>
          <w:rFonts w:hint="eastAsia"/>
        </w:rPr>
      </w:pPr>
      <w:r>
        <w:rPr>
          <w:rFonts w:hint="eastAsia"/>
        </w:rPr>
        <w:t>利用zhongyuan_train构建模型预测个人贷款是否违约。</w:t>
      </w:r>
    </w:p>
    <w:p w14:paraId="1487B6E6">
      <w:pPr>
        <w:pStyle w:val="7"/>
        <w:bidi w:val="0"/>
        <w:rPr>
          <w:rFonts w:hint="eastAsia"/>
        </w:rPr>
      </w:pPr>
    </w:p>
    <w:p w14:paraId="0158077C">
      <w:pPr>
        <w:pStyle w:val="7"/>
        <w:bidi w:val="0"/>
        <w:rPr>
          <w:rFonts w:hint="eastAsia"/>
        </w:rPr>
      </w:pPr>
      <w:r>
        <w:rPr>
          <w:rFonts w:hint="eastAsia"/>
        </w:rPr>
        <w:t>测试要求：</w:t>
      </w:r>
    </w:p>
    <w:p w14:paraId="0FF1D6F4">
      <w:pPr>
        <w:pStyle w:val="7"/>
        <w:bidi w:val="0"/>
        <w:rPr>
          <w:rFonts w:hint="eastAsia"/>
        </w:rPr>
      </w:pPr>
      <w:r>
        <w:rPr>
          <w:rFonts w:hint="eastAsia"/>
        </w:rPr>
        <w:t>使用zhongyuan_t</w:t>
      </w:r>
      <w:r>
        <w:rPr>
          <w:rFonts w:hint="eastAsia"/>
          <w:lang w:val="en-US" w:eastAsia="zh-CN"/>
        </w:rPr>
        <w:t>est</w:t>
      </w:r>
      <w:r>
        <w:rPr>
          <w:rFonts w:hint="eastAsia"/>
        </w:rPr>
        <w:t>数据，模型评估结果采用50份的随机交叉验证测试。</w:t>
      </w:r>
    </w:p>
    <w:p w14:paraId="2CA2F970">
      <w:pPr>
        <w:rPr>
          <w:rFonts w:hint="eastAsia"/>
        </w:rPr>
      </w:pPr>
      <w:bookmarkStart w:id="0" w:name="_GoBack"/>
      <w:bookmarkEnd w:id="0"/>
    </w:p>
    <w:p w14:paraId="49F74033">
      <w:pPr>
        <w:rPr>
          <w:rFonts w:hint="eastAsia"/>
        </w:rPr>
      </w:pPr>
    </w:p>
    <w:p w14:paraId="300C6FCD">
      <w:pPr>
        <w:rPr>
          <w:rFonts w:hint="eastAsia"/>
        </w:rPr>
      </w:pPr>
    </w:p>
    <w:p w14:paraId="382071AF">
      <w:pPr>
        <w:pStyle w:val="3"/>
        <w:bidi w:val="0"/>
        <w:rPr>
          <w:rFonts w:hint="eastAsia"/>
          <w:lang w:val="en-US" w:eastAsia="zh-CN"/>
        </w:rPr>
      </w:pPr>
    </w:p>
    <w:p w14:paraId="005C260F">
      <w:pPr>
        <w:pStyle w:val="3"/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选题2：</w:t>
      </w:r>
      <w:r>
        <w:rPr>
          <w:rFonts w:hint="eastAsia"/>
        </w:rPr>
        <w:t>蔬菜类商品的自动定价与补货决策</w:t>
      </w:r>
      <w:r>
        <w:rPr>
          <w:rFonts w:hint="eastAsia"/>
          <w:lang w:val="en-US" w:eastAsia="zh-CN"/>
        </w:rPr>
        <w:t>问题</w:t>
      </w:r>
    </w:p>
    <w:p w14:paraId="5067D6B6">
      <w:pPr>
        <w:rPr>
          <w:rFonts w:hint="eastAsia"/>
        </w:rPr>
      </w:pPr>
    </w:p>
    <w:p w14:paraId="2CB1F63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问题：</w:t>
      </w:r>
    </w:p>
    <w:p w14:paraId="0163DE32">
      <w:pPr>
        <w:pStyle w:val="7"/>
        <w:bidi w:val="0"/>
        <w:rPr>
          <w:rFonts w:hint="eastAsia"/>
        </w:rPr>
      </w:pPr>
      <w:r>
        <w:rPr>
          <w:rFonts w:hint="eastAsia"/>
        </w:rPr>
        <w:t>在生鲜商超中，一般蔬菜类商品的保鲜期都比较短，且品相随销售时间的增加而变差，大部分品种如当日未售出，隔日就无法再售。因此，商超通常会根据各商品的历史销售和需求情况每天进行补货。</w:t>
      </w:r>
    </w:p>
    <w:p w14:paraId="5FC99DCD">
      <w:pPr>
        <w:pStyle w:val="7"/>
        <w:bidi w:val="0"/>
        <w:rPr>
          <w:rFonts w:hint="eastAsia"/>
        </w:rPr>
      </w:pPr>
      <w:r>
        <w:rPr>
          <w:rFonts w:hint="eastAsia"/>
        </w:rPr>
        <w:t>由于商超销售的蔬菜品种众多、产地不尽相同，而蔬菜的进货交易时间通常在凌晨 3:00-4:00，为此商家须在不确切知道具体单品和进货价格的情况下，做出当日各蔬菜品类的补货决策。蔬菜的定价一般采用“成本加成定价”方法，商超对运损和品相变差的商品通常进行打折销售。可靠的市场需求分析，对补货决策和定价决策尤为重要。从需求侧来看，蔬菜类商品的销售量与时间往往存在一定的关联关系；从供给侧来看，蔬菜的供应品种在4月至10月较为丰富，商超销售空间的限制使得合理的销售组合变得极为重要。</w:t>
      </w:r>
    </w:p>
    <w:p w14:paraId="791F414A">
      <w:pPr>
        <w:pStyle w:val="7"/>
        <w:bidi w:val="0"/>
        <w:rPr>
          <w:rFonts w:hint="eastAsia"/>
        </w:rPr>
      </w:pPr>
      <w:r>
        <w:rPr>
          <w:rFonts w:hint="eastAsia"/>
        </w:rPr>
        <w:t>附件1给出了某商超经销的6个蔬菜品类的商品信息；附件2和附件3分别给出了该商超2020年7月1日至2023年6月30日各商品的销售流水明细与批发价格的相关数据；附件4给出了各商品近期的损耗率数据。</w:t>
      </w:r>
    </w:p>
    <w:p w14:paraId="7DA97DB4">
      <w:pPr>
        <w:pStyle w:val="7"/>
        <w:bidi w:val="0"/>
        <w:rPr>
          <w:rFonts w:hint="eastAsia"/>
        </w:rPr>
      </w:pPr>
      <w:r>
        <w:rPr>
          <w:rFonts w:hint="eastAsia"/>
        </w:rPr>
        <w:t>请根据附件和实际情况建立数学模型解决以下问题：</w:t>
      </w:r>
    </w:p>
    <w:p w14:paraId="774D11B2">
      <w:pPr>
        <w:pStyle w:val="7"/>
        <w:bidi w:val="0"/>
        <w:rPr>
          <w:rFonts w:hint="eastAsia"/>
        </w:rPr>
      </w:pPr>
      <w:r>
        <w:rPr>
          <w:rFonts w:hint="eastAsia"/>
        </w:rPr>
        <w:t>问题1 蔬菜类商品不同品类或不同单品之间可能存在一定的关联关系，请分析蔬菜各品类及单品销售量的分布规律及相互关系。</w:t>
      </w:r>
    </w:p>
    <w:p w14:paraId="3781BF60">
      <w:pPr>
        <w:pStyle w:val="7"/>
        <w:bidi w:val="0"/>
        <w:rPr>
          <w:rFonts w:hint="eastAsia"/>
        </w:rPr>
      </w:pPr>
      <w:r>
        <w:rPr>
          <w:rFonts w:hint="eastAsia"/>
        </w:rPr>
        <w:t>问题2 考虑商超以品类为单位做补货计划，请分析各蔬菜品类的销售总量与成本加成定价的关系，并给出各蔬菜品类未来一周(2023 年 7 月 1-7 日)的日补货总量和定价策略，使得商超收益最大。</w:t>
      </w:r>
    </w:p>
    <w:p w14:paraId="05656419">
      <w:pPr>
        <w:pStyle w:val="7"/>
        <w:bidi w:val="0"/>
        <w:rPr>
          <w:rFonts w:hint="eastAsia"/>
        </w:rPr>
      </w:pPr>
      <w:r>
        <w:rPr>
          <w:rFonts w:hint="eastAsia"/>
        </w:rPr>
        <w:t>问题3 因蔬菜类商品的销售空间有限，商超希望进一步制定单品的补货计划，要求可售单品总数控制在 27-33 个，且各单品订购量满足最小陈列量 2.5 千克的要求。根据 2023 年 6 月 24-30 日的可售品种，给出 7 月 1 日的单品补货量和定价策略，在尽量满足市场对各品类蔬菜商品需求的前提助，请给出你们的意见和理由。</w:t>
      </w:r>
    </w:p>
    <w:p w14:paraId="3F6EFA8D">
      <w:pPr>
        <w:rPr>
          <w:rFonts w:hint="eastAsia"/>
        </w:rPr>
      </w:pPr>
    </w:p>
    <w:p w14:paraId="647A2577">
      <w:pPr>
        <w:pStyle w:val="7"/>
        <w:bidi w:val="0"/>
        <w:rPr>
          <w:rFonts w:hint="eastAsia"/>
        </w:rPr>
      </w:pPr>
      <w:r>
        <w:rPr>
          <w:rFonts w:hint="eastAsia"/>
        </w:rPr>
        <w:t>数据文件：</w:t>
      </w:r>
    </w:p>
    <w:p w14:paraId="66BF700B">
      <w:pPr>
        <w:pStyle w:val="7"/>
        <w:bidi w:val="0"/>
        <w:rPr>
          <w:rFonts w:hint="eastAsia"/>
        </w:rPr>
      </w:pPr>
      <w:r>
        <w:rPr>
          <w:rFonts w:hint="eastAsia"/>
        </w:rPr>
        <w:t xml:space="preserve">附件1 </w:t>
      </w:r>
      <w:r>
        <w:rPr>
          <w:rFonts w:hint="eastAsia"/>
          <w:lang w:val="en-US" w:eastAsia="zh-CN"/>
        </w:rPr>
        <w:t>数据文件是</w:t>
      </w:r>
      <w:r>
        <w:rPr>
          <w:rFonts w:hint="eastAsia"/>
        </w:rPr>
        <w:t>6个蔬菜品类的商品信息</w:t>
      </w:r>
    </w:p>
    <w:p w14:paraId="1F162013">
      <w:pPr>
        <w:pStyle w:val="7"/>
        <w:bidi w:val="0"/>
        <w:rPr>
          <w:rFonts w:hint="eastAsia"/>
        </w:rPr>
      </w:pPr>
      <w:r>
        <w:rPr>
          <w:rFonts w:hint="eastAsia"/>
        </w:rPr>
        <w:t>附件2 销售流水明细数据</w:t>
      </w:r>
    </w:p>
    <w:p w14:paraId="47D978B1">
      <w:pPr>
        <w:pStyle w:val="7"/>
        <w:bidi w:val="0"/>
        <w:rPr>
          <w:rFonts w:hint="eastAsia"/>
        </w:rPr>
      </w:pPr>
      <w:r>
        <w:rPr>
          <w:rFonts w:hint="eastAsia"/>
        </w:rPr>
        <w:t>附件3 蔬菜类商品的批发价格</w:t>
      </w:r>
    </w:p>
    <w:p w14:paraId="62FCB6C1">
      <w:pPr>
        <w:pStyle w:val="7"/>
        <w:bidi w:val="0"/>
        <w:rPr>
          <w:rFonts w:hint="eastAsia"/>
        </w:rPr>
      </w:pPr>
      <w:r>
        <w:rPr>
          <w:rFonts w:hint="eastAsia"/>
        </w:rPr>
        <w:t>附件4 蔬菜类商品的近期损耗率</w:t>
      </w:r>
    </w:p>
    <w:p w14:paraId="5DAE31FF">
      <w:pPr>
        <w:pStyle w:val="7"/>
        <w:bidi w:val="0"/>
        <w:rPr>
          <w:rFonts w:hint="eastAsia"/>
        </w:rPr>
      </w:pPr>
      <w:r>
        <w:rPr>
          <w:rFonts w:hint="eastAsia"/>
          <w:lang w:val="en-US" w:eastAsia="zh-CN"/>
        </w:rPr>
        <w:t>附件</w:t>
      </w:r>
      <w:r>
        <w:rPr>
          <w:rFonts w:hint="eastAsia"/>
        </w:rPr>
        <w:t>说明：</w:t>
      </w:r>
    </w:p>
    <w:p w14:paraId="0436BB7D">
      <w:pPr>
        <w:pStyle w:val="7"/>
        <w:bidi w:val="0"/>
        <w:rPr>
          <w:rFonts w:hint="eastAsia"/>
        </w:rPr>
      </w:pPr>
      <w:r>
        <w:rPr>
          <w:rFonts w:hint="eastAsia"/>
        </w:rPr>
        <w:t>附件1中部分单品名称包含的数字编号表示不同的供应来源。</w:t>
      </w:r>
    </w:p>
    <w:p w14:paraId="2DDC61A5">
      <w:pPr>
        <w:pStyle w:val="7"/>
        <w:bidi w:val="0"/>
        <w:rPr>
          <w:rFonts w:hint="eastAsia"/>
        </w:rPr>
      </w:pPr>
      <w:r>
        <w:rPr>
          <w:rFonts w:hint="eastAsia"/>
        </w:rPr>
        <w:t>附件4中的损耗率反映了近期商品的损耗情况，通过近期盘点周期的数据计算得到。</w:t>
      </w:r>
    </w:p>
    <w:p w14:paraId="0E3E8421"/>
    <w:p w14:paraId="3A960EF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503F12"/>
    <w:multiLevelType w:val="singleLevel"/>
    <w:tmpl w:val="3F503F12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F679E"/>
    <w:rsid w:val="013637D1"/>
    <w:rsid w:val="052778F4"/>
    <w:rsid w:val="087843C7"/>
    <w:rsid w:val="0AAE06A6"/>
    <w:rsid w:val="0B660046"/>
    <w:rsid w:val="0D5374B9"/>
    <w:rsid w:val="0E107158"/>
    <w:rsid w:val="100A4151"/>
    <w:rsid w:val="13612A47"/>
    <w:rsid w:val="13CF716E"/>
    <w:rsid w:val="143134D9"/>
    <w:rsid w:val="165B65E9"/>
    <w:rsid w:val="18304B8B"/>
    <w:rsid w:val="188B773F"/>
    <w:rsid w:val="19D71FC2"/>
    <w:rsid w:val="1A7D3D81"/>
    <w:rsid w:val="1B267FBB"/>
    <w:rsid w:val="1D2422D8"/>
    <w:rsid w:val="1E257715"/>
    <w:rsid w:val="1EB458DE"/>
    <w:rsid w:val="1FF566F7"/>
    <w:rsid w:val="22537F1C"/>
    <w:rsid w:val="23B26890"/>
    <w:rsid w:val="24E707BB"/>
    <w:rsid w:val="260408A4"/>
    <w:rsid w:val="26AF7E97"/>
    <w:rsid w:val="26C32B62"/>
    <w:rsid w:val="2A182F66"/>
    <w:rsid w:val="2AF14118"/>
    <w:rsid w:val="2AFC05DF"/>
    <w:rsid w:val="2BE7473A"/>
    <w:rsid w:val="2DEF604F"/>
    <w:rsid w:val="30575825"/>
    <w:rsid w:val="31540F86"/>
    <w:rsid w:val="316A0CBF"/>
    <w:rsid w:val="320C360F"/>
    <w:rsid w:val="32A509BB"/>
    <w:rsid w:val="347D6A46"/>
    <w:rsid w:val="34BB4C66"/>
    <w:rsid w:val="34CF41A2"/>
    <w:rsid w:val="34E826F0"/>
    <w:rsid w:val="35D51E56"/>
    <w:rsid w:val="36513CE6"/>
    <w:rsid w:val="372A5576"/>
    <w:rsid w:val="38543F62"/>
    <w:rsid w:val="387A7B10"/>
    <w:rsid w:val="3C215F09"/>
    <w:rsid w:val="3CF46D1B"/>
    <w:rsid w:val="3D877766"/>
    <w:rsid w:val="41803241"/>
    <w:rsid w:val="431A7B56"/>
    <w:rsid w:val="4601564C"/>
    <w:rsid w:val="465C645C"/>
    <w:rsid w:val="48DB1B35"/>
    <w:rsid w:val="4B066BAF"/>
    <w:rsid w:val="4C1F0A95"/>
    <w:rsid w:val="4D551EB6"/>
    <w:rsid w:val="51690EE2"/>
    <w:rsid w:val="56C449A6"/>
    <w:rsid w:val="57F25F6E"/>
    <w:rsid w:val="583D1EC5"/>
    <w:rsid w:val="589D2963"/>
    <w:rsid w:val="598649EC"/>
    <w:rsid w:val="5C161EB9"/>
    <w:rsid w:val="5D5044BE"/>
    <w:rsid w:val="5E706136"/>
    <w:rsid w:val="5EBF4584"/>
    <w:rsid w:val="5F63289D"/>
    <w:rsid w:val="60F90953"/>
    <w:rsid w:val="64EF072B"/>
    <w:rsid w:val="658911AC"/>
    <w:rsid w:val="68B71EE1"/>
    <w:rsid w:val="69A82137"/>
    <w:rsid w:val="6B2B3BFF"/>
    <w:rsid w:val="6C3118E9"/>
    <w:rsid w:val="70860455"/>
    <w:rsid w:val="70F02B89"/>
    <w:rsid w:val="74FA4F6E"/>
    <w:rsid w:val="75C744B1"/>
    <w:rsid w:val="761D53B8"/>
    <w:rsid w:val="794A141B"/>
    <w:rsid w:val="7B670E83"/>
    <w:rsid w:val="7D264C9A"/>
    <w:rsid w:val="7F68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beforeLines="0" w:beforeAutospacing="0" w:after="100" w:afterLines="0" w:afterAutospacing="0" w:line="240" w:lineRule="auto"/>
      <w:outlineLvl w:val="0"/>
    </w:pPr>
    <w:rPr>
      <w:rFonts w:eastAsia="黑体" w:asciiTheme="minorAscii" w:hAnsiTheme="minorAscii"/>
      <w:kern w:val="44"/>
      <w:sz w:val="2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Lines="0" w:beforeAutospacing="0" w:afterLines="0" w:afterAutospacing="0"/>
      <w:jc w:val="center"/>
      <w:outlineLvl w:val="0"/>
    </w:pPr>
    <w:rPr>
      <w:rFonts w:ascii="Arial" w:hAnsi="Arial" w:eastAsia="黑体"/>
      <w:sz w:val="30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paragraph" w:customStyle="1" w:styleId="7">
    <w:name w:val="说明正文"/>
    <w:basedOn w:val="1"/>
    <w:qFormat/>
    <w:uiPriority w:val="0"/>
    <w:pPr>
      <w:spacing w:line="360" w:lineRule="auto"/>
      <w:ind w:firstLine="420" w:firstLineChars="200"/>
    </w:pPr>
    <w:rPr>
      <w:rFonts w:hint="default" w:ascii="Times New Roman" w:hAnsi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1736</Words>
  <Characters>2373</Characters>
  <Lines>0</Lines>
  <Paragraphs>0</Paragraphs>
  <TotalTime>9</TotalTime>
  <ScaleCrop>false</ScaleCrop>
  <LinksUpToDate>false</LinksUpToDate>
  <CharactersWithSpaces>2461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2025-01-12T08:02:00Z</dcterms:created>
  <dc:creator>lcg</dc:creator>
  <cp:lastModifiedBy>吕成功</cp:lastModifiedBy>
  <dcterms:modified xsi:type="dcterms:W3CDTF">2025-12-19T09:22:21Z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eyJoZGlkIjoiNDI1NGQ4MDY4NjMxYWVlMzc3ODM2NDE0MmU1ODUxYzYiLCJ1c2VySWQiOiIxNjg2MjQwMjAyIn0=</vt:lpwstr>
  </property>
  <property fmtid="{D5CDD505-2E9C-101B-9397-08002B2CF9AE}" pid="4" name="ICV">
    <vt:lpwstr>2772DF38C7F54006AA02394C61A687A7_12</vt:lpwstr>
  </property>
</Properties>
</file>