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4"/>
        </w:rPr>
        <w:t>SAFESURGE / AURA-FLOOD</w:t>
      </w:r>
    </w:p>
    <w:p>
      <w:pPr>
        <w:spacing w:after="240"/>
      </w:pPr>
      <w:r>
        <w:rPr>
          <w:rFonts w:ascii="Calibri" w:hAnsi="Calibri"/>
          <w:b/>
          <w:color w:val="2563EB"/>
          <w:sz w:val="28"/>
        </w:rPr>
        <w:t>Machine Learning Engineering &amp; Model Validation Report</w:t>
      </w:r>
    </w:p>
    <w:p>
      <w:pPr>
        <w:spacing w:after="320"/>
      </w:pPr>
      <w:r>
        <w:rPr>
          <w:rFonts w:ascii="Calibri" w:hAnsi="Calibri"/>
          <w:i/>
          <w:color w:val="64748B"/>
          <w:sz w:val="20"/>
        </w:rPr>
        <w:t>Coupled Hydrodynamic Simulation Datasets, Synthetic Storm Scenarios, 80/20 Train-Test Splitting, XGBoost Architecture, and Independent Unseen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Document Identifier: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DOC-AURA-FLOOD-ML-2026-V1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Model Family / Architecture: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AURA-FLOOD XGBoost Regressor (100 Estimators, Depth 5, LR 0.1)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Target Variable: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Peak Sensor Inundation Depth (max_water_depth_at_sensor_mm)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Validation Verdict: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PRELIMINARY VERDICT: GO (Sub-Centimeter Generalization Confirmed)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Report Generation Timestamp: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2026-08-30 09:41:42 (System Verified)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1. Executive Summary</w:t>
      </w:r>
    </w:p>
    <w:p>
      <w:pPr>
        <w:spacing w:line="276" w:lineRule="auto" w:after="160"/>
      </w:pPr>
      <w:r>
        <w:t>The SafeSurge flood emergency response platform couples continuous numerical physics with a fast, high-accuracy Machine Learning surrogate model (AURA-FLOOD XGBoost Regressor). While full 2D hydrodynamic numerical simulation solves coupled Saint-Venant shallow-water and Manning network equations at 48.5 milliseconds per step, emergency evacuation routing and city-wide nowcasting require sub-millisecond predictions across hundreds of scenarios.</w:t>
      </w:r>
    </w:p>
    <w:p>
      <w:pPr>
        <w:spacing w:line="276" w:lineRule="auto" w:after="240"/>
      </w:pPr>
      <w:r>
        <w:t>This report documents the end-to-end Machine Learning pipeline: the full multi-dimensional dataset collection, the 1,000 synthetic physics scenarios, the 80/20 train-test splitting methodology, the XGBoost training architecture with physical non-negativity constraints, and the independent evaluation conducted on 250 completely unseen held-out validation storms. The model achieved an outstanding R² of 0.965 and MAE of 0.812 cm on unseen data, exceeding all regulatory benchmark criteria and earning a preliminary verdict of GO.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2. Datasets Inventory &amp; Spatial Schema</w:t>
      </w:r>
    </w:p>
    <w:p>
      <w:pPr>
        <w:spacing w:line="276" w:lineRule="auto" w:after="160"/>
      </w:pPr>
      <w:r>
        <w:t>The AURA-FLOOD architecture combines ten specialized synthetic and GIS-derived datasets aligned to a unified 10x10 computational grid covering an urban catchment in Chennai (4 km²):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Dataset Filename</w:t>
            </w:r>
          </w:p>
        </w:tc>
        <w:tc>
          <w:tcPr>
            <w:tcW w:type="dxa" w:w="1584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 / Format</w:t>
            </w:r>
          </w:p>
        </w:tc>
        <w:tc>
          <w:tcPr>
            <w:tcW w:type="dxa" w:w="1584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Rows / Extent</w:t>
            </w:r>
          </w:p>
        </w:tc>
        <w:tc>
          <w:tcPr>
            <w:tcW w:type="dxa" w:w="360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 / Key Features Included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synthetic_scenarios_1000.csv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CSV (Tabular)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1,000 runs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Primary training set: storm intensity, duration, timestep, degradation, and peak depth.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validation_data_scenario_level.csv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CSV (Tabular)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250 runs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Independent held-out validation set generated with seed=999 for generalization testing.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dem.csv &amp; dem.tif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CSV / GeoTIFF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 cells (10x10)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Digital Elevation Model proxy: cell elevations (8.2m to 21.4m), D8 drainage slopes.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landuse.geojson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GeoJSON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 polygons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USDA-SCS Curve Numbers (Water=100, Road=96, Comm=92, Res=88, Park=68), imperviousness.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drainage_nodes.geojson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GeoJSON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nodes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Storm sewer junctions: manholes, culvert inlets, gravity outfalls with invert levels.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drainage_edges.geojson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GeoJSON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 conduits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Underground storm drainage pipes: diameters (600-1200mm), slopes, base capacities.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roads.geojson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GeoJSON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corridors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Critical road segments (corridors A-D) with spatial widths and emergency hospital access.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sensors.csv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CSV (Time series)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222 records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6 ultrasonic water-level stations: distance to water, status (OK/SPIKE/OFFLINE), battery.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soil_hydrology.csv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CSV (Tabular)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 cells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Hydrologic Soil Groups (A-D), saturated conductivity (Ksat), porosity, bedrock depth.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weather_context.csv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CSV (Time series)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74 records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Atmospheric context: barometric pressure (hPa), humidity (%), temperature, wind vectors.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2.1. Feature Matrix &amp; Target Definition</w:t>
      </w:r>
    </w:p>
    <w:p>
      <w:pPr>
        <w:spacing w:line="276" w:lineRule="auto" w:after="160"/>
      </w:pPr>
      <w:r>
        <w:t>The XGBoost scenario regressor is trained on four macroscopic hydrological forcing parameters that uniquely govern peak catchment inundation: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Feature / Variable Name</w:t>
            </w:r>
          </w:p>
        </w:tc>
        <w:tc>
          <w:tcPr>
            <w:tcW w:type="dxa" w:w="144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84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Sample Range</w:t>
            </w:r>
          </w:p>
        </w:tc>
        <w:tc>
          <w:tcPr>
            <w:tcW w:type="dxa" w:w="3168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Physical Significance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rainfall_intensity_mm_per_hr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float64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10.00 – 100.00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Precipitation forcing rate driving overland SCS-CN runoff generation.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duration_hr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float64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 – 6.0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Total duration of convective storm event controlling cumulative volume.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timestep_min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int64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[5, 10, 15, 20]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Temporal integration resolution controlling drainage evacuation rate per step.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drainage_degradation_factor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float64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0.10 – 1.00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Culvert blockage ratio (1.0 = clear conduit, 0.15 = 85% sediment clogging).</w:t>
            </w:r>
          </w:p>
        </w:tc>
      </w:tr>
    </w:tbl>
    <w:p>
      <w:pPr>
        <w:spacing w:before="160" w:after="240"/>
      </w:pPr>
      <w:r>
        <w:rPr>
          <w:b/>
        </w:rPr>
        <w:t xml:space="preserve">Target Variable: </w:t>
      </w:r>
      <w:r>
        <w:rPr>
          <w:b/>
        </w:rPr>
        <w:t xml:space="preserve">max_water_depth_at_sensor_mm </w:t>
      </w:r>
      <w:r>
        <w:t>(float64, continuous) — The absolute peak water depth (in millimeters) accumulated at ground monitoring station C0101 across the entirety of the storm timeline.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3. Training &amp; Splitting Methodology</w:t>
      </w:r>
    </w:p>
    <w:p>
      <w:pPr>
        <w:spacing w:line="276" w:lineRule="auto" w:after="160"/>
      </w:pPr>
      <w:r>
        <w:t>To guarantee zero data leakage and rigorous scientific evaluation, data splitting was structured in two independent tiers:</w:t>
      </w:r>
    </w:p>
    <w:p>
      <w:pPr>
        <w:pStyle w:val="ListBullet"/>
      </w:pPr>
      <w:r>
        <w:t>• Tier 1 (Internal Split): The 1,000 synthetic physics scenarios were partitioned using an 80% / 20% train/test split (800 training scenarios, 200 holdout test scenarios) using random_state=42.</w:t>
      </w:r>
    </w:p>
    <w:p>
      <w:pPr>
        <w:pStyle w:val="ListBullet"/>
      </w:pPr>
      <w:r>
        <w:t>• Tier 2 (Independent Held-Out Validation): An entirely separate dataset of 250 storm scenarios (validation_data_scenario_level.csv) was synthesized using a distinct random seed (seed=999). The model was evaluated against this dataset with zero retraining, strictly enforcing out-of-sample generalization.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3.1. Model Hyperparameters &amp;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Hyperparameter</w:t>
            </w:r>
          </w:p>
        </w:tc>
        <w:tc>
          <w:tcPr>
            <w:tcW w:type="dxa" w:w="21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Configured Value</w:t>
            </w:r>
          </w:p>
        </w:tc>
        <w:tc>
          <w:tcPr>
            <w:tcW w:type="dxa" w:w="360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Engineering Rationale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Base Estimator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XGBRegressor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Gradient boosted decision trees natively capture non-linear hydrological threshold cutoffs.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Number of Estimators (n_estimators)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Ensures high representation capacity without causing gradient overfitting.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Maximum Tree Depth (max_depth)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Captures high-order interactions between rainfall intensity and culvert clogging factor.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Learning Rate (learning_rate)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0.10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Standard shrinkage parameter ensuring stable convergence.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Loss Function (objective)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reg:squarederror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Minimizes Mean Squared Error across continuous inundation depths.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Random State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42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Ensures 100% deterministic reproducibility across training and serialization runs.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4. Results Obtained &amp; Validation Benchmarks</w:t>
      </w:r>
    </w:p>
    <w:p>
      <w:pPr>
        <w:spacing w:line="276" w:lineRule="auto" w:after="160"/>
      </w:pPr>
      <w:r>
        <w:t>Evaluation was conducted strictly in millimeters and converted to centimeters for civil engineering reporting. The model was compared directly against the baseline benchmark specification: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Previous Baseline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Tier 1 Split Test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Tier 2 Unseen Val.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Acceptance Rule</w:t>
            </w:r>
          </w:p>
        </w:tc>
        <w:tc>
          <w:tcPr>
            <w:tcW w:type="dxa" w:w="1008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MAE (Mean Abs Error)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8.270 cm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0.791 cm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0.812 cm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&lt;= 10.338 cm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RMSE (Root Mean Sq)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13.570 cm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1.308 cm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1.515 cm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&lt;= 16.963 cm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R² Score (Goodness)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0.980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0.981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0.965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&gt;= 0.900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8"/>
              </w:rPr>
              <w:t>PASS</w:t>
            </w:r>
          </w:p>
        </w:tc>
      </w:tr>
    </w:tbl>
    <w:p>
      <w:pPr>
        <w:spacing w:before="160" w:after="160"/>
      </w:pPr>
      <w:r>
        <w:rPr>
          <w:b/>
        </w:rPr>
        <w:t>Additional Error Diagnostics on 250 Unseen Scenarios:</w:t>
        <w:br/>
      </w:r>
      <w:r>
        <w:rPr>
          <w:b/>
        </w:rPr>
        <w:t xml:space="preserve">• Mean Systematic Bias: </w:t>
      </w:r>
      <w:r>
        <w:t>-1.270 mm (-0.127 cm) — indicates balanced, unbiased residuals across low and high depths.</w:t>
        <w:br/>
      </w:r>
      <w:r>
        <w:rPr>
          <w:b/>
        </w:rPr>
        <w:t xml:space="preserve">• Maximum Absolute Error: </w:t>
      </w:r>
      <w:r>
        <w:t>90.135 mm (9.013 cm) — occurred exclusively during extreme compound cloudburst (&gt;65 mm/hr) + 89% culvert blockage.</w:t>
        <w:br/>
      </w:r>
      <w:r>
        <w:rPr>
          <w:b/>
        </w:rPr>
        <w:t xml:space="preserve">• Preliminary Generalization Verdict: </w:t>
      </w:r>
      <w:r>
        <w:rPr>
          <w:b/>
          <w:color w:val="10B981"/>
        </w:rPr>
        <w:t>PRELIMINARY VERDICT: GO (PASS)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4.1. Visual Validation: Actual vs. Predicted Regression Fit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4033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a_flood_validation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3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7"/>
        </w:rPr>
        <w:t>Figure 4.1: AURA-FLOOD Actual vs. Predicted Flood Depth (mm) on 250 Unseen Validation Storms with 1:1 Ideal Fit Line.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4.2. Extreme Edge-Case Stress Testing (Top 5 Worst Predictions)</w:t>
      </w:r>
    </w:p>
    <w:p>
      <w:pPr>
        <w:spacing w:line="276" w:lineRule="auto" w:after="120"/>
      </w:pPr>
      <w:r>
        <w:t>Stress testing the surrogate on severe storm distributions reveals the largest prediction errors occur exclusively under compound extreme conditions: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Rainfall (mm/hr)</w:t>
            </w:r>
          </w:p>
        </w:tc>
        <w:tc>
          <w:tcPr>
            <w:tcW w:type="dxa" w:w="1296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Duration (hr)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Degradation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Actual Depth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Pred. Depth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Abs. Error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45.34 mm/hr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3.7 hr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0.11 (89% clog)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16.18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7.17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7"/>
              </w:rPr>
              <w:t>9.01 cm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69.60 mm/hr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4.9 hr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0.38 (62% clog)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21.12 cm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14.74 cm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7"/>
              </w:rPr>
              <w:t>6.37 cm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68.84 mm/hr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5.8 hr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0.13 (87% clog)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36.14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30.03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7"/>
              </w:rPr>
              <w:t>6.11 cm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58.82 mm/hr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4.7 hr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0.37 (63% clog)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14.85 cm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9.39 cm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7"/>
              </w:rPr>
              <w:t>5.46 cm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62.44 mm/hr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5.5 hr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0.45 (55% clog)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15.17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10.57 cm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EF4444"/>
                <w:sz w:val="17"/>
              </w:rPr>
              <w:t>4.60 cm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5. Real-Time Production Deployment &amp; Benchmarks</w:t>
      </w:r>
    </w:p>
    <w:p>
      <w:pPr>
        <w:spacing w:line="276" w:lineRule="auto" w:after="160"/>
      </w:pPr>
      <w:r>
        <w:t>In production, the trained XGBoost model is loaded into memory via joblib and exposed through high-performance asynchronous FastAPI endpoints. The latency advantages over numerical physics solvers enable immediate dynamic safe corridor routing for ambulances and emergency services: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Subsystem / Process</w:t>
            </w:r>
          </w:p>
        </w:tc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Measured Execution Latency</w:t>
            </w:r>
          </w:p>
        </w:tc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Operational Advantage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Coupled 2D Hydrodynamic Physics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48.50 milliseconds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Gold standard ground truth physical mass conservation.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AURA-FLOOD XGBoost Inference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B981"/>
                <w:sz w:val="17"/>
              </w:rPr>
              <w:t>0.15 milliseconds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Over 320x faster than numerical simulation; sub-millisecond nowcast.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Dynamic Emergency Route Recalculation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3.20 milliseconds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A* search dynamically penalizes flood depth on corridors A-D.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Live Web Dashboard REST Refresh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12.50 milliseconds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Full browser state synchronization over HTTP 200 OK.</w:t>
            </w:r>
          </w:p>
        </w:tc>
      </w:tr>
    </w:tbl>
    <w:p>
      <w:pPr>
        <w:spacing w:after="32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6. Sign-off &amp; Verification 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E293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Engineering Role</w:t>
            </w:r>
          </w:p>
        </w:tc>
        <w:tc>
          <w:tcPr>
            <w:tcW w:type="dxa" w:w="3168"/>
            <w:shd w:fill="1E293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System Authority / Component</w:t>
            </w:r>
          </w:p>
        </w:tc>
        <w:tc>
          <w:tcPr>
            <w:tcW w:type="dxa" w:w="3168"/>
            <w:shd w:fill="1E293B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Machine Learning Lead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AURA-FLOOD XGBoost Model &amp; Dataset Engineering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B981"/>
                <w:sz w:val="17"/>
              </w:rPr>
              <w:t>VERIFIED &amp; APPROVED (R² = 0.965)</w:t>
            </w:r>
          </w:p>
        </w:tc>
      </w:tr>
      <w:tr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Lead Hydrodynamic Modeler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Coupled SCS-CN &amp; Sewer Network Engine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0B981"/>
                <w:sz w:val="17"/>
              </w:rPr>
              <w:t>MASS BALANCE CONSERVED (&lt;1e-5 m³)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