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8250" w14:textId="77777777" w:rsidR="00753C2C" w:rsidRDefault="00753C2C" w:rsidP="00753C2C">
      <w:pPr>
        <w:rPr>
          <w:b/>
          <w:bCs/>
        </w:rPr>
      </w:pPr>
      <w:r w:rsidRPr="00753C2C">
        <w:rPr>
          <w:b/>
          <w:bCs/>
        </w:rPr>
        <w:t>Dedicated SQL Pool vs. Serverless SQL—Comparison and Uses</w:t>
      </w:r>
    </w:p>
    <w:p w14:paraId="2CE10BF9" w14:textId="0303AAFB" w:rsidR="00753C2C" w:rsidRDefault="00D5142A" w:rsidP="00753C2C">
      <w:pPr>
        <w:rPr>
          <w:b/>
          <w:bCs/>
        </w:rPr>
      </w:pPr>
      <w:hyperlink r:id="rId5" w:history="1">
        <w:r w:rsidRPr="00E46B67">
          <w:rPr>
            <w:rStyle w:val="Hyperlink"/>
            <w:b/>
            <w:bCs/>
          </w:rPr>
          <w:t>https://www.royalcyber.com/blogs/dedicated-sql-pool-vs-serverless-sql/</w:t>
        </w:r>
      </w:hyperlink>
    </w:p>
    <w:p w14:paraId="040249EF" w14:textId="77777777" w:rsidR="00753C2C" w:rsidRPr="00753C2C" w:rsidRDefault="00753C2C" w:rsidP="00753C2C">
      <w:pPr>
        <w:rPr>
          <w:b/>
          <w:bCs/>
        </w:rPr>
      </w:pPr>
    </w:p>
    <w:p w14:paraId="2EF7F986" w14:textId="23FE4B12" w:rsidR="00753C2C" w:rsidRPr="00753C2C" w:rsidRDefault="00753C2C" w:rsidP="00753C2C">
      <w:r w:rsidRPr="00753C2C">
        <w:rPr>
          <w:noProof/>
        </w:rPr>
        <w:drawing>
          <wp:inline distT="0" distB="0" distL="0" distR="0" wp14:anchorId="3FFBA34C" wp14:editId="361D7AD7">
            <wp:extent cx="5943600" cy="2671445"/>
            <wp:effectExtent l="0" t="0" r="0" b="0"/>
            <wp:docPr id="1207426498" name="Picture 2" descr="Dedicated SQL Pool vs. Serverles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dicated SQL Pool vs. Serverless SQ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71445"/>
                    </a:xfrm>
                    <a:prstGeom prst="rect">
                      <a:avLst/>
                    </a:prstGeom>
                    <a:noFill/>
                    <a:ln>
                      <a:noFill/>
                    </a:ln>
                  </pic:spPr>
                </pic:pic>
              </a:graphicData>
            </a:graphic>
          </wp:inline>
        </w:drawing>
      </w:r>
    </w:p>
    <w:p w14:paraId="7A2C67F0" w14:textId="77777777" w:rsidR="00753C2C" w:rsidRPr="00753C2C" w:rsidRDefault="00753C2C" w:rsidP="00753C2C">
      <w:r w:rsidRPr="00753C2C">
        <w:t>Written by </w:t>
      </w:r>
      <w:r w:rsidRPr="00753C2C">
        <w:rPr>
          <w:b/>
          <w:bCs/>
        </w:rPr>
        <w:t>Imran Abdul Rauf</w:t>
      </w:r>
    </w:p>
    <w:p w14:paraId="149C4F5C" w14:textId="77777777" w:rsidR="00753C2C" w:rsidRPr="00753C2C" w:rsidRDefault="00753C2C" w:rsidP="00753C2C">
      <w:r w:rsidRPr="00753C2C">
        <w:rPr>
          <w:i/>
          <w:iCs/>
        </w:rPr>
        <w:t>Technical Content Writer</w:t>
      </w:r>
    </w:p>
    <w:p w14:paraId="4B9D48EC" w14:textId="77777777" w:rsidR="00753C2C" w:rsidRPr="00753C2C" w:rsidRDefault="00753C2C" w:rsidP="00753C2C">
      <w:r w:rsidRPr="00753C2C">
        <w:t>February 10, 2022</w:t>
      </w:r>
    </w:p>
    <w:p w14:paraId="6C037108" w14:textId="77777777" w:rsidR="00753C2C" w:rsidRPr="00753C2C" w:rsidRDefault="00753C2C" w:rsidP="00753C2C">
      <w:pPr>
        <w:rPr>
          <w:b/>
          <w:bCs/>
        </w:rPr>
      </w:pPr>
      <w:r w:rsidRPr="00753C2C">
        <w:rPr>
          <w:b/>
          <w:bCs/>
        </w:rPr>
        <w:t>How is the term serverless misleading?</w:t>
      </w:r>
    </w:p>
    <w:p w14:paraId="5B141DF1" w14:textId="77777777" w:rsidR="00753C2C" w:rsidRPr="00753C2C" w:rsidRDefault="00753C2C" w:rsidP="00753C2C">
      <w:r w:rsidRPr="00753C2C">
        <w:t>It’s a managed service through which a provider handles server infrastructure. Serverless architecture, commonly known as serverless computing, defines a cloud computing implementation system in which the service provider provides machine resources and manages servers for customers’ demands.</w:t>
      </w:r>
    </w:p>
    <w:p w14:paraId="2DCD7EE5" w14:textId="77777777" w:rsidR="00753C2C" w:rsidRPr="00753C2C" w:rsidRDefault="00753C2C" w:rsidP="00753C2C">
      <w:r w:rsidRPr="00753C2C">
        <w:t>In short, the technical personnel responsible aren’t bound to handle servers, capacity planning, or maintenance and support tasks, but they’re in charge of the logic aspects only.</w:t>
      </w:r>
    </w:p>
    <w:p w14:paraId="3F89D096" w14:textId="77777777" w:rsidR="00753C2C" w:rsidRPr="00753C2C" w:rsidRDefault="00753C2C" w:rsidP="00753C2C">
      <w:pPr>
        <w:rPr>
          <w:b/>
          <w:bCs/>
        </w:rPr>
      </w:pPr>
      <w:r w:rsidRPr="00753C2C">
        <w:rPr>
          <w:b/>
          <w:bCs/>
        </w:rPr>
        <w:t>Serverless SQL pool with Azure Synapse Analytics</w:t>
      </w:r>
    </w:p>
    <w:p w14:paraId="2513E994" w14:textId="77777777" w:rsidR="00753C2C" w:rsidRPr="00753C2C" w:rsidRDefault="00753C2C" w:rsidP="00753C2C">
      <w:r w:rsidRPr="00753C2C">
        <w:t xml:space="preserve">Serverless SQL pool is a query service in your data lake that facilitates users </w:t>
      </w:r>
      <w:proofErr w:type="gramStart"/>
      <w:r w:rsidRPr="00753C2C">
        <w:t>to access</w:t>
      </w:r>
      <w:proofErr w:type="gramEnd"/>
      <w:r w:rsidRPr="00753C2C">
        <w:t xml:space="preserve"> data by the following workarounds:</w:t>
      </w:r>
    </w:p>
    <w:p w14:paraId="07F49980" w14:textId="77777777" w:rsidR="00753C2C" w:rsidRPr="00753C2C" w:rsidRDefault="00753C2C" w:rsidP="00753C2C">
      <w:pPr>
        <w:numPr>
          <w:ilvl w:val="0"/>
          <w:numId w:val="1"/>
        </w:numPr>
      </w:pPr>
      <w:r w:rsidRPr="00753C2C">
        <w:t>A known T-SQL syntax to query data without any requirement of copying or loading data within a specialized location.</w:t>
      </w:r>
    </w:p>
    <w:p w14:paraId="4DB188F5" w14:textId="77777777" w:rsidR="00753C2C" w:rsidRPr="00753C2C" w:rsidRDefault="00753C2C" w:rsidP="00753C2C">
      <w:pPr>
        <w:numPr>
          <w:ilvl w:val="0"/>
          <w:numId w:val="1"/>
        </w:numPr>
      </w:pPr>
      <w:r w:rsidRPr="00753C2C">
        <w:lastRenderedPageBreak/>
        <w:t>Integrated connectivity through the T-SQL interface, which offers a variety of BI and ad-hoc querying tools and popular drivers.</w:t>
      </w:r>
    </w:p>
    <w:p w14:paraId="2EE00775" w14:textId="77777777" w:rsidR="00753C2C" w:rsidRPr="00753C2C" w:rsidRDefault="00753C2C" w:rsidP="00753C2C">
      <w:r w:rsidRPr="00753C2C">
        <w:t>Serverless SQL pool works as a distributed data processing system primarily used for large-scale data and computations jobs.</w:t>
      </w:r>
    </w:p>
    <w:p w14:paraId="638ACEEC" w14:textId="77777777" w:rsidR="00753C2C" w:rsidRPr="00753C2C" w:rsidRDefault="00753C2C" w:rsidP="00753C2C">
      <w:pPr>
        <w:rPr>
          <w:b/>
          <w:bCs/>
        </w:rPr>
      </w:pPr>
      <w:r w:rsidRPr="00753C2C">
        <w:rPr>
          <w:b/>
          <w:bCs/>
        </w:rPr>
        <w:t>Serverless SQL pool benefits</w:t>
      </w:r>
    </w:p>
    <w:p w14:paraId="5F310F25" w14:textId="77777777" w:rsidR="00753C2C" w:rsidRPr="00753C2C" w:rsidRDefault="00753C2C" w:rsidP="00753C2C">
      <w:r w:rsidRPr="00753C2C">
        <w:t xml:space="preserve">Serverless </w:t>
      </w:r>
      <w:proofErr w:type="gramStart"/>
      <w:r w:rsidRPr="00753C2C">
        <w:t>SQL pool</w:t>
      </w:r>
      <w:proofErr w:type="gramEnd"/>
      <w:r w:rsidRPr="00753C2C">
        <w:t xml:space="preserve"> offers many benefits for teams and users looking to explore data and acquire insights from the data lake, optimize their current data transformation pipeline. These are the situations best suited for using a serverless SQL pool endpoint.</w:t>
      </w:r>
    </w:p>
    <w:p w14:paraId="781EEF5B" w14:textId="77777777" w:rsidR="00753C2C" w:rsidRPr="00753C2C" w:rsidRDefault="00753C2C" w:rsidP="00753C2C">
      <w:pPr>
        <w:numPr>
          <w:ilvl w:val="0"/>
          <w:numId w:val="2"/>
        </w:numPr>
      </w:pPr>
      <w:r w:rsidRPr="00753C2C">
        <w:rPr>
          <w:b/>
          <w:bCs/>
        </w:rPr>
        <w:t xml:space="preserve">Fundamental discovery and </w:t>
      </w:r>
      <w:proofErr w:type="spellStart"/>
      <w:proofErr w:type="gramStart"/>
      <w:r w:rsidRPr="00753C2C">
        <w:rPr>
          <w:b/>
          <w:bCs/>
        </w:rPr>
        <w:t>exploration:</w:t>
      </w:r>
      <w:r w:rsidRPr="00753C2C">
        <w:t>Inquire</w:t>
      </w:r>
      <w:proofErr w:type="spellEnd"/>
      <w:proofErr w:type="gramEnd"/>
      <w:r w:rsidRPr="00753C2C">
        <w:t xml:space="preserve"> the data in different formats like Parquet, JSON, CSV, etc., in the data lake. The purpose is to make action plans for extracting valuable insights.</w:t>
      </w:r>
    </w:p>
    <w:p w14:paraId="55D16BFF" w14:textId="0A167636" w:rsidR="00753C2C" w:rsidRPr="00753C2C" w:rsidRDefault="00753C2C" w:rsidP="00753C2C">
      <w:pPr>
        <w:numPr>
          <w:ilvl w:val="0"/>
          <w:numId w:val="2"/>
        </w:numPr>
      </w:pPr>
      <w:r w:rsidRPr="00753C2C">
        <w:rPr>
          <w:b/>
          <w:bCs/>
        </w:rPr>
        <w:t>Logical data warehouse:</w:t>
      </w:r>
      <w:r w:rsidRPr="00753C2C">
        <w:t xml:space="preserve"> Issues </w:t>
      </w:r>
      <w:proofErr w:type="gramStart"/>
      <w:r w:rsidRPr="00753C2C">
        <w:t>a relational</w:t>
      </w:r>
      <w:proofErr w:type="gramEnd"/>
      <w:r w:rsidRPr="00753C2C">
        <w:t xml:space="preserve"> abstraction over the disparate data without transforming and relocating data, users </w:t>
      </w:r>
      <w:r w:rsidR="0011643A" w:rsidRPr="00753C2C">
        <w:t xml:space="preserve">always get </w:t>
      </w:r>
      <w:r w:rsidR="00A355B8">
        <w:t>to</w:t>
      </w:r>
      <w:r w:rsidR="0011643A" w:rsidRPr="00753C2C">
        <w:t xml:space="preserve"> view updated data</w:t>
      </w:r>
      <w:r w:rsidRPr="00753C2C">
        <w:t>.</w:t>
      </w:r>
    </w:p>
    <w:p w14:paraId="5E28EBE1" w14:textId="77777777" w:rsidR="00753C2C" w:rsidRPr="00753C2C" w:rsidRDefault="00753C2C" w:rsidP="00753C2C">
      <w:pPr>
        <w:numPr>
          <w:ilvl w:val="0"/>
          <w:numId w:val="2"/>
        </w:numPr>
      </w:pPr>
      <w:r w:rsidRPr="00753C2C">
        <w:rPr>
          <w:b/>
          <w:bCs/>
        </w:rPr>
        <w:t>Data transformation:</w:t>
      </w:r>
      <w:r w:rsidRPr="00753C2C">
        <w:t> Transform the data in the lake through T-SQL in a convenient, scalable manner. The data is then added to BI and other tools or incorporated into a relational data store such as Azure SQL Database, Synapse SQL Database, etc.</w:t>
      </w:r>
    </w:p>
    <w:p w14:paraId="62EDF333" w14:textId="77777777" w:rsidR="00753C2C" w:rsidRPr="00753C2C" w:rsidRDefault="00753C2C" w:rsidP="00753C2C">
      <w:r w:rsidRPr="00753C2C">
        <w:rPr>
          <w:b/>
          <w:bCs/>
        </w:rPr>
        <w:t>Other personnel who can leverage serverless SQL pool are:</w:t>
      </w:r>
    </w:p>
    <w:p w14:paraId="5D97CAE9" w14:textId="77777777" w:rsidR="00753C2C" w:rsidRPr="00753C2C" w:rsidRDefault="00753C2C" w:rsidP="00753C2C">
      <w:pPr>
        <w:numPr>
          <w:ilvl w:val="0"/>
          <w:numId w:val="3"/>
        </w:numPr>
      </w:pPr>
      <w:r w:rsidRPr="00753C2C">
        <w:t>Data scientists can promptly examine the content and structure of the lake data by using the OPENROWSET and automatic schema inference features.</w:t>
      </w:r>
    </w:p>
    <w:p w14:paraId="23502F41" w14:textId="77777777" w:rsidR="00753C2C" w:rsidRPr="00753C2C" w:rsidRDefault="00753C2C" w:rsidP="00753C2C">
      <w:pPr>
        <w:numPr>
          <w:ilvl w:val="0"/>
          <w:numId w:val="3"/>
        </w:numPr>
      </w:pPr>
      <w:r w:rsidRPr="00753C2C">
        <w:t>Data engineers can explore the lake, transform, create, and simplify their data transformation pipelines through the pool.</w:t>
      </w:r>
    </w:p>
    <w:p w14:paraId="56318596" w14:textId="77777777" w:rsidR="00753C2C" w:rsidRPr="00753C2C" w:rsidRDefault="00753C2C" w:rsidP="00753C2C">
      <w:pPr>
        <w:numPr>
          <w:ilvl w:val="0"/>
          <w:numId w:val="3"/>
        </w:numPr>
      </w:pPr>
      <w:r w:rsidRPr="00753C2C">
        <w:t>Data analysts can explore the data and Spark external tables through T-SQL language and other familiar tools, which can be further connected with serverless SQL pool.</w:t>
      </w:r>
    </w:p>
    <w:p w14:paraId="44DEB571" w14:textId="77777777" w:rsidR="00753C2C" w:rsidRPr="00753C2C" w:rsidRDefault="00753C2C" w:rsidP="00753C2C">
      <w:pPr>
        <w:numPr>
          <w:ilvl w:val="0"/>
          <w:numId w:val="3"/>
        </w:numPr>
      </w:pPr>
      <w:r w:rsidRPr="00753C2C">
        <w:t>Business intelligence experts can instantly generate BI reports over Spark tables and data in the lake.</w:t>
      </w:r>
    </w:p>
    <w:p w14:paraId="2EE383BF" w14:textId="77777777" w:rsidR="00753C2C" w:rsidRPr="00753C2C" w:rsidRDefault="00753C2C" w:rsidP="00753C2C">
      <w:pPr>
        <w:rPr>
          <w:b/>
          <w:bCs/>
        </w:rPr>
      </w:pPr>
      <w:r w:rsidRPr="00753C2C">
        <w:rPr>
          <w:b/>
          <w:bCs/>
        </w:rPr>
        <w:t>Dedicated SQL pool vs. serverless SQL</w:t>
      </w:r>
    </w:p>
    <w:p w14:paraId="69420C1A" w14:textId="77777777" w:rsidR="00753C2C" w:rsidRPr="00753C2C" w:rsidRDefault="00753C2C" w:rsidP="00753C2C">
      <w:pPr>
        <w:rPr>
          <w:b/>
          <w:bCs/>
        </w:rPr>
      </w:pPr>
      <w:r w:rsidRPr="00753C2C">
        <w:rPr>
          <w:b/>
          <w:bCs/>
        </w:rPr>
        <w:t>Dedicated SQL pool</w:t>
      </w:r>
    </w:p>
    <w:p w14:paraId="25D739DB" w14:textId="77777777" w:rsidR="00753C2C" w:rsidRPr="00753C2C" w:rsidRDefault="00753C2C" w:rsidP="00753C2C">
      <w:r w:rsidRPr="00753C2C">
        <w:t xml:space="preserve">The SQL pool was known as Azure SQL Data Warehouse, before becoming a part of Synapse. When using Synapse SQL, a dedicated pool presents several provisioned analytical resources. A dedicated SQL is a big data solution that provides data storage in a </w:t>
      </w:r>
      <w:r w:rsidRPr="00753C2C">
        <w:lastRenderedPageBreak/>
        <w:t>relational table with columnar storage, and it improves query performance and limits the storage cost. A dedicated SQL server is measured in data warehousing units (DWU). After the data is stored in the dedicated SQL pool, users can utilize it for analytics on a large scale.</w:t>
      </w:r>
    </w:p>
    <w:p w14:paraId="4CD35C6D" w14:textId="77777777" w:rsidR="00753C2C" w:rsidRPr="00753C2C" w:rsidRDefault="00753C2C" w:rsidP="00753C2C">
      <w:pPr>
        <w:rPr>
          <w:b/>
          <w:bCs/>
        </w:rPr>
      </w:pPr>
      <w:r w:rsidRPr="00753C2C">
        <w:rPr>
          <w:b/>
          <w:bCs/>
        </w:rPr>
        <w:t>Serverless SQL pool</w:t>
      </w:r>
    </w:p>
    <w:p w14:paraId="638DA194" w14:textId="77777777" w:rsidR="00753C2C" w:rsidRPr="00753C2C" w:rsidRDefault="00753C2C" w:rsidP="00753C2C">
      <w:r w:rsidRPr="00753C2C">
        <w:t>A serverless SQL pool stores and computes large-scale data in a distributing data processing system. The Azure serverless SQL pool doesn’t mandate users to set up infrastructure and maintain clusters. Instead, it uses a pay-per-use model, which means there is no cost incurred for resources not used, and the charge made is based on the data processed by each query run.</w:t>
      </w:r>
    </w:p>
    <w:p w14:paraId="4B7C9EC1" w14:textId="77777777" w:rsidR="00753C2C" w:rsidRPr="00753C2C" w:rsidRDefault="00753C2C" w:rsidP="00753C2C">
      <w:r w:rsidRPr="00753C2C">
        <w:t> </w:t>
      </w:r>
    </w:p>
    <w:tbl>
      <w:tblPr>
        <w:tblW w:w="9597" w:type="dxa"/>
        <w:tblCellMar>
          <w:top w:w="15" w:type="dxa"/>
          <w:left w:w="15" w:type="dxa"/>
          <w:bottom w:w="15" w:type="dxa"/>
          <w:right w:w="15" w:type="dxa"/>
        </w:tblCellMar>
        <w:tblLook w:val="04A0" w:firstRow="1" w:lastRow="0" w:firstColumn="1" w:lastColumn="0" w:noHBand="0" w:noVBand="1"/>
      </w:tblPr>
      <w:tblGrid>
        <w:gridCol w:w="4622"/>
        <w:gridCol w:w="4975"/>
      </w:tblGrid>
      <w:tr w:rsidR="00753C2C" w:rsidRPr="00753C2C" w14:paraId="25FF4165" w14:textId="77777777" w:rsidTr="00753C2C">
        <w:trPr>
          <w:trHeight w:val="389"/>
        </w:trPr>
        <w:tc>
          <w:tcPr>
            <w:tcW w:w="0" w:type="auto"/>
            <w:tcBorders>
              <w:top w:val="single" w:sz="6" w:space="0" w:color="F2F2F2"/>
            </w:tcBorders>
            <w:shd w:val="clear" w:color="auto" w:fill="003963"/>
            <w:tcMar>
              <w:top w:w="180" w:type="dxa"/>
              <w:left w:w="150" w:type="dxa"/>
              <w:bottom w:w="180" w:type="dxa"/>
              <w:right w:w="150" w:type="dxa"/>
            </w:tcMar>
            <w:vAlign w:val="center"/>
            <w:hideMark/>
          </w:tcPr>
          <w:p w14:paraId="06E332D9" w14:textId="77777777" w:rsidR="00753C2C" w:rsidRPr="00753C2C" w:rsidRDefault="00753C2C" w:rsidP="00753C2C">
            <w:pPr>
              <w:rPr>
                <w:b/>
                <w:bCs/>
              </w:rPr>
            </w:pPr>
            <w:r w:rsidRPr="00753C2C">
              <w:rPr>
                <w:b/>
                <w:bCs/>
              </w:rPr>
              <w:t>Dedicated SQL Pool</w:t>
            </w:r>
          </w:p>
        </w:tc>
        <w:tc>
          <w:tcPr>
            <w:tcW w:w="0" w:type="auto"/>
            <w:tcBorders>
              <w:top w:val="single" w:sz="6" w:space="0" w:color="F2F2F2"/>
            </w:tcBorders>
            <w:shd w:val="clear" w:color="auto" w:fill="003963"/>
            <w:tcMar>
              <w:top w:w="180" w:type="dxa"/>
              <w:left w:w="150" w:type="dxa"/>
              <w:bottom w:w="180" w:type="dxa"/>
              <w:right w:w="150" w:type="dxa"/>
            </w:tcMar>
            <w:vAlign w:val="center"/>
            <w:hideMark/>
          </w:tcPr>
          <w:p w14:paraId="5522756A" w14:textId="77777777" w:rsidR="00753C2C" w:rsidRPr="00753C2C" w:rsidRDefault="00753C2C" w:rsidP="00753C2C">
            <w:pPr>
              <w:rPr>
                <w:b/>
                <w:bCs/>
              </w:rPr>
            </w:pPr>
            <w:r w:rsidRPr="00753C2C">
              <w:rPr>
                <w:b/>
                <w:bCs/>
              </w:rPr>
              <w:t>Serverless SQL Pool</w:t>
            </w:r>
          </w:p>
        </w:tc>
      </w:tr>
      <w:tr w:rsidR="00753C2C" w:rsidRPr="00753C2C" w14:paraId="6A8AE149" w14:textId="77777777" w:rsidTr="00753C2C">
        <w:trPr>
          <w:trHeight w:val="661"/>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7C8A05" w14:textId="77777777" w:rsidR="00753C2C" w:rsidRPr="00753C2C" w:rsidRDefault="00753C2C" w:rsidP="00753C2C">
            <w:r w:rsidRPr="00753C2C">
              <w:t>Allows you to run a query and ingest data from the business’s data lake files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C7C2D9" w14:textId="77777777" w:rsidR="00753C2C" w:rsidRPr="00753C2C" w:rsidRDefault="00753C2C" w:rsidP="00753C2C">
            <w:proofErr w:type="gramStart"/>
            <w:r w:rsidRPr="00753C2C">
              <w:t>Allows</w:t>
            </w:r>
            <w:proofErr w:type="gramEnd"/>
            <w:r w:rsidRPr="00753C2C">
              <w:t xml:space="preserve"> users to query their data lake files</w:t>
            </w:r>
          </w:p>
        </w:tc>
      </w:tr>
      <w:tr w:rsidR="00753C2C" w:rsidRPr="00753C2C" w14:paraId="0535DE48" w14:textId="77777777" w:rsidTr="00753C2C">
        <w:trPr>
          <w:trHeight w:val="38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CF1A148" w14:textId="77777777" w:rsidR="00753C2C" w:rsidRPr="00753C2C" w:rsidRDefault="00753C2C" w:rsidP="00753C2C">
            <w:r w:rsidRPr="00753C2C">
              <w:t>Demands an infrastructure set up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CC5395A" w14:textId="77777777" w:rsidR="00753C2C" w:rsidRPr="00753C2C" w:rsidRDefault="00753C2C" w:rsidP="00753C2C">
            <w:r w:rsidRPr="00753C2C">
              <w:t>Not required to set up an infrastructure or maintain clusters</w:t>
            </w:r>
          </w:p>
        </w:tc>
      </w:tr>
      <w:tr w:rsidR="00753C2C" w:rsidRPr="00753C2C" w14:paraId="4F1C42E1" w14:textId="77777777" w:rsidTr="00753C2C">
        <w:trPr>
          <w:trHeight w:val="661"/>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9D268D" w14:textId="77777777" w:rsidR="00753C2C" w:rsidRPr="00753C2C" w:rsidRDefault="00753C2C" w:rsidP="00753C2C">
            <w:r w:rsidRPr="00753C2C">
              <w:t>Need to acquire dedicated servers before conducting any operation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DCEA7A" w14:textId="77777777" w:rsidR="00753C2C" w:rsidRPr="00753C2C" w:rsidRDefault="00753C2C" w:rsidP="00753C2C">
            <w:r w:rsidRPr="00753C2C">
              <w:t>Seamless data transformation and exploration without any infrastructure in place</w:t>
            </w:r>
          </w:p>
        </w:tc>
      </w:tr>
      <w:tr w:rsidR="00753C2C" w:rsidRPr="00753C2C" w14:paraId="4E43D56D" w14:textId="77777777" w:rsidTr="00753C2C">
        <w:trPr>
          <w:trHeight w:val="40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0A3E959F" w14:textId="77777777" w:rsidR="00753C2C" w:rsidRPr="00753C2C" w:rsidRDefault="00753C2C" w:rsidP="00753C2C">
            <w:r w:rsidRPr="00753C2C">
              <w:t>Data is stored in relational tables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1DFEAD1C" w14:textId="77777777" w:rsidR="00753C2C" w:rsidRPr="00753C2C" w:rsidRDefault="00753C2C" w:rsidP="00753C2C">
            <w:r w:rsidRPr="00753C2C">
              <w:t>Data is stored in Data Lake</w:t>
            </w:r>
          </w:p>
        </w:tc>
      </w:tr>
      <w:tr w:rsidR="00753C2C" w:rsidRPr="00753C2C" w14:paraId="1FE2E27C" w14:textId="77777777" w:rsidTr="00753C2C">
        <w:trPr>
          <w:trHeight w:val="661"/>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5F90AA" w14:textId="77777777" w:rsidR="00753C2C" w:rsidRPr="00753C2C" w:rsidRDefault="00753C2C" w:rsidP="00753C2C">
            <w:r w:rsidRPr="00753C2C">
              <w:t>Cost is managed by pausing SQL pool or scaling down warehouse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3D89F9" w14:textId="77777777" w:rsidR="00753C2C" w:rsidRPr="00753C2C" w:rsidRDefault="00753C2C" w:rsidP="00753C2C">
            <w:r w:rsidRPr="00753C2C">
              <w:t>Cost is automatically handled and invoiced on a pay-per-query basis</w:t>
            </w:r>
          </w:p>
        </w:tc>
      </w:tr>
      <w:tr w:rsidR="00753C2C" w:rsidRPr="00753C2C" w14:paraId="5839B569" w14:textId="77777777" w:rsidTr="00753C2C">
        <w:trPr>
          <w:trHeight w:val="389"/>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5E177E65" w14:textId="77777777" w:rsidR="00753C2C" w:rsidRPr="00753C2C" w:rsidRDefault="00753C2C" w:rsidP="00753C2C">
            <w:r w:rsidRPr="00753C2C">
              <w:t>Cost is incurred for the resources reserved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658D03E" w14:textId="77777777" w:rsidR="00753C2C" w:rsidRPr="00753C2C" w:rsidRDefault="00753C2C" w:rsidP="00753C2C">
            <w:r w:rsidRPr="00753C2C">
              <w:t>Cost is incurred for the data processed per query</w:t>
            </w:r>
          </w:p>
        </w:tc>
      </w:tr>
      <w:tr w:rsidR="00753C2C" w:rsidRPr="00753C2C" w14:paraId="5709CC41" w14:textId="77777777" w:rsidTr="00753C2C">
        <w:trPr>
          <w:trHeight w:val="389"/>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F163A6" w14:textId="77777777" w:rsidR="00753C2C" w:rsidRPr="00753C2C" w:rsidRDefault="00753C2C" w:rsidP="00753C2C">
            <w:r w:rsidRPr="00753C2C">
              <w:t>Pay per DWU provisioned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889D5D" w14:textId="77777777" w:rsidR="00753C2C" w:rsidRPr="00753C2C" w:rsidRDefault="00753C2C" w:rsidP="00753C2C">
            <w:r w:rsidRPr="00753C2C">
              <w:t>Pay per TB Processed</w:t>
            </w:r>
          </w:p>
        </w:tc>
      </w:tr>
    </w:tbl>
    <w:p w14:paraId="2DEDC0CA" w14:textId="77777777" w:rsidR="00753C2C" w:rsidRPr="00753C2C" w:rsidRDefault="00753C2C" w:rsidP="00753C2C">
      <w:pPr>
        <w:rPr>
          <w:b/>
          <w:bCs/>
        </w:rPr>
      </w:pPr>
      <w:r w:rsidRPr="00753C2C">
        <w:rPr>
          <w:b/>
          <w:bCs/>
        </w:rPr>
        <w:t>Cost</w:t>
      </w:r>
    </w:p>
    <w:p w14:paraId="1509E3CC" w14:textId="77777777" w:rsidR="00753C2C" w:rsidRPr="00753C2C" w:rsidRDefault="00753C2C" w:rsidP="00753C2C">
      <w:r w:rsidRPr="00753C2C">
        <w:lastRenderedPageBreak/>
        <w:t xml:space="preserve">Unlike dedicated SQL pools where the user pays for reserved resources at a pre-decided scale, the cost of serverless SQL is calculated per TB or data processed based on the queries run. The pricing of serverless SQL pool is around 5 USD per TB of data processed, but costs can quickly rise if the queries </w:t>
      </w:r>
      <w:proofErr w:type="gramStart"/>
      <w:r w:rsidRPr="00753C2C">
        <w:t>run are</w:t>
      </w:r>
      <w:proofErr w:type="gramEnd"/>
      <w:r w:rsidRPr="00753C2C">
        <w:t xml:space="preserve"> above large </w:t>
      </w:r>
      <w:proofErr w:type="gramStart"/>
      <w:r w:rsidRPr="00753C2C">
        <w:t>multi TB</w:t>
      </w:r>
      <w:proofErr w:type="gramEnd"/>
      <w:r w:rsidRPr="00753C2C">
        <w:t xml:space="preserve"> datasets.</w:t>
      </w:r>
    </w:p>
    <w:p w14:paraId="3774B77E" w14:textId="77777777" w:rsidR="00753C2C" w:rsidRPr="00753C2C" w:rsidRDefault="00753C2C" w:rsidP="00753C2C">
      <w:r w:rsidRPr="00753C2C">
        <w:t xml:space="preserve">Some users might intentionally run large queries using a pay-per-query price model, but you can always manage your </w:t>
      </w:r>
      <w:proofErr w:type="gramStart"/>
      <w:r w:rsidRPr="00753C2C">
        <w:t>expense</w:t>
      </w:r>
      <w:proofErr w:type="gramEnd"/>
      <w:r w:rsidRPr="00753C2C">
        <w:t>. The Cost Control feature in Azure Synapse analytics allows users to determine their budgets based on daily, weekly, and monthly spend. Users can configure the feature through Synapse Studio or the stored process in T-SQL.</w:t>
      </w:r>
    </w:p>
    <w:p w14:paraId="13B020F6" w14:textId="77777777" w:rsidR="00753C2C" w:rsidRPr="00753C2C" w:rsidRDefault="00753C2C" w:rsidP="00753C2C">
      <w:pPr>
        <w:rPr>
          <w:b/>
          <w:bCs/>
        </w:rPr>
      </w:pPr>
      <w:r w:rsidRPr="00753C2C">
        <w:rPr>
          <w:b/>
          <w:bCs/>
        </w:rPr>
        <w:t>Use cases for Synapse serverless SQL pool</w:t>
      </w:r>
    </w:p>
    <w:p w14:paraId="66ED3C15" w14:textId="77777777" w:rsidR="00753C2C" w:rsidRPr="00753C2C" w:rsidRDefault="00753C2C" w:rsidP="00753C2C">
      <w:pPr>
        <w:rPr>
          <w:b/>
          <w:bCs/>
        </w:rPr>
      </w:pPr>
      <w:r w:rsidRPr="00753C2C">
        <w:rPr>
          <w:b/>
          <w:bCs/>
        </w:rPr>
        <w:t>Ad hoc analysis and data discovery</w:t>
      </w:r>
    </w:p>
    <w:p w14:paraId="3626CCBE" w14:textId="77777777" w:rsidR="00753C2C" w:rsidRPr="00753C2C" w:rsidRDefault="00753C2C" w:rsidP="00753C2C">
      <w:pPr>
        <w:numPr>
          <w:ilvl w:val="0"/>
          <w:numId w:val="4"/>
        </w:numPr>
      </w:pPr>
      <w:r w:rsidRPr="00753C2C">
        <w:t>It is used to explore analytical data as an alternate to Apache Spark, particularly for personnel already hands-on with T-SQL, without any need for cluster configuration.</w:t>
      </w:r>
    </w:p>
    <w:p w14:paraId="09896A12" w14:textId="77777777" w:rsidR="00753C2C" w:rsidRPr="00753C2C" w:rsidRDefault="00753C2C" w:rsidP="00753C2C">
      <w:pPr>
        <w:numPr>
          <w:ilvl w:val="0"/>
          <w:numId w:val="4"/>
        </w:numPr>
      </w:pPr>
      <w:r w:rsidRPr="00753C2C">
        <w:t>Ad hoc queries are run for data analysis and profiling purposes to work out transformation demands for new data sources added.</w:t>
      </w:r>
    </w:p>
    <w:p w14:paraId="77B6EE3B" w14:textId="77777777" w:rsidR="00753C2C" w:rsidRPr="00753C2C" w:rsidRDefault="00753C2C" w:rsidP="00753C2C">
      <w:pPr>
        <w:numPr>
          <w:ilvl w:val="0"/>
          <w:numId w:val="4"/>
        </w:numPr>
      </w:pPr>
      <w:r w:rsidRPr="00753C2C">
        <w:t>Providing data to businesses for initial analysis before the ETL pipelines development.</w:t>
      </w:r>
    </w:p>
    <w:p w14:paraId="3FDE4864" w14:textId="77777777" w:rsidR="00753C2C" w:rsidRPr="00753C2C" w:rsidRDefault="00753C2C" w:rsidP="00753C2C">
      <w:pPr>
        <w:numPr>
          <w:ilvl w:val="0"/>
          <w:numId w:val="4"/>
        </w:numPr>
      </w:pPr>
      <w:r w:rsidRPr="00753C2C">
        <w:t>Conducting ad hoc analysis for historical analysis ingested in the data lake and comparing with the existing data in the data warehouse.</w:t>
      </w:r>
    </w:p>
    <w:p w14:paraId="4D8C0104" w14:textId="77777777" w:rsidR="00753C2C" w:rsidRPr="00753C2C" w:rsidRDefault="00753C2C" w:rsidP="00753C2C">
      <w:pPr>
        <w:rPr>
          <w:b/>
          <w:bCs/>
        </w:rPr>
      </w:pPr>
      <w:r w:rsidRPr="00753C2C">
        <w:rPr>
          <w:b/>
          <w:bCs/>
        </w:rPr>
        <w:t>Data lake analytics</w:t>
      </w:r>
    </w:p>
    <w:p w14:paraId="0F0FC462" w14:textId="77777777" w:rsidR="00753C2C" w:rsidRPr="00753C2C" w:rsidRDefault="00753C2C" w:rsidP="00753C2C">
      <w:pPr>
        <w:numPr>
          <w:ilvl w:val="0"/>
          <w:numId w:val="5"/>
        </w:numPr>
      </w:pPr>
      <w:r w:rsidRPr="00753C2C">
        <w:t xml:space="preserve">Use </w:t>
      </w:r>
      <w:proofErr w:type="spellStart"/>
      <w:r w:rsidRPr="00753C2C">
        <w:t>lakehouse</w:t>
      </w:r>
      <w:proofErr w:type="spellEnd"/>
      <w:r w:rsidRPr="00753C2C">
        <w:t xml:space="preserve"> data via BI tools to </w:t>
      </w:r>
      <w:proofErr w:type="gramStart"/>
      <w:r w:rsidRPr="00753C2C">
        <w:t>report for</w:t>
      </w:r>
      <w:proofErr w:type="gramEnd"/>
      <w:r w:rsidRPr="00753C2C">
        <w:t xml:space="preserve"> transformations required.</w:t>
      </w:r>
    </w:p>
    <w:p w14:paraId="6AED937A" w14:textId="77777777" w:rsidR="00753C2C" w:rsidRPr="00753C2C" w:rsidRDefault="00753C2C" w:rsidP="00753C2C">
      <w:pPr>
        <w:numPr>
          <w:ilvl w:val="0"/>
          <w:numId w:val="5"/>
        </w:numPr>
      </w:pPr>
      <w:r w:rsidRPr="00753C2C">
        <w:t xml:space="preserve">Leveraging the data lake as a full-fledged logical data warehouse, running queries </w:t>
      </w:r>
      <w:proofErr w:type="gramStart"/>
      <w:r w:rsidRPr="00753C2C">
        <w:t>similar to</w:t>
      </w:r>
      <w:proofErr w:type="gramEnd"/>
      <w:r w:rsidRPr="00753C2C">
        <w:t xml:space="preserve"> the DW through equal latency and throughput. Creating the data warehouse straight on top of the data lake helps prevent data duplication in relational databases like Azure SQL DB. Users can create views over the data lake files in T-SQL through a serverless SQL pool.</w:t>
      </w:r>
    </w:p>
    <w:p w14:paraId="373FB225" w14:textId="77777777" w:rsidR="00753C2C" w:rsidRPr="00753C2C" w:rsidRDefault="00753C2C" w:rsidP="00753C2C">
      <w:pPr>
        <w:rPr>
          <w:b/>
          <w:bCs/>
        </w:rPr>
      </w:pPr>
      <w:r w:rsidRPr="00753C2C">
        <w:rPr>
          <w:b/>
          <w:bCs/>
        </w:rPr>
        <w:t>Final thoughts</w:t>
      </w:r>
    </w:p>
    <w:p w14:paraId="21A214FA" w14:textId="77777777" w:rsidR="00753C2C" w:rsidRPr="00753C2C" w:rsidRDefault="00753C2C" w:rsidP="00753C2C">
      <w:r w:rsidRPr="00753C2C">
        <w:t>Azure Synapse Analytics is a product of Microsoft Azure used for data warehousing and big data analytics purposes. In Azure, technical personnel can choose various technologies such as Azure Synapse SQL vs. Apache Spark and Dedicated SQL vs. Serverless SQL. Each technology suite comes with its own set of features, benefits, and use cases.</w:t>
      </w:r>
    </w:p>
    <w:p w14:paraId="620B84FF" w14:textId="77777777" w:rsidR="00753C2C" w:rsidRPr="00753C2C" w:rsidRDefault="00753C2C" w:rsidP="00753C2C">
      <w:r w:rsidRPr="00753C2C">
        <w:lastRenderedPageBreak/>
        <w:t>Royal Cyber helps clients leverage </w:t>
      </w:r>
      <w:hyperlink r:id="rId7" w:tgtFrame="_blank" w:history="1">
        <w:r w:rsidRPr="00753C2C">
          <w:rPr>
            <w:rStyle w:val="Hyperlink"/>
            <w:b/>
            <w:bCs/>
          </w:rPr>
          <w:t>data analytics</w:t>
        </w:r>
      </w:hyperlink>
      <w:r w:rsidRPr="00753C2C">
        <w:t> for better productivity, risk and compliance, planning and monitoring resources, and more through enterprise-wide consulting.</w:t>
      </w:r>
    </w:p>
    <w:p w14:paraId="4E199501" w14:textId="77777777" w:rsidR="00DC250B" w:rsidRDefault="00DC250B"/>
    <w:sectPr w:rsidR="00DC2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3DD7"/>
    <w:multiLevelType w:val="multilevel"/>
    <w:tmpl w:val="3F8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F5A75"/>
    <w:multiLevelType w:val="multilevel"/>
    <w:tmpl w:val="E798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C84E6F"/>
    <w:multiLevelType w:val="multilevel"/>
    <w:tmpl w:val="6854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7B32D0"/>
    <w:multiLevelType w:val="multilevel"/>
    <w:tmpl w:val="2976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AB0D69"/>
    <w:multiLevelType w:val="multilevel"/>
    <w:tmpl w:val="3E6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7994244">
    <w:abstractNumId w:val="0"/>
  </w:num>
  <w:num w:numId="2" w16cid:durableId="716467657">
    <w:abstractNumId w:val="2"/>
  </w:num>
  <w:num w:numId="3" w16cid:durableId="1172069012">
    <w:abstractNumId w:val="3"/>
  </w:num>
  <w:num w:numId="4" w16cid:durableId="1661304324">
    <w:abstractNumId w:val="4"/>
  </w:num>
  <w:num w:numId="5" w16cid:durableId="1189031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50B"/>
    <w:rsid w:val="0011643A"/>
    <w:rsid w:val="00666D74"/>
    <w:rsid w:val="00753C2C"/>
    <w:rsid w:val="008B5EC7"/>
    <w:rsid w:val="00A355B8"/>
    <w:rsid w:val="00D5142A"/>
    <w:rsid w:val="00DC2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E885"/>
  <w15:chartTrackingRefBased/>
  <w15:docId w15:val="{7FD33FA4-368E-4B4E-9E28-65F3B74C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50B"/>
    <w:rPr>
      <w:rFonts w:eastAsiaTheme="majorEastAsia" w:cstheme="majorBidi"/>
      <w:color w:val="272727" w:themeColor="text1" w:themeTint="D8"/>
    </w:rPr>
  </w:style>
  <w:style w:type="paragraph" w:styleId="Title">
    <w:name w:val="Title"/>
    <w:basedOn w:val="Normal"/>
    <w:next w:val="Normal"/>
    <w:link w:val="TitleChar"/>
    <w:uiPriority w:val="10"/>
    <w:qFormat/>
    <w:rsid w:val="00DC2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50B"/>
    <w:pPr>
      <w:spacing w:before="160"/>
      <w:jc w:val="center"/>
    </w:pPr>
    <w:rPr>
      <w:i/>
      <w:iCs/>
      <w:color w:val="404040" w:themeColor="text1" w:themeTint="BF"/>
    </w:rPr>
  </w:style>
  <w:style w:type="character" w:customStyle="1" w:styleId="QuoteChar">
    <w:name w:val="Quote Char"/>
    <w:basedOn w:val="DefaultParagraphFont"/>
    <w:link w:val="Quote"/>
    <w:uiPriority w:val="29"/>
    <w:rsid w:val="00DC250B"/>
    <w:rPr>
      <w:i/>
      <w:iCs/>
      <w:color w:val="404040" w:themeColor="text1" w:themeTint="BF"/>
    </w:rPr>
  </w:style>
  <w:style w:type="paragraph" w:styleId="ListParagraph">
    <w:name w:val="List Paragraph"/>
    <w:basedOn w:val="Normal"/>
    <w:uiPriority w:val="34"/>
    <w:qFormat/>
    <w:rsid w:val="00DC250B"/>
    <w:pPr>
      <w:ind w:left="720"/>
      <w:contextualSpacing/>
    </w:pPr>
  </w:style>
  <w:style w:type="character" w:styleId="IntenseEmphasis">
    <w:name w:val="Intense Emphasis"/>
    <w:basedOn w:val="DefaultParagraphFont"/>
    <w:uiPriority w:val="21"/>
    <w:qFormat/>
    <w:rsid w:val="00DC250B"/>
    <w:rPr>
      <w:i/>
      <w:iCs/>
      <w:color w:val="0F4761" w:themeColor="accent1" w:themeShade="BF"/>
    </w:rPr>
  </w:style>
  <w:style w:type="paragraph" w:styleId="IntenseQuote">
    <w:name w:val="Intense Quote"/>
    <w:basedOn w:val="Normal"/>
    <w:next w:val="Normal"/>
    <w:link w:val="IntenseQuoteChar"/>
    <w:uiPriority w:val="30"/>
    <w:qFormat/>
    <w:rsid w:val="00DC2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50B"/>
    <w:rPr>
      <w:i/>
      <w:iCs/>
      <w:color w:val="0F4761" w:themeColor="accent1" w:themeShade="BF"/>
    </w:rPr>
  </w:style>
  <w:style w:type="character" w:styleId="IntenseReference">
    <w:name w:val="Intense Reference"/>
    <w:basedOn w:val="DefaultParagraphFont"/>
    <w:uiPriority w:val="32"/>
    <w:qFormat/>
    <w:rsid w:val="00DC250B"/>
    <w:rPr>
      <w:b/>
      <w:bCs/>
      <w:smallCaps/>
      <w:color w:val="0F4761" w:themeColor="accent1" w:themeShade="BF"/>
      <w:spacing w:val="5"/>
    </w:rPr>
  </w:style>
  <w:style w:type="character" w:styleId="Hyperlink">
    <w:name w:val="Hyperlink"/>
    <w:basedOn w:val="DefaultParagraphFont"/>
    <w:uiPriority w:val="99"/>
    <w:unhideWhenUsed/>
    <w:rsid w:val="00753C2C"/>
    <w:rPr>
      <w:color w:val="467886" w:themeColor="hyperlink"/>
      <w:u w:val="single"/>
    </w:rPr>
  </w:style>
  <w:style w:type="character" w:styleId="UnresolvedMention">
    <w:name w:val="Unresolved Mention"/>
    <w:basedOn w:val="DefaultParagraphFont"/>
    <w:uiPriority w:val="99"/>
    <w:semiHidden/>
    <w:unhideWhenUsed/>
    <w:rsid w:val="00753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24742">
      <w:bodyDiv w:val="1"/>
      <w:marLeft w:val="0"/>
      <w:marRight w:val="0"/>
      <w:marTop w:val="0"/>
      <w:marBottom w:val="0"/>
      <w:divBdr>
        <w:top w:val="none" w:sz="0" w:space="0" w:color="auto"/>
        <w:left w:val="none" w:sz="0" w:space="0" w:color="auto"/>
        <w:bottom w:val="none" w:sz="0" w:space="0" w:color="auto"/>
        <w:right w:val="none" w:sz="0" w:space="0" w:color="auto"/>
      </w:divBdr>
      <w:divsChild>
        <w:div w:id="1519734243">
          <w:marLeft w:val="-113"/>
          <w:marRight w:val="-113"/>
          <w:marTop w:val="0"/>
          <w:marBottom w:val="0"/>
          <w:divBdr>
            <w:top w:val="none" w:sz="0" w:space="0" w:color="auto"/>
            <w:left w:val="none" w:sz="0" w:space="0" w:color="auto"/>
            <w:bottom w:val="none" w:sz="0" w:space="0" w:color="auto"/>
            <w:right w:val="none" w:sz="0" w:space="0" w:color="auto"/>
          </w:divBdr>
          <w:divsChild>
            <w:div w:id="63795731">
              <w:marLeft w:val="0"/>
              <w:marRight w:val="0"/>
              <w:marTop w:val="0"/>
              <w:marBottom w:val="0"/>
              <w:divBdr>
                <w:top w:val="none" w:sz="0" w:space="0" w:color="auto"/>
                <w:left w:val="none" w:sz="0" w:space="0" w:color="auto"/>
                <w:bottom w:val="none" w:sz="0" w:space="0" w:color="auto"/>
                <w:right w:val="none" w:sz="0" w:space="0" w:color="auto"/>
              </w:divBdr>
              <w:divsChild>
                <w:div w:id="1566069973">
                  <w:marLeft w:val="0"/>
                  <w:marRight w:val="0"/>
                  <w:marTop w:val="0"/>
                  <w:marBottom w:val="0"/>
                  <w:divBdr>
                    <w:top w:val="none" w:sz="0" w:space="0" w:color="auto"/>
                    <w:left w:val="none" w:sz="0" w:space="0" w:color="auto"/>
                    <w:bottom w:val="none" w:sz="0" w:space="0" w:color="auto"/>
                    <w:right w:val="none" w:sz="0" w:space="0" w:color="auto"/>
                  </w:divBdr>
                  <w:divsChild>
                    <w:div w:id="260452171">
                      <w:marLeft w:val="0"/>
                      <w:marRight w:val="0"/>
                      <w:marTop w:val="0"/>
                      <w:marBottom w:val="0"/>
                      <w:divBdr>
                        <w:top w:val="none" w:sz="0" w:space="0" w:color="auto"/>
                        <w:left w:val="none" w:sz="0" w:space="0" w:color="auto"/>
                        <w:bottom w:val="none" w:sz="0" w:space="0" w:color="auto"/>
                        <w:right w:val="none" w:sz="0" w:space="0" w:color="auto"/>
                      </w:divBdr>
                      <w:divsChild>
                        <w:div w:id="17494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719179">
          <w:marLeft w:val="0"/>
          <w:marRight w:val="0"/>
          <w:marTop w:val="0"/>
          <w:marBottom w:val="0"/>
          <w:divBdr>
            <w:top w:val="none" w:sz="0" w:space="0" w:color="auto"/>
            <w:left w:val="none" w:sz="0" w:space="0" w:color="auto"/>
            <w:bottom w:val="none" w:sz="0" w:space="0" w:color="auto"/>
            <w:right w:val="none" w:sz="0" w:space="0" w:color="auto"/>
          </w:divBdr>
        </w:div>
        <w:div w:id="1907302236">
          <w:marLeft w:val="-113"/>
          <w:marRight w:val="-113"/>
          <w:marTop w:val="0"/>
          <w:marBottom w:val="0"/>
          <w:divBdr>
            <w:top w:val="none" w:sz="0" w:space="0" w:color="auto"/>
            <w:left w:val="none" w:sz="0" w:space="0" w:color="auto"/>
            <w:bottom w:val="none" w:sz="0" w:space="0" w:color="auto"/>
            <w:right w:val="none" w:sz="0" w:space="0" w:color="auto"/>
          </w:divBdr>
          <w:divsChild>
            <w:div w:id="726800781">
              <w:marLeft w:val="0"/>
              <w:marRight w:val="0"/>
              <w:marTop w:val="0"/>
              <w:marBottom w:val="0"/>
              <w:divBdr>
                <w:top w:val="none" w:sz="0" w:space="0" w:color="auto"/>
                <w:left w:val="none" w:sz="0" w:space="0" w:color="auto"/>
                <w:bottom w:val="none" w:sz="0" w:space="0" w:color="auto"/>
                <w:right w:val="none" w:sz="0" w:space="0" w:color="auto"/>
              </w:divBdr>
              <w:divsChild>
                <w:div w:id="1443112410">
                  <w:marLeft w:val="0"/>
                  <w:marRight w:val="0"/>
                  <w:marTop w:val="0"/>
                  <w:marBottom w:val="0"/>
                  <w:divBdr>
                    <w:top w:val="none" w:sz="0" w:space="0" w:color="auto"/>
                    <w:left w:val="none" w:sz="0" w:space="0" w:color="auto"/>
                    <w:bottom w:val="none" w:sz="0" w:space="0" w:color="auto"/>
                    <w:right w:val="none" w:sz="0" w:space="0" w:color="auto"/>
                  </w:divBdr>
                  <w:divsChild>
                    <w:div w:id="290211727">
                      <w:marLeft w:val="0"/>
                      <w:marRight w:val="0"/>
                      <w:marTop w:val="0"/>
                      <w:marBottom w:val="0"/>
                      <w:divBdr>
                        <w:top w:val="none" w:sz="0" w:space="0" w:color="auto"/>
                        <w:left w:val="none" w:sz="0" w:space="0" w:color="auto"/>
                        <w:bottom w:val="none" w:sz="0" w:space="0" w:color="auto"/>
                        <w:right w:val="none" w:sz="0" w:space="0" w:color="auto"/>
                      </w:divBdr>
                      <w:divsChild>
                        <w:div w:id="2123184766">
                          <w:marLeft w:val="0"/>
                          <w:marRight w:val="0"/>
                          <w:marTop w:val="0"/>
                          <w:marBottom w:val="525"/>
                          <w:divBdr>
                            <w:top w:val="none" w:sz="0" w:space="0" w:color="auto"/>
                            <w:left w:val="none" w:sz="0" w:space="0" w:color="auto"/>
                            <w:bottom w:val="none" w:sz="0" w:space="0" w:color="auto"/>
                            <w:right w:val="none" w:sz="0" w:space="0" w:color="auto"/>
                          </w:divBdr>
                          <w:divsChild>
                            <w:div w:id="2124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273431">
              <w:marLeft w:val="0"/>
              <w:marRight w:val="0"/>
              <w:marTop w:val="0"/>
              <w:marBottom w:val="0"/>
              <w:divBdr>
                <w:top w:val="none" w:sz="0" w:space="0" w:color="auto"/>
                <w:left w:val="none" w:sz="0" w:space="0" w:color="auto"/>
                <w:bottom w:val="none" w:sz="0" w:space="0" w:color="auto"/>
                <w:right w:val="none" w:sz="0" w:space="0" w:color="auto"/>
              </w:divBdr>
              <w:divsChild>
                <w:div w:id="1224637469">
                  <w:marLeft w:val="0"/>
                  <w:marRight w:val="0"/>
                  <w:marTop w:val="0"/>
                  <w:marBottom w:val="0"/>
                  <w:divBdr>
                    <w:top w:val="none" w:sz="0" w:space="0" w:color="auto"/>
                    <w:left w:val="none" w:sz="0" w:space="0" w:color="auto"/>
                    <w:bottom w:val="none" w:sz="0" w:space="0" w:color="auto"/>
                    <w:right w:val="none" w:sz="0" w:space="0" w:color="auto"/>
                  </w:divBdr>
                  <w:divsChild>
                    <w:div w:id="508253575">
                      <w:marLeft w:val="0"/>
                      <w:marRight w:val="0"/>
                      <w:marTop w:val="0"/>
                      <w:marBottom w:val="0"/>
                      <w:divBdr>
                        <w:top w:val="none" w:sz="0" w:space="0" w:color="auto"/>
                        <w:left w:val="none" w:sz="0" w:space="0" w:color="auto"/>
                        <w:bottom w:val="none" w:sz="0" w:space="0" w:color="auto"/>
                        <w:right w:val="none" w:sz="0" w:space="0" w:color="auto"/>
                      </w:divBdr>
                      <w:divsChild>
                        <w:div w:id="1648247393">
                          <w:marLeft w:val="0"/>
                          <w:marRight w:val="0"/>
                          <w:marTop w:val="0"/>
                          <w:marBottom w:val="525"/>
                          <w:divBdr>
                            <w:top w:val="none" w:sz="0" w:space="0" w:color="auto"/>
                            <w:left w:val="none" w:sz="0" w:space="0" w:color="auto"/>
                            <w:bottom w:val="none" w:sz="0" w:space="0" w:color="auto"/>
                            <w:right w:val="none" w:sz="0" w:space="0" w:color="auto"/>
                          </w:divBdr>
                          <w:divsChild>
                            <w:div w:id="12668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554323">
          <w:marLeft w:val="0"/>
          <w:marRight w:val="0"/>
          <w:marTop w:val="0"/>
          <w:marBottom w:val="525"/>
          <w:divBdr>
            <w:top w:val="none" w:sz="0" w:space="0" w:color="auto"/>
            <w:left w:val="none" w:sz="0" w:space="0" w:color="auto"/>
            <w:bottom w:val="none" w:sz="0" w:space="0" w:color="auto"/>
            <w:right w:val="none" w:sz="0" w:space="0" w:color="auto"/>
          </w:divBdr>
          <w:divsChild>
            <w:div w:id="488257412">
              <w:marLeft w:val="0"/>
              <w:marRight w:val="0"/>
              <w:marTop w:val="0"/>
              <w:marBottom w:val="0"/>
              <w:divBdr>
                <w:top w:val="none" w:sz="0" w:space="0" w:color="auto"/>
                <w:left w:val="none" w:sz="0" w:space="0" w:color="auto"/>
                <w:bottom w:val="none" w:sz="0" w:space="0" w:color="auto"/>
                <w:right w:val="none" w:sz="0" w:space="0" w:color="auto"/>
              </w:divBdr>
            </w:div>
          </w:divsChild>
        </w:div>
        <w:div w:id="1835101589">
          <w:marLeft w:val="0"/>
          <w:marRight w:val="0"/>
          <w:marTop w:val="0"/>
          <w:marBottom w:val="525"/>
          <w:divBdr>
            <w:top w:val="none" w:sz="0" w:space="0" w:color="auto"/>
            <w:left w:val="none" w:sz="0" w:space="0" w:color="auto"/>
            <w:bottom w:val="none" w:sz="0" w:space="0" w:color="auto"/>
            <w:right w:val="none" w:sz="0" w:space="0" w:color="auto"/>
          </w:divBdr>
          <w:divsChild>
            <w:div w:id="736629567">
              <w:marLeft w:val="0"/>
              <w:marRight w:val="0"/>
              <w:marTop w:val="0"/>
              <w:marBottom w:val="0"/>
              <w:divBdr>
                <w:top w:val="none" w:sz="0" w:space="0" w:color="auto"/>
                <w:left w:val="none" w:sz="0" w:space="0" w:color="auto"/>
                <w:bottom w:val="none" w:sz="0" w:space="0" w:color="auto"/>
                <w:right w:val="none" w:sz="0" w:space="0" w:color="auto"/>
              </w:divBdr>
            </w:div>
          </w:divsChild>
        </w:div>
        <w:div w:id="441345703">
          <w:marLeft w:val="-263"/>
          <w:marRight w:val="-263"/>
          <w:marTop w:val="0"/>
          <w:marBottom w:val="0"/>
          <w:divBdr>
            <w:top w:val="none" w:sz="0" w:space="0" w:color="auto"/>
            <w:left w:val="none" w:sz="0" w:space="0" w:color="auto"/>
            <w:bottom w:val="none" w:sz="0" w:space="0" w:color="auto"/>
            <w:right w:val="none" w:sz="0" w:space="0" w:color="auto"/>
          </w:divBdr>
          <w:divsChild>
            <w:div w:id="78141590">
              <w:marLeft w:val="0"/>
              <w:marRight w:val="0"/>
              <w:marTop w:val="0"/>
              <w:marBottom w:val="0"/>
              <w:divBdr>
                <w:top w:val="none" w:sz="0" w:space="0" w:color="auto"/>
                <w:left w:val="none" w:sz="0" w:space="0" w:color="auto"/>
                <w:bottom w:val="none" w:sz="0" w:space="0" w:color="auto"/>
                <w:right w:val="none" w:sz="0" w:space="0" w:color="auto"/>
              </w:divBdr>
              <w:divsChild>
                <w:div w:id="762144785">
                  <w:marLeft w:val="0"/>
                  <w:marRight w:val="0"/>
                  <w:marTop w:val="0"/>
                  <w:marBottom w:val="0"/>
                  <w:divBdr>
                    <w:top w:val="none" w:sz="0" w:space="0" w:color="auto"/>
                    <w:left w:val="none" w:sz="0" w:space="0" w:color="auto"/>
                    <w:bottom w:val="none" w:sz="0" w:space="0" w:color="auto"/>
                    <w:right w:val="none" w:sz="0" w:space="0" w:color="auto"/>
                  </w:divBdr>
                  <w:divsChild>
                    <w:div w:id="625475942">
                      <w:marLeft w:val="0"/>
                      <w:marRight w:val="0"/>
                      <w:marTop w:val="0"/>
                      <w:marBottom w:val="0"/>
                      <w:divBdr>
                        <w:top w:val="none" w:sz="0" w:space="0" w:color="auto"/>
                        <w:left w:val="none" w:sz="0" w:space="0" w:color="auto"/>
                        <w:bottom w:val="none" w:sz="0" w:space="0" w:color="auto"/>
                        <w:right w:val="none" w:sz="0" w:space="0" w:color="auto"/>
                      </w:divBdr>
                      <w:divsChild>
                        <w:div w:id="926377832">
                          <w:marLeft w:val="0"/>
                          <w:marRight w:val="0"/>
                          <w:marTop w:val="0"/>
                          <w:marBottom w:val="525"/>
                          <w:divBdr>
                            <w:top w:val="none" w:sz="0" w:space="0" w:color="auto"/>
                            <w:left w:val="none" w:sz="0" w:space="0" w:color="auto"/>
                            <w:bottom w:val="none" w:sz="0" w:space="0" w:color="auto"/>
                            <w:right w:val="none" w:sz="0" w:space="0" w:color="auto"/>
                          </w:divBdr>
                          <w:divsChild>
                            <w:div w:id="165255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999163">
          <w:marLeft w:val="-263"/>
          <w:marRight w:val="-263"/>
          <w:marTop w:val="0"/>
          <w:marBottom w:val="0"/>
          <w:divBdr>
            <w:top w:val="none" w:sz="0" w:space="0" w:color="auto"/>
            <w:left w:val="none" w:sz="0" w:space="0" w:color="auto"/>
            <w:bottom w:val="none" w:sz="0" w:space="0" w:color="auto"/>
            <w:right w:val="none" w:sz="0" w:space="0" w:color="auto"/>
          </w:divBdr>
          <w:divsChild>
            <w:div w:id="115953504">
              <w:marLeft w:val="0"/>
              <w:marRight w:val="0"/>
              <w:marTop w:val="0"/>
              <w:marBottom w:val="0"/>
              <w:divBdr>
                <w:top w:val="none" w:sz="0" w:space="0" w:color="auto"/>
                <w:left w:val="none" w:sz="0" w:space="0" w:color="auto"/>
                <w:bottom w:val="none" w:sz="0" w:space="0" w:color="auto"/>
                <w:right w:val="none" w:sz="0" w:space="0" w:color="auto"/>
              </w:divBdr>
              <w:divsChild>
                <w:div w:id="1667244054">
                  <w:marLeft w:val="0"/>
                  <w:marRight w:val="0"/>
                  <w:marTop w:val="0"/>
                  <w:marBottom w:val="0"/>
                  <w:divBdr>
                    <w:top w:val="none" w:sz="0" w:space="0" w:color="auto"/>
                    <w:left w:val="none" w:sz="0" w:space="0" w:color="auto"/>
                    <w:bottom w:val="none" w:sz="0" w:space="0" w:color="auto"/>
                    <w:right w:val="none" w:sz="0" w:space="0" w:color="auto"/>
                  </w:divBdr>
                  <w:divsChild>
                    <w:div w:id="275334034">
                      <w:marLeft w:val="0"/>
                      <w:marRight w:val="0"/>
                      <w:marTop w:val="0"/>
                      <w:marBottom w:val="0"/>
                      <w:divBdr>
                        <w:top w:val="none" w:sz="0" w:space="0" w:color="auto"/>
                        <w:left w:val="none" w:sz="0" w:space="0" w:color="auto"/>
                        <w:bottom w:val="none" w:sz="0" w:space="0" w:color="auto"/>
                        <w:right w:val="none" w:sz="0" w:space="0" w:color="auto"/>
                      </w:divBdr>
                      <w:divsChild>
                        <w:div w:id="242682881">
                          <w:marLeft w:val="0"/>
                          <w:marRight w:val="0"/>
                          <w:marTop w:val="0"/>
                          <w:marBottom w:val="525"/>
                          <w:divBdr>
                            <w:top w:val="none" w:sz="0" w:space="0" w:color="auto"/>
                            <w:left w:val="none" w:sz="0" w:space="0" w:color="auto"/>
                            <w:bottom w:val="none" w:sz="0" w:space="0" w:color="auto"/>
                            <w:right w:val="none" w:sz="0" w:space="0" w:color="auto"/>
                          </w:divBdr>
                          <w:divsChild>
                            <w:div w:id="20828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285756">
          <w:marLeft w:val="-263"/>
          <w:marRight w:val="-263"/>
          <w:marTop w:val="0"/>
          <w:marBottom w:val="0"/>
          <w:divBdr>
            <w:top w:val="none" w:sz="0" w:space="0" w:color="auto"/>
            <w:left w:val="none" w:sz="0" w:space="0" w:color="auto"/>
            <w:bottom w:val="none" w:sz="0" w:space="0" w:color="auto"/>
            <w:right w:val="none" w:sz="0" w:space="0" w:color="auto"/>
          </w:divBdr>
          <w:divsChild>
            <w:div w:id="1246917682">
              <w:marLeft w:val="0"/>
              <w:marRight w:val="0"/>
              <w:marTop w:val="0"/>
              <w:marBottom w:val="0"/>
              <w:divBdr>
                <w:top w:val="none" w:sz="0" w:space="0" w:color="auto"/>
                <w:left w:val="none" w:sz="0" w:space="0" w:color="auto"/>
                <w:bottom w:val="none" w:sz="0" w:space="0" w:color="auto"/>
                <w:right w:val="none" w:sz="0" w:space="0" w:color="auto"/>
              </w:divBdr>
              <w:divsChild>
                <w:div w:id="31460828">
                  <w:marLeft w:val="0"/>
                  <w:marRight w:val="0"/>
                  <w:marTop w:val="0"/>
                  <w:marBottom w:val="0"/>
                  <w:divBdr>
                    <w:top w:val="none" w:sz="0" w:space="0" w:color="auto"/>
                    <w:left w:val="none" w:sz="0" w:space="0" w:color="auto"/>
                    <w:bottom w:val="none" w:sz="0" w:space="0" w:color="auto"/>
                    <w:right w:val="none" w:sz="0" w:space="0" w:color="auto"/>
                  </w:divBdr>
                  <w:divsChild>
                    <w:div w:id="1847623425">
                      <w:marLeft w:val="0"/>
                      <w:marRight w:val="0"/>
                      <w:marTop w:val="0"/>
                      <w:marBottom w:val="0"/>
                      <w:divBdr>
                        <w:top w:val="none" w:sz="0" w:space="0" w:color="auto"/>
                        <w:left w:val="none" w:sz="0" w:space="0" w:color="auto"/>
                        <w:bottom w:val="none" w:sz="0" w:space="0" w:color="auto"/>
                        <w:right w:val="none" w:sz="0" w:space="0" w:color="auto"/>
                      </w:divBdr>
                      <w:divsChild>
                        <w:div w:id="2142458658">
                          <w:marLeft w:val="0"/>
                          <w:marRight w:val="0"/>
                          <w:marTop w:val="0"/>
                          <w:marBottom w:val="525"/>
                          <w:divBdr>
                            <w:top w:val="none" w:sz="0" w:space="0" w:color="auto"/>
                            <w:left w:val="none" w:sz="0" w:space="0" w:color="auto"/>
                            <w:bottom w:val="none" w:sz="0" w:space="0" w:color="auto"/>
                            <w:right w:val="none" w:sz="0" w:space="0" w:color="auto"/>
                          </w:divBdr>
                          <w:divsChild>
                            <w:div w:id="4737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093939">
          <w:marLeft w:val="-263"/>
          <w:marRight w:val="-263"/>
          <w:marTop w:val="0"/>
          <w:marBottom w:val="0"/>
          <w:divBdr>
            <w:top w:val="none" w:sz="0" w:space="0" w:color="auto"/>
            <w:left w:val="none" w:sz="0" w:space="0" w:color="auto"/>
            <w:bottom w:val="none" w:sz="0" w:space="0" w:color="auto"/>
            <w:right w:val="none" w:sz="0" w:space="0" w:color="auto"/>
          </w:divBdr>
          <w:divsChild>
            <w:div w:id="2132700984">
              <w:marLeft w:val="0"/>
              <w:marRight w:val="0"/>
              <w:marTop w:val="0"/>
              <w:marBottom w:val="0"/>
              <w:divBdr>
                <w:top w:val="none" w:sz="0" w:space="0" w:color="auto"/>
                <w:left w:val="none" w:sz="0" w:space="0" w:color="auto"/>
                <w:bottom w:val="none" w:sz="0" w:space="0" w:color="auto"/>
                <w:right w:val="none" w:sz="0" w:space="0" w:color="auto"/>
              </w:divBdr>
              <w:divsChild>
                <w:div w:id="1253661022">
                  <w:marLeft w:val="0"/>
                  <w:marRight w:val="0"/>
                  <w:marTop w:val="0"/>
                  <w:marBottom w:val="0"/>
                  <w:divBdr>
                    <w:top w:val="none" w:sz="0" w:space="0" w:color="auto"/>
                    <w:left w:val="none" w:sz="0" w:space="0" w:color="auto"/>
                    <w:bottom w:val="none" w:sz="0" w:space="0" w:color="auto"/>
                    <w:right w:val="none" w:sz="0" w:space="0" w:color="auto"/>
                  </w:divBdr>
                  <w:divsChild>
                    <w:div w:id="1796408716">
                      <w:marLeft w:val="0"/>
                      <w:marRight w:val="0"/>
                      <w:marTop w:val="0"/>
                      <w:marBottom w:val="0"/>
                      <w:divBdr>
                        <w:top w:val="none" w:sz="0" w:space="0" w:color="auto"/>
                        <w:left w:val="none" w:sz="0" w:space="0" w:color="auto"/>
                        <w:bottom w:val="none" w:sz="0" w:space="0" w:color="auto"/>
                        <w:right w:val="none" w:sz="0" w:space="0" w:color="auto"/>
                      </w:divBdr>
                      <w:divsChild>
                        <w:div w:id="453908688">
                          <w:marLeft w:val="0"/>
                          <w:marRight w:val="0"/>
                          <w:marTop w:val="0"/>
                          <w:marBottom w:val="525"/>
                          <w:divBdr>
                            <w:top w:val="none" w:sz="0" w:space="0" w:color="auto"/>
                            <w:left w:val="none" w:sz="0" w:space="0" w:color="auto"/>
                            <w:bottom w:val="none" w:sz="0" w:space="0" w:color="auto"/>
                            <w:right w:val="none" w:sz="0" w:space="0" w:color="auto"/>
                          </w:divBdr>
                          <w:divsChild>
                            <w:div w:id="21469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969485">
          <w:marLeft w:val="-263"/>
          <w:marRight w:val="-263"/>
          <w:marTop w:val="0"/>
          <w:marBottom w:val="0"/>
          <w:divBdr>
            <w:top w:val="none" w:sz="0" w:space="0" w:color="auto"/>
            <w:left w:val="none" w:sz="0" w:space="0" w:color="auto"/>
            <w:bottom w:val="none" w:sz="0" w:space="0" w:color="auto"/>
            <w:right w:val="none" w:sz="0" w:space="0" w:color="auto"/>
          </w:divBdr>
          <w:divsChild>
            <w:div w:id="947086484">
              <w:marLeft w:val="0"/>
              <w:marRight w:val="0"/>
              <w:marTop w:val="0"/>
              <w:marBottom w:val="0"/>
              <w:divBdr>
                <w:top w:val="none" w:sz="0" w:space="0" w:color="auto"/>
                <w:left w:val="none" w:sz="0" w:space="0" w:color="auto"/>
                <w:bottom w:val="none" w:sz="0" w:space="0" w:color="auto"/>
                <w:right w:val="none" w:sz="0" w:space="0" w:color="auto"/>
              </w:divBdr>
              <w:divsChild>
                <w:div w:id="1148933034">
                  <w:marLeft w:val="0"/>
                  <w:marRight w:val="0"/>
                  <w:marTop w:val="0"/>
                  <w:marBottom w:val="0"/>
                  <w:divBdr>
                    <w:top w:val="none" w:sz="0" w:space="0" w:color="auto"/>
                    <w:left w:val="none" w:sz="0" w:space="0" w:color="auto"/>
                    <w:bottom w:val="none" w:sz="0" w:space="0" w:color="auto"/>
                    <w:right w:val="none" w:sz="0" w:space="0" w:color="auto"/>
                  </w:divBdr>
                  <w:divsChild>
                    <w:div w:id="1031953469">
                      <w:marLeft w:val="0"/>
                      <w:marRight w:val="0"/>
                      <w:marTop w:val="0"/>
                      <w:marBottom w:val="0"/>
                      <w:divBdr>
                        <w:top w:val="none" w:sz="0" w:space="0" w:color="auto"/>
                        <w:left w:val="none" w:sz="0" w:space="0" w:color="auto"/>
                        <w:bottom w:val="none" w:sz="0" w:space="0" w:color="auto"/>
                        <w:right w:val="none" w:sz="0" w:space="0" w:color="auto"/>
                      </w:divBdr>
                      <w:divsChild>
                        <w:div w:id="1520048767">
                          <w:marLeft w:val="0"/>
                          <w:marRight w:val="0"/>
                          <w:marTop w:val="0"/>
                          <w:marBottom w:val="525"/>
                          <w:divBdr>
                            <w:top w:val="none" w:sz="0" w:space="0" w:color="auto"/>
                            <w:left w:val="none" w:sz="0" w:space="0" w:color="auto"/>
                            <w:bottom w:val="none" w:sz="0" w:space="0" w:color="auto"/>
                            <w:right w:val="none" w:sz="0" w:space="0" w:color="auto"/>
                          </w:divBdr>
                          <w:divsChild>
                            <w:div w:id="1835099105">
                              <w:marLeft w:val="0"/>
                              <w:marRight w:val="0"/>
                              <w:marTop w:val="0"/>
                              <w:marBottom w:val="0"/>
                              <w:divBdr>
                                <w:top w:val="none" w:sz="0" w:space="0" w:color="auto"/>
                                <w:left w:val="none" w:sz="0" w:space="0" w:color="auto"/>
                                <w:bottom w:val="none" w:sz="0" w:space="0" w:color="auto"/>
                                <w:right w:val="none" w:sz="0" w:space="0" w:color="auto"/>
                              </w:divBdr>
                            </w:div>
                          </w:divsChild>
                        </w:div>
                        <w:div w:id="303703441">
                          <w:marLeft w:val="0"/>
                          <w:marRight w:val="0"/>
                          <w:marTop w:val="0"/>
                          <w:marBottom w:val="525"/>
                          <w:divBdr>
                            <w:top w:val="none" w:sz="0" w:space="0" w:color="auto"/>
                            <w:left w:val="none" w:sz="0" w:space="0" w:color="auto"/>
                            <w:bottom w:val="none" w:sz="0" w:space="0" w:color="auto"/>
                            <w:right w:val="none" w:sz="0" w:space="0" w:color="auto"/>
                          </w:divBdr>
                          <w:divsChild>
                            <w:div w:id="1587302036">
                              <w:marLeft w:val="0"/>
                              <w:marRight w:val="0"/>
                              <w:marTop w:val="0"/>
                              <w:marBottom w:val="0"/>
                              <w:divBdr>
                                <w:top w:val="none" w:sz="0" w:space="0" w:color="auto"/>
                                <w:left w:val="none" w:sz="0" w:space="0" w:color="auto"/>
                                <w:bottom w:val="none" w:sz="0" w:space="0" w:color="auto"/>
                                <w:right w:val="none" w:sz="0" w:space="0" w:color="auto"/>
                              </w:divBdr>
                              <w:divsChild>
                                <w:div w:id="20584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417748">
          <w:marLeft w:val="-263"/>
          <w:marRight w:val="-263"/>
          <w:marTop w:val="0"/>
          <w:marBottom w:val="0"/>
          <w:divBdr>
            <w:top w:val="none" w:sz="0" w:space="0" w:color="auto"/>
            <w:left w:val="none" w:sz="0" w:space="0" w:color="auto"/>
            <w:bottom w:val="none" w:sz="0" w:space="0" w:color="auto"/>
            <w:right w:val="none" w:sz="0" w:space="0" w:color="auto"/>
          </w:divBdr>
          <w:divsChild>
            <w:div w:id="1179077775">
              <w:marLeft w:val="0"/>
              <w:marRight w:val="0"/>
              <w:marTop w:val="0"/>
              <w:marBottom w:val="0"/>
              <w:divBdr>
                <w:top w:val="none" w:sz="0" w:space="0" w:color="auto"/>
                <w:left w:val="none" w:sz="0" w:space="0" w:color="auto"/>
                <w:bottom w:val="none" w:sz="0" w:space="0" w:color="auto"/>
                <w:right w:val="none" w:sz="0" w:space="0" w:color="auto"/>
              </w:divBdr>
              <w:divsChild>
                <w:div w:id="1133475426">
                  <w:marLeft w:val="0"/>
                  <w:marRight w:val="0"/>
                  <w:marTop w:val="0"/>
                  <w:marBottom w:val="0"/>
                  <w:divBdr>
                    <w:top w:val="none" w:sz="0" w:space="0" w:color="auto"/>
                    <w:left w:val="none" w:sz="0" w:space="0" w:color="auto"/>
                    <w:bottom w:val="none" w:sz="0" w:space="0" w:color="auto"/>
                    <w:right w:val="none" w:sz="0" w:space="0" w:color="auto"/>
                  </w:divBdr>
                  <w:divsChild>
                    <w:div w:id="642154413">
                      <w:marLeft w:val="0"/>
                      <w:marRight w:val="0"/>
                      <w:marTop w:val="0"/>
                      <w:marBottom w:val="0"/>
                      <w:divBdr>
                        <w:top w:val="none" w:sz="0" w:space="0" w:color="auto"/>
                        <w:left w:val="none" w:sz="0" w:space="0" w:color="auto"/>
                        <w:bottom w:val="none" w:sz="0" w:space="0" w:color="auto"/>
                        <w:right w:val="none" w:sz="0" w:space="0" w:color="auto"/>
                      </w:divBdr>
                      <w:divsChild>
                        <w:div w:id="772238433">
                          <w:marLeft w:val="0"/>
                          <w:marRight w:val="0"/>
                          <w:marTop w:val="0"/>
                          <w:marBottom w:val="525"/>
                          <w:divBdr>
                            <w:top w:val="none" w:sz="0" w:space="0" w:color="auto"/>
                            <w:left w:val="none" w:sz="0" w:space="0" w:color="auto"/>
                            <w:bottom w:val="none" w:sz="0" w:space="0" w:color="auto"/>
                            <w:right w:val="none" w:sz="0" w:space="0" w:color="auto"/>
                          </w:divBdr>
                          <w:divsChild>
                            <w:div w:id="86579056">
                              <w:marLeft w:val="0"/>
                              <w:marRight w:val="0"/>
                              <w:marTop w:val="0"/>
                              <w:marBottom w:val="0"/>
                              <w:divBdr>
                                <w:top w:val="none" w:sz="0" w:space="0" w:color="auto"/>
                                <w:left w:val="none" w:sz="0" w:space="0" w:color="auto"/>
                                <w:bottom w:val="none" w:sz="0" w:space="0" w:color="auto"/>
                                <w:right w:val="none" w:sz="0" w:space="0" w:color="auto"/>
                              </w:divBdr>
                            </w:div>
                          </w:divsChild>
                        </w:div>
                        <w:div w:id="435517076">
                          <w:marLeft w:val="0"/>
                          <w:marRight w:val="0"/>
                          <w:marTop w:val="0"/>
                          <w:marBottom w:val="525"/>
                          <w:divBdr>
                            <w:top w:val="none" w:sz="0" w:space="0" w:color="auto"/>
                            <w:left w:val="none" w:sz="0" w:space="0" w:color="auto"/>
                            <w:bottom w:val="none" w:sz="0" w:space="0" w:color="auto"/>
                            <w:right w:val="none" w:sz="0" w:space="0" w:color="auto"/>
                          </w:divBdr>
                          <w:divsChild>
                            <w:div w:id="194079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568497">
          <w:marLeft w:val="-263"/>
          <w:marRight w:val="-263"/>
          <w:marTop w:val="0"/>
          <w:marBottom w:val="0"/>
          <w:divBdr>
            <w:top w:val="none" w:sz="0" w:space="0" w:color="auto"/>
            <w:left w:val="none" w:sz="0" w:space="0" w:color="auto"/>
            <w:bottom w:val="none" w:sz="0" w:space="0" w:color="auto"/>
            <w:right w:val="none" w:sz="0" w:space="0" w:color="auto"/>
          </w:divBdr>
          <w:divsChild>
            <w:div w:id="892422984">
              <w:marLeft w:val="0"/>
              <w:marRight w:val="0"/>
              <w:marTop w:val="0"/>
              <w:marBottom w:val="0"/>
              <w:divBdr>
                <w:top w:val="none" w:sz="0" w:space="0" w:color="auto"/>
                <w:left w:val="none" w:sz="0" w:space="0" w:color="auto"/>
                <w:bottom w:val="none" w:sz="0" w:space="0" w:color="auto"/>
                <w:right w:val="none" w:sz="0" w:space="0" w:color="auto"/>
              </w:divBdr>
              <w:divsChild>
                <w:div w:id="2136942086">
                  <w:marLeft w:val="0"/>
                  <w:marRight w:val="0"/>
                  <w:marTop w:val="0"/>
                  <w:marBottom w:val="0"/>
                  <w:divBdr>
                    <w:top w:val="none" w:sz="0" w:space="0" w:color="auto"/>
                    <w:left w:val="none" w:sz="0" w:space="0" w:color="auto"/>
                    <w:bottom w:val="none" w:sz="0" w:space="0" w:color="auto"/>
                    <w:right w:val="none" w:sz="0" w:space="0" w:color="auto"/>
                  </w:divBdr>
                  <w:divsChild>
                    <w:div w:id="1205558632">
                      <w:marLeft w:val="0"/>
                      <w:marRight w:val="0"/>
                      <w:marTop w:val="0"/>
                      <w:marBottom w:val="0"/>
                      <w:divBdr>
                        <w:top w:val="none" w:sz="0" w:space="0" w:color="auto"/>
                        <w:left w:val="none" w:sz="0" w:space="0" w:color="auto"/>
                        <w:bottom w:val="none" w:sz="0" w:space="0" w:color="auto"/>
                        <w:right w:val="none" w:sz="0" w:space="0" w:color="auto"/>
                      </w:divBdr>
                      <w:divsChild>
                        <w:div w:id="850415767">
                          <w:marLeft w:val="0"/>
                          <w:marRight w:val="0"/>
                          <w:marTop w:val="0"/>
                          <w:marBottom w:val="525"/>
                          <w:divBdr>
                            <w:top w:val="none" w:sz="0" w:space="0" w:color="auto"/>
                            <w:left w:val="none" w:sz="0" w:space="0" w:color="auto"/>
                            <w:bottom w:val="none" w:sz="0" w:space="0" w:color="auto"/>
                            <w:right w:val="none" w:sz="0" w:space="0" w:color="auto"/>
                          </w:divBdr>
                          <w:divsChild>
                            <w:div w:id="6323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12638">
          <w:marLeft w:val="-263"/>
          <w:marRight w:val="-263"/>
          <w:marTop w:val="0"/>
          <w:marBottom w:val="0"/>
          <w:divBdr>
            <w:top w:val="none" w:sz="0" w:space="0" w:color="auto"/>
            <w:left w:val="none" w:sz="0" w:space="0" w:color="auto"/>
            <w:bottom w:val="none" w:sz="0" w:space="0" w:color="auto"/>
            <w:right w:val="none" w:sz="0" w:space="0" w:color="auto"/>
          </w:divBdr>
          <w:divsChild>
            <w:div w:id="1027369665">
              <w:marLeft w:val="0"/>
              <w:marRight w:val="0"/>
              <w:marTop w:val="0"/>
              <w:marBottom w:val="0"/>
              <w:divBdr>
                <w:top w:val="none" w:sz="0" w:space="0" w:color="auto"/>
                <w:left w:val="none" w:sz="0" w:space="0" w:color="auto"/>
                <w:bottom w:val="none" w:sz="0" w:space="0" w:color="auto"/>
                <w:right w:val="none" w:sz="0" w:space="0" w:color="auto"/>
              </w:divBdr>
              <w:divsChild>
                <w:div w:id="192885038">
                  <w:marLeft w:val="0"/>
                  <w:marRight w:val="0"/>
                  <w:marTop w:val="0"/>
                  <w:marBottom w:val="0"/>
                  <w:divBdr>
                    <w:top w:val="none" w:sz="0" w:space="0" w:color="auto"/>
                    <w:left w:val="none" w:sz="0" w:space="0" w:color="auto"/>
                    <w:bottom w:val="none" w:sz="0" w:space="0" w:color="auto"/>
                    <w:right w:val="none" w:sz="0" w:space="0" w:color="auto"/>
                  </w:divBdr>
                  <w:divsChild>
                    <w:div w:id="1532911249">
                      <w:marLeft w:val="0"/>
                      <w:marRight w:val="0"/>
                      <w:marTop w:val="0"/>
                      <w:marBottom w:val="0"/>
                      <w:divBdr>
                        <w:top w:val="none" w:sz="0" w:space="0" w:color="auto"/>
                        <w:left w:val="none" w:sz="0" w:space="0" w:color="auto"/>
                        <w:bottom w:val="none" w:sz="0" w:space="0" w:color="auto"/>
                        <w:right w:val="none" w:sz="0" w:space="0" w:color="auto"/>
                      </w:divBdr>
                      <w:divsChild>
                        <w:div w:id="198401710">
                          <w:marLeft w:val="0"/>
                          <w:marRight w:val="0"/>
                          <w:marTop w:val="0"/>
                          <w:marBottom w:val="525"/>
                          <w:divBdr>
                            <w:top w:val="none" w:sz="0" w:space="0" w:color="auto"/>
                            <w:left w:val="none" w:sz="0" w:space="0" w:color="auto"/>
                            <w:bottom w:val="none" w:sz="0" w:space="0" w:color="auto"/>
                            <w:right w:val="none" w:sz="0" w:space="0" w:color="auto"/>
                          </w:divBdr>
                          <w:divsChild>
                            <w:div w:id="2428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942652">
          <w:marLeft w:val="0"/>
          <w:marRight w:val="0"/>
          <w:marTop w:val="0"/>
          <w:marBottom w:val="525"/>
          <w:divBdr>
            <w:top w:val="none" w:sz="0" w:space="0" w:color="auto"/>
            <w:left w:val="none" w:sz="0" w:space="0" w:color="auto"/>
            <w:bottom w:val="none" w:sz="0" w:space="0" w:color="auto"/>
            <w:right w:val="none" w:sz="0" w:space="0" w:color="auto"/>
          </w:divBdr>
          <w:divsChild>
            <w:div w:id="419956818">
              <w:marLeft w:val="0"/>
              <w:marRight w:val="0"/>
              <w:marTop w:val="0"/>
              <w:marBottom w:val="0"/>
              <w:divBdr>
                <w:top w:val="none" w:sz="0" w:space="0" w:color="auto"/>
                <w:left w:val="none" w:sz="0" w:space="0" w:color="auto"/>
                <w:bottom w:val="none" w:sz="0" w:space="0" w:color="auto"/>
                <w:right w:val="none" w:sz="0" w:space="0" w:color="auto"/>
              </w:divBdr>
            </w:div>
          </w:divsChild>
        </w:div>
        <w:div w:id="151682728">
          <w:marLeft w:val="0"/>
          <w:marRight w:val="0"/>
          <w:marTop w:val="0"/>
          <w:marBottom w:val="525"/>
          <w:divBdr>
            <w:top w:val="none" w:sz="0" w:space="0" w:color="auto"/>
            <w:left w:val="none" w:sz="0" w:space="0" w:color="auto"/>
            <w:bottom w:val="none" w:sz="0" w:space="0" w:color="auto"/>
            <w:right w:val="none" w:sz="0" w:space="0" w:color="auto"/>
          </w:divBdr>
          <w:divsChild>
            <w:div w:id="19478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8004">
      <w:bodyDiv w:val="1"/>
      <w:marLeft w:val="0"/>
      <w:marRight w:val="0"/>
      <w:marTop w:val="0"/>
      <w:marBottom w:val="0"/>
      <w:divBdr>
        <w:top w:val="none" w:sz="0" w:space="0" w:color="auto"/>
        <w:left w:val="none" w:sz="0" w:space="0" w:color="auto"/>
        <w:bottom w:val="none" w:sz="0" w:space="0" w:color="auto"/>
        <w:right w:val="none" w:sz="0" w:space="0" w:color="auto"/>
      </w:divBdr>
      <w:divsChild>
        <w:div w:id="2087916976">
          <w:marLeft w:val="-113"/>
          <w:marRight w:val="-113"/>
          <w:marTop w:val="0"/>
          <w:marBottom w:val="0"/>
          <w:divBdr>
            <w:top w:val="none" w:sz="0" w:space="0" w:color="auto"/>
            <w:left w:val="none" w:sz="0" w:space="0" w:color="auto"/>
            <w:bottom w:val="none" w:sz="0" w:space="0" w:color="auto"/>
            <w:right w:val="none" w:sz="0" w:space="0" w:color="auto"/>
          </w:divBdr>
          <w:divsChild>
            <w:div w:id="544408696">
              <w:marLeft w:val="0"/>
              <w:marRight w:val="0"/>
              <w:marTop w:val="0"/>
              <w:marBottom w:val="0"/>
              <w:divBdr>
                <w:top w:val="none" w:sz="0" w:space="0" w:color="auto"/>
                <w:left w:val="none" w:sz="0" w:space="0" w:color="auto"/>
                <w:bottom w:val="none" w:sz="0" w:space="0" w:color="auto"/>
                <w:right w:val="none" w:sz="0" w:space="0" w:color="auto"/>
              </w:divBdr>
              <w:divsChild>
                <w:div w:id="1275403994">
                  <w:marLeft w:val="0"/>
                  <w:marRight w:val="0"/>
                  <w:marTop w:val="0"/>
                  <w:marBottom w:val="0"/>
                  <w:divBdr>
                    <w:top w:val="none" w:sz="0" w:space="0" w:color="auto"/>
                    <w:left w:val="none" w:sz="0" w:space="0" w:color="auto"/>
                    <w:bottom w:val="none" w:sz="0" w:space="0" w:color="auto"/>
                    <w:right w:val="none" w:sz="0" w:space="0" w:color="auto"/>
                  </w:divBdr>
                  <w:divsChild>
                    <w:div w:id="796417559">
                      <w:marLeft w:val="0"/>
                      <w:marRight w:val="0"/>
                      <w:marTop w:val="0"/>
                      <w:marBottom w:val="0"/>
                      <w:divBdr>
                        <w:top w:val="none" w:sz="0" w:space="0" w:color="auto"/>
                        <w:left w:val="none" w:sz="0" w:space="0" w:color="auto"/>
                        <w:bottom w:val="none" w:sz="0" w:space="0" w:color="auto"/>
                        <w:right w:val="none" w:sz="0" w:space="0" w:color="auto"/>
                      </w:divBdr>
                      <w:divsChild>
                        <w:div w:id="11744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6049">
          <w:marLeft w:val="0"/>
          <w:marRight w:val="0"/>
          <w:marTop w:val="0"/>
          <w:marBottom w:val="0"/>
          <w:divBdr>
            <w:top w:val="none" w:sz="0" w:space="0" w:color="auto"/>
            <w:left w:val="none" w:sz="0" w:space="0" w:color="auto"/>
            <w:bottom w:val="none" w:sz="0" w:space="0" w:color="auto"/>
            <w:right w:val="none" w:sz="0" w:space="0" w:color="auto"/>
          </w:divBdr>
        </w:div>
        <w:div w:id="151020388">
          <w:marLeft w:val="-113"/>
          <w:marRight w:val="-113"/>
          <w:marTop w:val="0"/>
          <w:marBottom w:val="0"/>
          <w:divBdr>
            <w:top w:val="none" w:sz="0" w:space="0" w:color="auto"/>
            <w:left w:val="none" w:sz="0" w:space="0" w:color="auto"/>
            <w:bottom w:val="none" w:sz="0" w:space="0" w:color="auto"/>
            <w:right w:val="none" w:sz="0" w:space="0" w:color="auto"/>
          </w:divBdr>
          <w:divsChild>
            <w:div w:id="1525485075">
              <w:marLeft w:val="0"/>
              <w:marRight w:val="0"/>
              <w:marTop w:val="0"/>
              <w:marBottom w:val="0"/>
              <w:divBdr>
                <w:top w:val="none" w:sz="0" w:space="0" w:color="auto"/>
                <w:left w:val="none" w:sz="0" w:space="0" w:color="auto"/>
                <w:bottom w:val="none" w:sz="0" w:space="0" w:color="auto"/>
                <w:right w:val="none" w:sz="0" w:space="0" w:color="auto"/>
              </w:divBdr>
              <w:divsChild>
                <w:div w:id="1276793777">
                  <w:marLeft w:val="0"/>
                  <w:marRight w:val="0"/>
                  <w:marTop w:val="0"/>
                  <w:marBottom w:val="0"/>
                  <w:divBdr>
                    <w:top w:val="none" w:sz="0" w:space="0" w:color="auto"/>
                    <w:left w:val="none" w:sz="0" w:space="0" w:color="auto"/>
                    <w:bottom w:val="none" w:sz="0" w:space="0" w:color="auto"/>
                    <w:right w:val="none" w:sz="0" w:space="0" w:color="auto"/>
                  </w:divBdr>
                  <w:divsChild>
                    <w:div w:id="1322732534">
                      <w:marLeft w:val="0"/>
                      <w:marRight w:val="0"/>
                      <w:marTop w:val="0"/>
                      <w:marBottom w:val="0"/>
                      <w:divBdr>
                        <w:top w:val="none" w:sz="0" w:space="0" w:color="auto"/>
                        <w:left w:val="none" w:sz="0" w:space="0" w:color="auto"/>
                        <w:bottom w:val="none" w:sz="0" w:space="0" w:color="auto"/>
                        <w:right w:val="none" w:sz="0" w:space="0" w:color="auto"/>
                      </w:divBdr>
                      <w:divsChild>
                        <w:div w:id="728572632">
                          <w:marLeft w:val="0"/>
                          <w:marRight w:val="0"/>
                          <w:marTop w:val="0"/>
                          <w:marBottom w:val="525"/>
                          <w:divBdr>
                            <w:top w:val="none" w:sz="0" w:space="0" w:color="auto"/>
                            <w:left w:val="none" w:sz="0" w:space="0" w:color="auto"/>
                            <w:bottom w:val="none" w:sz="0" w:space="0" w:color="auto"/>
                            <w:right w:val="none" w:sz="0" w:space="0" w:color="auto"/>
                          </w:divBdr>
                          <w:divsChild>
                            <w:div w:id="16325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07071">
              <w:marLeft w:val="0"/>
              <w:marRight w:val="0"/>
              <w:marTop w:val="0"/>
              <w:marBottom w:val="0"/>
              <w:divBdr>
                <w:top w:val="none" w:sz="0" w:space="0" w:color="auto"/>
                <w:left w:val="none" w:sz="0" w:space="0" w:color="auto"/>
                <w:bottom w:val="none" w:sz="0" w:space="0" w:color="auto"/>
                <w:right w:val="none" w:sz="0" w:space="0" w:color="auto"/>
              </w:divBdr>
              <w:divsChild>
                <w:div w:id="1896307542">
                  <w:marLeft w:val="0"/>
                  <w:marRight w:val="0"/>
                  <w:marTop w:val="0"/>
                  <w:marBottom w:val="0"/>
                  <w:divBdr>
                    <w:top w:val="none" w:sz="0" w:space="0" w:color="auto"/>
                    <w:left w:val="none" w:sz="0" w:space="0" w:color="auto"/>
                    <w:bottom w:val="none" w:sz="0" w:space="0" w:color="auto"/>
                    <w:right w:val="none" w:sz="0" w:space="0" w:color="auto"/>
                  </w:divBdr>
                  <w:divsChild>
                    <w:div w:id="953560110">
                      <w:marLeft w:val="0"/>
                      <w:marRight w:val="0"/>
                      <w:marTop w:val="0"/>
                      <w:marBottom w:val="0"/>
                      <w:divBdr>
                        <w:top w:val="none" w:sz="0" w:space="0" w:color="auto"/>
                        <w:left w:val="none" w:sz="0" w:space="0" w:color="auto"/>
                        <w:bottom w:val="none" w:sz="0" w:space="0" w:color="auto"/>
                        <w:right w:val="none" w:sz="0" w:space="0" w:color="auto"/>
                      </w:divBdr>
                      <w:divsChild>
                        <w:div w:id="1702630866">
                          <w:marLeft w:val="0"/>
                          <w:marRight w:val="0"/>
                          <w:marTop w:val="0"/>
                          <w:marBottom w:val="525"/>
                          <w:divBdr>
                            <w:top w:val="none" w:sz="0" w:space="0" w:color="auto"/>
                            <w:left w:val="none" w:sz="0" w:space="0" w:color="auto"/>
                            <w:bottom w:val="none" w:sz="0" w:space="0" w:color="auto"/>
                            <w:right w:val="none" w:sz="0" w:space="0" w:color="auto"/>
                          </w:divBdr>
                          <w:divsChild>
                            <w:div w:id="1760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921190">
          <w:marLeft w:val="0"/>
          <w:marRight w:val="0"/>
          <w:marTop w:val="0"/>
          <w:marBottom w:val="525"/>
          <w:divBdr>
            <w:top w:val="none" w:sz="0" w:space="0" w:color="auto"/>
            <w:left w:val="none" w:sz="0" w:space="0" w:color="auto"/>
            <w:bottom w:val="none" w:sz="0" w:space="0" w:color="auto"/>
            <w:right w:val="none" w:sz="0" w:space="0" w:color="auto"/>
          </w:divBdr>
          <w:divsChild>
            <w:div w:id="280108484">
              <w:marLeft w:val="0"/>
              <w:marRight w:val="0"/>
              <w:marTop w:val="0"/>
              <w:marBottom w:val="0"/>
              <w:divBdr>
                <w:top w:val="none" w:sz="0" w:space="0" w:color="auto"/>
                <w:left w:val="none" w:sz="0" w:space="0" w:color="auto"/>
                <w:bottom w:val="none" w:sz="0" w:space="0" w:color="auto"/>
                <w:right w:val="none" w:sz="0" w:space="0" w:color="auto"/>
              </w:divBdr>
            </w:div>
          </w:divsChild>
        </w:div>
        <w:div w:id="1997487413">
          <w:marLeft w:val="0"/>
          <w:marRight w:val="0"/>
          <w:marTop w:val="0"/>
          <w:marBottom w:val="525"/>
          <w:divBdr>
            <w:top w:val="none" w:sz="0" w:space="0" w:color="auto"/>
            <w:left w:val="none" w:sz="0" w:space="0" w:color="auto"/>
            <w:bottom w:val="none" w:sz="0" w:space="0" w:color="auto"/>
            <w:right w:val="none" w:sz="0" w:space="0" w:color="auto"/>
          </w:divBdr>
          <w:divsChild>
            <w:div w:id="360521493">
              <w:marLeft w:val="0"/>
              <w:marRight w:val="0"/>
              <w:marTop w:val="0"/>
              <w:marBottom w:val="0"/>
              <w:divBdr>
                <w:top w:val="none" w:sz="0" w:space="0" w:color="auto"/>
                <w:left w:val="none" w:sz="0" w:space="0" w:color="auto"/>
                <w:bottom w:val="none" w:sz="0" w:space="0" w:color="auto"/>
                <w:right w:val="none" w:sz="0" w:space="0" w:color="auto"/>
              </w:divBdr>
            </w:div>
          </w:divsChild>
        </w:div>
        <w:div w:id="1903633238">
          <w:marLeft w:val="-263"/>
          <w:marRight w:val="-263"/>
          <w:marTop w:val="0"/>
          <w:marBottom w:val="0"/>
          <w:divBdr>
            <w:top w:val="none" w:sz="0" w:space="0" w:color="auto"/>
            <w:left w:val="none" w:sz="0" w:space="0" w:color="auto"/>
            <w:bottom w:val="none" w:sz="0" w:space="0" w:color="auto"/>
            <w:right w:val="none" w:sz="0" w:space="0" w:color="auto"/>
          </w:divBdr>
          <w:divsChild>
            <w:div w:id="1557085878">
              <w:marLeft w:val="0"/>
              <w:marRight w:val="0"/>
              <w:marTop w:val="0"/>
              <w:marBottom w:val="0"/>
              <w:divBdr>
                <w:top w:val="none" w:sz="0" w:space="0" w:color="auto"/>
                <w:left w:val="none" w:sz="0" w:space="0" w:color="auto"/>
                <w:bottom w:val="none" w:sz="0" w:space="0" w:color="auto"/>
                <w:right w:val="none" w:sz="0" w:space="0" w:color="auto"/>
              </w:divBdr>
              <w:divsChild>
                <w:div w:id="1410225340">
                  <w:marLeft w:val="0"/>
                  <w:marRight w:val="0"/>
                  <w:marTop w:val="0"/>
                  <w:marBottom w:val="0"/>
                  <w:divBdr>
                    <w:top w:val="none" w:sz="0" w:space="0" w:color="auto"/>
                    <w:left w:val="none" w:sz="0" w:space="0" w:color="auto"/>
                    <w:bottom w:val="none" w:sz="0" w:space="0" w:color="auto"/>
                    <w:right w:val="none" w:sz="0" w:space="0" w:color="auto"/>
                  </w:divBdr>
                  <w:divsChild>
                    <w:div w:id="936210312">
                      <w:marLeft w:val="0"/>
                      <w:marRight w:val="0"/>
                      <w:marTop w:val="0"/>
                      <w:marBottom w:val="0"/>
                      <w:divBdr>
                        <w:top w:val="none" w:sz="0" w:space="0" w:color="auto"/>
                        <w:left w:val="none" w:sz="0" w:space="0" w:color="auto"/>
                        <w:bottom w:val="none" w:sz="0" w:space="0" w:color="auto"/>
                        <w:right w:val="none" w:sz="0" w:space="0" w:color="auto"/>
                      </w:divBdr>
                      <w:divsChild>
                        <w:div w:id="337538804">
                          <w:marLeft w:val="0"/>
                          <w:marRight w:val="0"/>
                          <w:marTop w:val="0"/>
                          <w:marBottom w:val="525"/>
                          <w:divBdr>
                            <w:top w:val="none" w:sz="0" w:space="0" w:color="auto"/>
                            <w:left w:val="none" w:sz="0" w:space="0" w:color="auto"/>
                            <w:bottom w:val="none" w:sz="0" w:space="0" w:color="auto"/>
                            <w:right w:val="none" w:sz="0" w:space="0" w:color="auto"/>
                          </w:divBdr>
                          <w:divsChild>
                            <w:div w:id="9714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126430">
          <w:marLeft w:val="-263"/>
          <w:marRight w:val="-263"/>
          <w:marTop w:val="0"/>
          <w:marBottom w:val="0"/>
          <w:divBdr>
            <w:top w:val="none" w:sz="0" w:space="0" w:color="auto"/>
            <w:left w:val="none" w:sz="0" w:space="0" w:color="auto"/>
            <w:bottom w:val="none" w:sz="0" w:space="0" w:color="auto"/>
            <w:right w:val="none" w:sz="0" w:space="0" w:color="auto"/>
          </w:divBdr>
          <w:divsChild>
            <w:div w:id="1992295566">
              <w:marLeft w:val="0"/>
              <w:marRight w:val="0"/>
              <w:marTop w:val="0"/>
              <w:marBottom w:val="0"/>
              <w:divBdr>
                <w:top w:val="none" w:sz="0" w:space="0" w:color="auto"/>
                <w:left w:val="none" w:sz="0" w:space="0" w:color="auto"/>
                <w:bottom w:val="none" w:sz="0" w:space="0" w:color="auto"/>
                <w:right w:val="none" w:sz="0" w:space="0" w:color="auto"/>
              </w:divBdr>
              <w:divsChild>
                <w:div w:id="173227582">
                  <w:marLeft w:val="0"/>
                  <w:marRight w:val="0"/>
                  <w:marTop w:val="0"/>
                  <w:marBottom w:val="0"/>
                  <w:divBdr>
                    <w:top w:val="none" w:sz="0" w:space="0" w:color="auto"/>
                    <w:left w:val="none" w:sz="0" w:space="0" w:color="auto"/>
                    <w:bottom w:val="none" w:sz="0" w:space="0" w:color="auto"/>
                    <w:right w:val="none" w:sz="0" w:space="0" w:color="auto"/>
                  </w:divBdr>
                  <w:divsChild>
                    <w:div w:id="1217163836">
                      <w:marLeft w:val="0"/>
                      <w:marRight w:val="0"/>
                      <w:marTop w:val="0"/>
                      <w:marBottom w:val="0"/>
                      <w:divBdr>
                        <w:top w:val="none" w:sz="0" w:space="0" w:color="auto"/>
                        <w:left w:val="none" w:sz="0" w:space="0" w:color="auto"/>
                        <w:bottom w:val="none" w:sz="0" w:space="0" w:color="auto"/>
                        <w:right w:val="none" w:sz="0" w:space="0" w:color="auto"/>
                      </w:divBdr>
                      <w:divsChild>
                        <w:div w:id="1125587568">
                          <w:marLeft w:val="0"/>
                          <w:marRight w:val="0"/>
                          <w:marTop w:val="0"/>
                          <w:marBottom w:val="525"/>
                          <w:divBdr>
                            <w:top w:val="none" w:sz="0" w:space="0" w:color="auto"/>
                            <w:left w:val="none" w:sz="0" w:space="0" w:color="auto"/>
                            <w:bottom w:val="none" w:sz="0" w:space="0" w:color="auto"/>
                            <w:right w:val="none" w:sz="0" w:space="0" w:color="auto"/>
                          </w:divBdr>
                          <w:divsChild>
                            <w:div w:id="15777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181326">
          <w:marLeft w:val="-263"/>
          <w:marRight w:val="-263"/>
          <w:marTop w:val="0"/>
          <w:marBottom w:val="0"/>
          <w:divBdr>
            <w:top w:val="none" w:sz="0" w:space="0" w:color="auto"/>
            <w:left w:val="none" w:sz="0" w:space="0" w:color="auto"/>
            <w:bottom w:val="none" w:sz="0" w:space="0" w:color="auto"/>
            <w:right w:val="none" w:sz="0" w:space="0" w:color="auto"/>
          </w:divBdr>
          <w:divsChild>
            <w:div w:id="1707557684">
              <w:marLeft w:val="0"/>
              <w:marRight w:val="0"/>
              <w:marTop w:val="0"/>
              <w:marBottom w:val="0"/>
              <w:divBdr>
                <w:top w:val="none" w:sz="0" w:space="0" w:color="auto"/>
                <w:left w:val="none" w:sz="0" w:space="0" w:color="auto"/>
                <w:bottom w:val="none" w:sz="0" w:space="0" w:color="auto"/>
                <w:right w:val="none" w:sz="0" w:space="0" w:color="auto"/>
              </w:divBdr>
              <w:divsChild>
                <w:div w:id="1032071904">
                  <w:marLeft w:val="0"/>
                  <w:marRight w:val="0"/>
                  <w:marTop w:val="0"/>
                  <w:marBottom w:val="0"/>
                  <w:divBdr>
                    <w:top w:val="none" w:sz="0" w:space="0" w:color="auto"/>
                    <w:left w:val="none" w:sz="0" w:space="0" w:color="auto"/>
                    <w:bottom w:val="none" w:sz="0" w:space="0" w:color="auto"/>
                    <w:right w:val="none" w:sz="0" w:space="0" w:color="auto"/>
                  </w:divBdr>
                  <w:divsChild>
                    <w:div w:id="1009023093">
                      <w:marLeft w:val="0"/>
                      <w:marRight w:val="0"/>
                      <w:marTop w:val="0"/>
                      <w:marBottom w:val="0"/>
                      <w:divBdr>
                        <w:top w:val="none" w:sz="0" w:space="0" w:color="auto"/>
                        <w:left w:val="none" w:sz="0" w:space="0" w:color="auto"/>
                        <w:bottom w:val="none" w:sz="0" w:space="0" w:color="auto"/>
                        <w:right w:val="none" w:sz="0" w:space="0" w:color="auto"/>
                      </w:divBdr>
                      <w:divsChild>
                        <w:div w:id="1550528797">
                          <w:marLeft w:val="0"/>
                          <w:marRight w:val="0"/>
                          <w:marTop w:val="0"/>
                          <w:marBottom w:val="525"/>
                          <w:divBdr>
                            <w:top w:val="none" w:sz="0" w:space="0" w:color="auto"/>
                            <w:left w:val="none" w:sz="0" w:space="0" w:color="auto"/>
                            <w:bottom w:val="none" w:sz="0" w:space="0" w:color="auto"/>
                            <w:right w:val="none" w:sz="0" w:space="0" w:color="auto"/>
                          </w:divBdr>
                          <w:divsChild>
                            <w:div w:id="14838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863715">
          <w:marLeft w:val="-263"/>
          <w:marRight w:val="-263"/>
          <w:marTop w:val="0"/>
          <w:marBottom w:val="0"/>
          <w:divBdr>
            <w:top w:val="none" w:sz="0" w:space="0" w:color="auto"/>
            <w:left w:val="none" w:sz="0" w:space="0" w:color="auto"/>
            <w:bottom w:val="none" w:sz="0" w:space="0" w:color="auto"/>
            <w:right w:val="none" w:sz="0" w:space="0" w:color="auto"/>
          </w:divBdr>
          <w:divsChild>
            <w:div w:id="2900000">
              <w:marLeft w:val="0"/>
              <w:marRight w:val="0"/>
              <w:marTop w:val="0"/>
              <w:marBottom w:val="0"/>
              <w:divBdr>
                <w:top w:val="none" w:sz="0" w:space="0" w:color="auto"/>
                <w:left w:val="none" w:sz="0" w:space="0" w:color="auto"/>
                <w:bottom w:val="none" w:sz="0" w:space="0" w:color="auto"/>
                <w:right w:val="none" w:sz="0" w:space="0" w:color="auto"/>
              </w:divBdr>
              <w:divsChild>
                <w:div w:id="583995480">
                  <w:marLeft w:val="0"/>
                  <w:marRight w:val="0"/>
                  <w:marTop w:val="0"/>
                  <w:marBottom w:val="0"/>
                  <w:divBdr>
                    <w:top w:val="none" w:sz="0" w:space="0" w:color="auto"/>
                    <w:left w:val="none" w:sz="0" w:space="0" w:color="auto"/>
                    <w:bottom w:val="none" w:sz="0" w:space="0" w:color="auto"/>
                    <w:right w:val="none" w:sz="0" w:space="0" w:color="auto"/>
                  </w:divBdr>
                  <w:divsChild>
                    <w:div w:id="1214733409">
                      <w:marLeft w:val="0"/>
                      <w:marRight w:val="0"/>
                      <w:marTop w:val="0"/>
                      <w:marBottom w:val="0"/>
                      <w:divBdr>
                        <w:top w:val="none" w:sz="0" w:space="0" w:color="auto"/>
                        <w:left w:val="none" w:sz="0" w:space="0" w:color="auto"/>
                        <w:bottom w:val="none" w:sz="0" w:space="0" w:color="auto"/>
                        <w:right w:val="none" w:sz="0" w:space="0" w:color="auto"/>
                      </w:divBdr>
                      <w:divsChild>
                        <w:div w:id="913323327">
                          <w:marLeft w:val="0"/>
                          <w:marRight w:val="0"/>
                          <w:marTop w:val="0"/>
                          <w:marBottom w:val="525"/>
                          <w:divBdr>
                            <w:top w:val="none" w:sz="0" w:space="0" w:color="auto"/>
                            <w:left w:val="none" w:sz="0" w:space="0" w:color="auto"/>
                            <w:bottom w:val="none" w:sz="0" w:space="0" w:color="auto"/>
                            <w:right w:val="none" w:sz="0" w:space="0" w:color="auto"/>
                          </w:divBdr>
                          <w:divsChild>
                            <w:div w:id="11835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80712">
          <w:marLeft w:val="-263"/>
          <w:marRight w:val="-263"/>
          <w:marTop w:val="0"/>
          <w:marBottom w:val="0"/>
          <w:divBdr>
            <w:top w:val="none" w:sz="0" w:space="0" w:color="auto"/>
            <w:left w:val="none" w:sz="0" w:space="0" w:color="auto"/>
            <w:bottom w:val="none" w:sz="0" w:space="0" w:color="auto"/>
            <w:right w:val="none" w:sz="0" w:space="0" w:color="auto"/>
          </w:divBdr>
          <w:divsChild>
            <w:div w:id="948321648">
              <w:marLeft w:val="0"/>
              <w:marRight w:val="0"/>
              <w:marTop w:val="0"/>
              <w:marBottom w:val="0"/>
              <w:divBdr>
                <w:top w:val="none" w:sz="0" w:space="0" w:color="auto"/>
                <w:left w:val="none" w:sz="0" w:space="0" w:color="auto"/>
                <w:bottom w:val="none" w:sz="0" w:space="0" w:color="auto"/>
                <w:right w:val="none" w:sz="0" w:space="0" w:color="auto"/>
              </w:divBdr>
              <w:divsChild>
                <w:div w:id="2028215670">
                  <w:marLeft w:val="0"/>
                  <w:marRight w:val="0"/>
                  <w:marTop w:val="0"/>
                  <w:marBottom w:val="0"/>
                  <w:divBdr>
                    <w:top w:val="none" w:sz="0" w:space="0" w:color="auto"/>
                    <w:left w:val="none" w:sz="0" w:space="0" w:color="auto"/>
                    <w:bottom w:val="none" w:sz="0" w:space="0" w:color="auto"/>
                    <w:right w:val="none" w:sz="0" w:space="0" w:color="auto"/>
                  </w:divBdr>
                  <w:divsChild>
                    <w:div w:id="658651016">
                      <w:marLeft w:val="0"/>
                      <w:marRight w:val="0"/>
                      <w:marTop w:val="0"/>
                      <w:marBottom w:val="0"/>
                      <w:divBdr>
                        <w:top w:val="none" w:sz="0" w:space="0" w:color="auto"/>
                        <w:left w:val="none" w:sz="0" w:space="0" w:color="auto"/>
                        <w:bottom w:val="none" w:sz="0" w:space="0" w:color="auto"/>
                        <w:right w:val="none" w:sz="0" w:space="0" w:color="auto"/>
                      </w:divBdr>
                      <w:divsChild>
                        <w:div w:id="1806073158">
                          <w:marLeft w:val="0"/>
                          <w:marRight w:val="0"/>
                          <w:marTop w:val="0"/>
                          <w:marBottom w:val="525"/>
                          <w:divBdr>
                            <w:top w:val="none" w:sz="0" w:space="0" w:color="auto"/>
                            <w:left w:val="none" w:sz="0" w:space="0" w:color="auto"/>
                            <w:bottom w:val="none" w:sz="0" w:space="0" w:color="auto"/>
                            <w:right w:val="none" w:sz="0" w:space="0" w:color="auto"/>
                          </w:divBdr>
                          <w:divsChild>
                            <w:div w:id="1257204226">
                              <w:marLeft w:val="0"/>
                              <w:marRight w:val="0"/>
                              <w:marTop w:val="0"/>
                              <w:marBottom w:val="0"/>
                              <w:divBdr>
                                <w:top w:val="none" w:sz="0" w:space="0" w:color="auto"/>
                                <w:left w:val="none" w:sz="0" w:space="0" w:color="auto"/>
                                <w:bottom w:val="none" w:sz="0" w:space="0" w:color="auto"/>
                                <w:right w:val="none" w:sz="0" w:space="0" w:color="auto"/>
                              </w:divBdr>
                            </w:div>
                          </w:divsChild>
                        </w:div>
                        <w:div w:id="1940720575">
                          <w:marLeft w:val="0"/>
                          <w:marRight w:val="0"/>
                          <w:marTop w:val="0"/>
                          <w:marBottom w:val="525"/>
                          <w:divBdr>
                            <w:top w:val="none" w:sz="0" w:space="0" w:color="auto"/>
                            <w:left w:val="none" w:sz="0" w:space="0" w:color="auto"/>
                            <w:bottom w:val="none" w:sz="0" w:space="0" w:color="auto"/>
                            <w:right w:val="none" w:sz="0" w:space="0" w:color="auto"/>
                          </w:divBdr>
                          <w:divsChild>
                            <w:div w:id="1104497235">
                              <w:marLeft w:val="0"/>
                              <w:marRight w:val="0"/>
                              <w:marTop w:val="0"/>
                              <w:marBottom w:val="0"/>
                              <w:divBdr>
                                <w:top w:val="none" w:sz="0" w:space="0" w:color="auto"/>
                                <w:left w:val="none" w:sz="0" w:space="0" w:color="auto"/>
                                <w:bottom w:val="none" w:sz="0" w:space="0" w:color="auto"/>
                                <w:right w:val="none" w:sz="0" w:space="0" w:color="auto"/>
                              </w:divBdr>
                              <w:divsChild>
                                <w:div w:id="4901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878786">
          <w:marLeft w:val="-263"/>
          <w:marRight w:val="-263"/>
          <w:marTop w:val="0"/>
          <w:marBottom w:val="0"/>
          <w:divBdr>
            <w:top w:val="none" w:sz="0" w:space="0" w:color="auto"/>
            <w:left w:val="none" w:sz="0" w:space="0" w:color="auto"/>
            <w:bottom w:val="none" w:sz="0" w:space="0" w:color="auto"/>
            <w:right w:val="none" w:sz="0" w:space="0" w:color="auto"/>
          </w:divBdr>
          <w:divsChild>
            <w:div w:id="102236169">
              <w:marLeft w:val="0"/>
              <w:marRight w:val="0"/>
              <w:marTop w:val="0"/>
              <w:marBottom w:val="0"/>
              <w:divBdr>
                <w:top w:val="none" w:sz="0" w:space="0" w:color="auto"/>
                <w:left w:val="none" w:sz="0" w:space="0" w:color="auto"/>
                <w:bottom w:val="none" w:sz="0" w:space="0" w:color="auto"/>
                <w:right w:val="none" w:sz="0" w:space="0" w:color="auto"/>
              </w:divBdr>
              <w:divsChild>
                <w:div w:id="1117792039">
                  <w:marLeft w:val="0"/>
                  <w:marRight w:val="0"/>
                  <w:marTop w:val="0"/>
                  <w:marBottom w:val="0"/>
                  <w:divBdr>
                    <w:top w:val="none" w:sz="0" w:space="0" w:color="auto"/>
                    <w:left w:val="none" w:sz="0" w:space="0" w:color="auto"/>
                    <w:bottom w:val="none" w:sz="0" w:space="0" w:color="auto"/>
                    <w:right w:val="none" w:sz="0" w:space="0" w:color="auto"/>
                  </w:divBdr>
                  <w:divsChild>
                    <w:div w:id="936211646">
                      <w:marLeft w:val="0"/>
                      <w:marRight w:val="0"/>
                      <w:marTop w:val="0"/>
                      <w:marBottom w:val="0"/>
                      <w:divBdr>
                        <w:top w:val="none" w:sz="0" w:space="0" w:color="auto"/>
                        <w:left w:val="none" w:sz="0" w:space="0" w:color="auto"/>
                        <w:bottom w:val="none" w:sz="0" w:space="0" w:color="auto"/>
                        <w:right w:val="none" w:sz="0" w:space="0" w:color="auto"/>
                      </w:divBdr>
                      <w:divsChild>
                        <w:div w:id="118688503">
                          <w:marLeft w:val="0"/>
                          <w:marRight w:val="0"/>
                          <w:marTop w:val="0"/>
                          <w:marBottom w:val="525"/>
                          <w:divBdr>
                            <w:top w:val="none" w:sz="0" w:space="0" w:color="auto"/>
                            <w:left w:val="none" w:sz="0" w:space="0" w:color="auto"/>
                            <w:bottom w:val="none" w:sz="0" w:space="0" w:color="auto"/>
                            <w:right w:val="none" w:sz="0" w:space="0" w:color="auto"/>
                          </w:divBdr>
                          <w:divsChild>
                            <w:div w:id="775906745">
                              <w:marLeft w:val="0"/>
                              <w:marRight w:val="0"/>
                              <w:marTop w:val="0"/>
                              <w:marBottom w:val="0"/>
                              <w:divBdr>
                                <w:top w:val="none" w:sz="0" w:space="0" w:color="auto"/>
                                <w:left w:val="none" w:sz="0" w:space="0" w:color="auto"/>
                                <w:bottom w:val="none" w:sz="0" w:space="0" w:color="auto"/>
                                <w:right w:val="none" w:sz="0" w:space="0" w:color="auto"/>
                              </w:divBdr>
                            </w:div>
                          </w:divsChild>
                        </w:div>
                        <w:div w:id="1317144665">
                          <w:marLeft w:val="0"/>
                          <w:marRight w:val="0"/>
                          <w:marTop w:val="0"/>
                          <w:marBottom w:val="525"/>
                          <w:divBdr>
                            <w:top w:val="none" w:sz="0" w:space="0" w:color="auto"/>
                            <w:left w:val="none" w:sz="0" w:space="0" w:color="auto"/>
                            <w:bottom w:val="none" w:sz="0" w:space="0" w:color="auto"/>
                            <w:right w:val="none" w:sz="0" w:space="0" w:color="auto"/>
                          </w:divBdr>
                          <w:divsChild>
                            <w:div w:id="5942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119">
          <w:marLeft w:val="-263"/>
          <w:marRight w:val="-263"/>
          <w:marTop w:val="0"/>
          <w:marBottom w:val="0"/>
          <w:divBdr>
            <w:top w:val="none" w:sz="0" w:space="0" w:color="auto"/>
            <w:left w:val="none" w:sz="0" w:space="0" w:color="auto"/>
            <w:bottom w:val="none" w:sz="0" w:space="0" w:color="auto"/>
            <w:right w:val="none" w:sz="0" w:space="0" w:color="auto"/>
          </w:divBdr>
          <w:divsChild>
            <w:div w:id="574434013">
              <w:marLeft w:val="0"/>
              <w:marRight w:val="0"/>
              <w:marTop w:val="0"/>
              <w:marBottom w:val="0"/>
              <w:divBdr>
                <w:top w:val="none" w:sz="0" w:space="0" w:color="auto"/>
                <w:left w:val="none" w:sz="0" w:space="0" w:color="auto"/>
                <w:bottom w:val="none" w:sz="0" w:space="0" w:color="auto"/>
                <w:right w:val="none" w:sz="0" w:space="0" w:color="auto"/>
              </w:divBdr>
              <w:divsChild>
                <w:div w:id="628897753">
                  <w:marLeft w:val="0"/>
                  <w:marRight w:val="0"/>
                  <w:marTop w:val="0"/>
                  <w:marBottom w:val="0"/>
                  <w:divBdr>
                    <w:top w:val="none" w:sz="0" w:space="0" w:color="auto"/>
                    <w:left w:val="none" w:sz="0" w:space="0" w:color="auto"/>
                    <w:bottom w:val="none" w:sz="0" w:space="0" w:color="auto"/>
                    <w:right w:val="none" w:sz="0" w:space="0" w:color="auto"/>
                  </w:divBdr>
                  <w:divsChild>
                    <w:div w:id="469372696">
                      <w:marLeft w:val="0"/>
                      <w:marRight w:val="0"/>
                      <w:marTop w:val="0"/>
                      <w:marBottom w:val="0"/>
                      <w:divBdr>
                        <w:top w:val="none" w:sz="0" w:space="0" w:color="auto"/>
                        <w:left w:val="none" w:sz="0" w:space="0" w:color="auto"/>
                        <w:bottom w:val="none" w:sz="0" w:space="0" w:color="auto"/>
                        <w:right w:val="none" w:sz="0" w:space="0" w:color="auto"/>
                      </w:divBdr>
                      <w:divsChild>
                        <w:div w:id="1921211532">
                          <w:marLeft w:val="0"/>
                          <w:marRight w:val="0"/>
                          <w:marTop w:val="0"/>
                          <w:marBottom w:val="525"/>
                          <w:divBdr>
                            <w:top w:val="none" w:sz="0" w:space="0" w:color="auto"/>
                            <w:left w:val="none" w:sz="0" w:space="0" w:color="auto"/>
                            <w:bottom w:val="none" w:sz="0" w:space="0" w:color="auto"/>
                            <w:right w:val="none" w:sz="0" w:space="0" w:color="auto"/>
                          </w:divBdr>
                          <w:divsChild>
                            <w:div w:id="1890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893387">
          <w:marLeft w:val="-263"/>
          <w:marRight w:val="-263"/>
          <w:marTop w:val="0"/>
          <w:marBottom w:val="0"/>
          <w:divBdr>
            <w:top w:val="none" w:sz="0" w:space="0" w:color="auto"/>
            <w:left w:val="none" w:sz="0" w:space="0" w:color="auto"/>
            <w:bottom w:val="none" w:sz="0" w:space="0" w:color="auto"/>
            <w:right w:val="none" w:sz="0" w:space="0" w:color="auto"/>
          </w:divBdr>
          <w:divsChild>
            <w:div w:id="313417557">
              <w:marLeft w:val="0"/>
              <w:marRight w:val="0"/>
              <w:marTop w:val="0"/>
              <w:marBottom w:val="0"/>
              <w:divBdr>
                <w:top w:val="none" w:sz="0" w:space="0" w:color="auto"/>
                <w:left w:val="none" w:sz="0" w:space="0" w:color="auto"/>
                <w:bottom w:val="none" w:sz="0" w:space="0" w:color="auto"/>
                <w:right w:val="none" w:sz="0" w:space="0" w:color="auto"/>
              </w:divBdr>
              <w:divsChild>
                <w:div w:id="506139680">
                  <w:marLeft w:val="0"/>
                  <w:marRight w:val="0"/>
                  <w:marTop w:val="0"/>
                  <w:marBottom w:val="0"/>
                  <w:divBdr>
                    <w:top w:val="none" w:sz="0" w:space="0" w:color="auto"/>
                    <w:left w:val="none" w:sz="0" w:space="0" w:color="auto"/>
                    <w:bottom w:val="none" w:sz="0" w:space="0" w:color="auto"/>
                    <w:right w:val="none" w:sz="0" w:space="0" w:color="auto"/>
                  </w:divBdr>
                  <w:divsChild>
                    <w:div w:id="1238711197">
                      <w:marLeft w:val="0"/>
                      <w:marRight w:val="0"/>
                      <w:marTop w:val="0"/>
                      <w:marBottom w:val="0"/>
                      <w:divBdr>
                        <w:top w:val="none" w:sz="0" w:space="0" w:color="auto"/>
                        <w:left w:val="none" w:sz="0" w:space="0" w:color="auto"/>
                        <w:bottom w:val="none" w:sz="0" w:space="0" w:color="auto"/>
                        <w:right w:val="none" w:sz="0" w:space="0" w:color="auto"/>
                      </w:divBdr>
                      <w:divsChild>
                        <w:div w:id="1957328482">
                          <w:marLeft w:val="0"/>
                          <w:marRight w:val="0"/>
                          <w:marTop w:val="0"/>
                          <w:marBottom w:val="525"/>
                          <w:divBdr>
                            <w:top w:val="none" w:sz="0" w:space="0" w:color="auto"/>
                            <w:left w:val="none" w:sz="0" w:space="0" w:color="auto"/>
                            <w:bottom w:val="none" w:sz="0" w:space="0" w:color="auto"/>
                            <w:right w:val="none" w:sz="0" w:space="0" w:color="auto"/>
                          </w:divBdr>
                          <w:divsChild>
                            <w:div w:id="15806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289041">
          <w:marLeft w:val="0"/>
          <w:marRight w:val="0"/>
          <w:marTop w:val="0"/>
          <w:marBottom w:val="525"/>
          <w:divBdr>
            <w:top w:val="none" w:sz="0" w:space="0" w:color="auto"/>
            <w:left w:val="none" w:sz="0" w:space="0" w:color="auto"/>
            <w:bottom w:val="none" w:sz="0" w:space="0" w:color="auto"/>
            <w:right w:val="none" w:sz="0" w:space="0" w:color="auto"/>
          </w:divBdr>
          <w:divsChild>
            <w:div w:id="585267325">
              <w:marLeft w:val="0"/>
              <w:marRight w:val="0"/>
              <w:marTop w:val="0"/>
              <w:marBottom w:val="0"/>
              <w:divBdr>
                <w:top w:val="none" w:sz="0" w:space="0" w:color="auto"/>
                <w:left w:val="none" w:sz="0" w:space="0" w:color="auto"/>
                <w:bottom w:val="none" w:sz="0" w:space="0" w:color="auto"/>
                <w:right w:val="none" w:sz="0" w:space="0" w:color="auto"/>
              </w:divBdr>
            </w:div>
          </w:divsChild>
        </w:div>
        <w:div w:id="36320836">
          <w:marLeft w:val="0"/>
          <w:marRight w:val="0"/>
          <w:marTop w:val="0"/>
          <w:marBottom w:val="525"/>
          <w:divBdr>
            <w:top w:val="none" w:sz="0" w:space="0" w:color="auto"/>
            <w:left w:val="none" w:sz="0" w:space="0" w:color="auto"/>
            <w:bottom w:val="none" w:sz="0" w:space="0" w:color="auto"/>
            <w:right w:val="none" w:sz="0" w:space="0" w:color="auto"/>
          </w:divBdr>
          <w:divsChild>
            <w:div w:id="6273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oyalcyber.com/services/analy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royalcyber.com/blogs/dedicated-sql-pool-vs-serverless-sq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1030</Words>
  <Characters>5877</Characters>
  <Application>Microsoft Office Word</Application>
  <DocSecurity>0</DocSecurity>
  <Lines>48</Lines>
  <Paragraphs>13</Paragraphs>
  <ScaleCrop>false</ScaleCrop>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cp:revision>
  <dcterms:created xsi:type="dcterms:W3CDTF">2025-02-20T03:42:00Z</dcterms:created>
  <dcterms:modified xsi:type="dcterms:W3CDTF">2026-07-01T03:20:00Z</dcterms:modified>
</cp:coreProperties>
</file>