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C1B" w:rsidRPr="00BA3EAB" w:rsidRDefault="00BA3EAB" w:rsidP="00BA3EAB">
      <w:pPr>
        <w:ind w:left="2160" w:firstLine="720"/>
        <w:rPr>
          <w:sz w:val="44"/>
          <w:szCs w:val="44"/>
        </w:rPr>
      </w:pPr>
      <w:r w:rsidRPr="00BA3EAB">
        <w:rPr>
          <w:sz w:val="44"/>
          <w:szCs w:val="44"/>
        </w:rPr>
        <w:t xml:space="preserve">Erasure Coding </w:t>
      </w:r>
    </w:p>
    <w:p w:rsidR="00BA3EAB" w:rsidRPr="006E245A" w:rsidRDefault="00BA3EAB" w:rsidP="00BA3EAB">
      <w:pPr>
        <w:rPr>
          <w:sz w:val="28"/>
          <w:szCs w:val="28"/>
        </w:rPr>
      </w:pPr>
      <w:r w:rsidRPr="006E245A">
        <w:rPr>
          <w:sz w:val="28"/>
          <w:szCs w:val="28"/>
        </w:rPr>
        <w:t xml:space="preserve">A </w:t>
      </w:r>
      <w:proofErr w:type="spellStart"/>
      <w:r w:rsidRPr="006E245A">
        <w:rPr>
          <w:sz w:val="28"/>
          <w:szCs w:val="28"/>
        </w:rPr>
        <w:t>Ceph</w:t>
      </w:r>
      <w:proofErr w:type="spellEnd"/>
      <w:r w:rsidRPr="006E245A">
        <w:rPr>
          <w:sz w:val="28"/>
          <w:szCs w:val="28"/>
        </w:rPr>
        <w:t xml:space="preserve"> pool is associated to a type to sustain the loss of an OSD (i.e. a disk since most of the time there is one OSD per disk). The default choice when </w:t>
      </w:r>
      <w:hyperlink r:id="rId5" w:history="1">
        <w:r w:rsidRPr="006E245A">
          <w:rPr>
            <w:sz w:val="28"/>
            <w:szCs w:val="28"/>
          </w:rPr>
          <w:t>creating a pool</w:t>
        </w:r>
      </w:hyperlink>
      <w:r w:rsidRPr="006E245A">
        <w:rPr>
          <w:sz w:val="28"/>
          <w:szCs w:val="28"/>
        </w:rPr>
        <w:t xml:space="preserve"> is </w:t>
      </w:r>
      <w:r w:rsidRPr="006E245A">
        <w:rPr>
          <w:i/>
          <w:iCs/>
          <w:sz w:val="28"/>
          <w:szCs w:val="28"/>
        </w:rPr>
        <w:t>replicated</w:t>
      </w:r>
      <w:r w:rsidRPr="006E245A">
        <w:rPr>
          <w:sz w:val="28"/>
          <w:szCs w:val="28"/>
        </w:rPr>
        <w:t xml:space="preserve">, meaning every object is copied on multiple disks. The </w:t>
      </w:r>
      <w:hyperlink r:id="rId6" w:history="1">
        <w:r w:rsidRPr="006E245A">
          <w:rPr>
            <w:sz w:val="28"/>
            <w:szCs w:val="28"/>
          </w:rPr>
          <w:t>Erasure Code</w:t>
        </w:r>
      </w:hyperlink>
      <w:r w:rsidRPr="006E245A">
        <w:rPr>
          <w:sz w:val="28"/>
          <w:szCs w:val="28"/>
        </w:rPr>
        <w:t xml:space="preserve"> pool type can be used instead to save space.</w:t>
      </w:r>
    </w:p>
    <w:p w:rsidR="00BA3EAB" w:rsidRPr="006E245A" w:rsidRDefault="00BA3EAB" w:rsidP="00BA3EAB">
      <w:pPr>
        <w:rPr>
          <w:sz w:val="28"/>
          <w:szCs w:val="28"/>
        </w:rPr>
      </w:pPr>
      <w:r w:rsidRPr="00183EE2">
        <w:rPr>
          <w:b/>
          <w:sz w:val="28"/>
          <w:szCs w:val="28"/>
        </w:rPr>
        <w:t xml:space="preserve">We have default erasure code profile looking like </w:t>
      </w:r>
      <w:proofErr w:type="gramStart"/>
      <w:r w:rsidRPr="00183EE2">
        <w:rPr>
          <w:b/>
          <w:sz w:val="28"/>
          <w:szCs w:val="28"/>
        </w:rPr>
        <w:t>this</w:t>
      </w:r>
      <w:r w:rsidRPr="006E245A">
        <w:rPr>
          <w:sz w:val="28"/>
          <w:szCs w:val="28"/>
        </w:rPr>
        <w:t xml:space="preserve"> :</w:t>
      </w:r>
      <w:proofErr w:type="gramEnd"/>
    </w:p>
    <w:p w:rsidR="00BA3EAB" w:rsidRPr="00BA3EAB"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BA3EAB">
        <w:rPr>
          <w:rFonts w:ascii="Courier New" w:eastAsia="Times New Roman" w:hAnsi="Courier New" w:cs="Courier New"/>
          <w:b/>
          <w:sz w:val="24"/>
          <w:szCs w:val="24"/>
        </w:rPr>
        <w:t xml:space="preserve">$ </w:t>
      </w:r>
      <w:proofErr w:type="spellStart"/>
      <w:proofErr w:type="gramStart"/>
      <w:r w:rsidRPr="00BA3EAB">
        <w:rPr>
          <w:rFonts w:ascii="Courier New" w:eastAsia="Times New Roman" w:hAnsi="Courier New" w:cs="Courier New"/>
          <w:b/>
          <w:sz w:val="24"/>
          <w:szCs w:val="24"/>
        </w:rPr>
        <w:t>ceph</w:t>
      </w:r>
      <w:proofErr w:type="spellEnd"/>
      <w:proofErr w:type="gramEnd"/>
      <w:r w:rsidRPr="00BA3EAB">
        <w:rPr>
          <w:rFonts w:ascii="Courier New" w:eastAsia="Times New Roman" w:hAnsi="Courier New" w:cs="Courier New"/>
          <w:b/>
          <w:sz w:val="24"/>
          <w:szCs w:val="24"/>
        </w:rPr>
        <w:t xml:space="preserve"> </w:t>
      </w:r>
      <w:proofErr w:type="spellStart"/>
      <w:r w:rsidRPr="00BA3EAB">
        <w:rPr>
          <w:rFonts w:ascii="Courier New" w:eastAsia="Times New Roman" w:hAnsi="Courier New" w:cs="Courier New"/>
          <w:b/>
          <w:sz w:val="24"/>
          <w:szCs w:val="24"/>
        </w:rPr>
        <w:t>osd</w:t>
      </w:r>
      <w:proofErr w:type="spellEnd"/>
      <w:r w:rsidRPr="00BA3EAB">
        <w:rPr>
          <w:rFonts w:ascii="Courier New" w:eastAsia="Times New Roman" w:hAnsi="Courier New" w:cs="Courier New"/>
          <w:b/>
          <w:sz w:val="24"/>
          <w:szCs w:val="24"/>
        </w:rPr>
        <w:t xml:space="preserve"> erasure-code-profile get default</w:t>
      </w:r>
    </w:p>
    <w:p w:rsidR="00BA3EAB" w:rsidRPr="00BA3EAB"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BA3EAB">
        <w:rPr>
          <w:rFonts w:ascii="Courier New" w:eastAsia="Times New Roman" w:hAnsi="Courier New" w:cs="Courier New"/>
          <w:b/>
          <w:sz w:val="24"/>
          <w:szCs w:val="24"/>
        </w:rPr>
        <w:t>k=2</w:t>
      </w:r>
    </w:p>
    <w:p w:rsidR="00BA3EAB" w:rsidRPr="00BA3EAB"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BA3EAB">
        <w:rPr>
          <w:rFonts w:ascii="Courier New" w:eastAsia="Times New Roman" w:hAnsi="Courier New" w:cs="Courier New"/>
          <w:b/>
          <w:sz w:val="24"/>
          <w:szCs w:val="24"/>
        </w:rPr>
        <w:t>m=1</w:t>
      </w:r>
    </w:p>
    <w:p w:rsidR="00BA3EAB" w:rsidRPr="00BA3EAB"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proofErr w:type="gramStart"/>
      <w:r w:rsidRPr="00BA3EAB">
        <w:rPr>
          <w:rFonts w:ascii="Courier New" w:eastAsia="Times New Roman" w:hAnsi="Courier New" w:cs="Courier New"/>
          <w:b/>
          <w:sz w:val="24"/>
          <w:szCs w:val="24"/>
        </w:rPr>
        <w:t>plugin=</w:t>
      </w:r>
      <w:proofErr w:type="gramEnd"/>
      <w:r w:rsidR="006E245A" w:rsidRPr="006E245A">
        <w:rPr>
          <w:rFonts w:ascii="Courier New" w:eastAsia="Times New Roman" w:hAnsi="Courier New" w:cs="Courier New"/>
          <w:b/>
          <w:sz w:val="24"/>
          <w:szCs w:val="24"/>
        </w:rPr>
        <w:t>erasure</w:t>
      </w:r>
    </w:p>
    <w:p w:rsidR="00BA3EAB" w:rsidRPr="00BA3EAB"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proofErr w:type="gramStart"/>
      <w:r w:rsidRPr="00BA3EAB">
        <w:rPr>
          <w:rFonts w:ascii="Courier New" w:eastAsia="Times New Roman" w:hAnsi="Courier New" w:cs="Courier New"/>
          <w:b/>
          <w:sz w:val="24"/>
          <w:szCs w:val="24"/>
        </w:rPr>
        <w:t>crush-failure-domain=</w:t>
      </w:r>
      <w:proofErr w:type="gramEnd"/>
      <w:r w:rsidRPr="00BA3EAB">
        <w:rPr>
          <w:rFonts w:ascii="Courier New" w:eastAsia="Times New Roman" w:hAnsi="Courier New" w:cs="Courier New"/>
          <w:b/>
          <w:sz w:val="24"/>
          <w:szCs w:val="24"/>
        </w:rPr>
        <w:t>host</w:t>
      </w:r>
    </w:p>
    <w:p w:rsidR="00BA3EAB" w:rsidRPr="006E245A"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proofErr w:type="gramStart"/>
      <w:r w:rsidRPr="00BA3EAB">
        <w:rPr>
          <w:rFonts w:ascii="Courier New" w:eastAsia="Times New Roman" w:hAnsi="Courier New" w:cs="Courier New"/>
          <w:b/>
          <w:sz w:val="24"/>
          <w:szCs w:val="24"/>
        </w:rPr>
        <w:t>technique=</w:t>
      </w:r>
      <w:proofErr w:type="gramEnd"/>
      <w:r w:rsidRPr="00BA3EAB">
        <w:rPr>
          <w:rFonts w:ascii="Courier New" w:eastAsia="Times New Roman" w:hAnsi="Courier New" w:cs="Courier New"/>
          <w:b/>
          <w:sz w:val="24"/>
          <w:szCs w:val="24"/>
        </w:rPr>
        <w:t>reed_sol_van</w:t>
      </w:r>
    </w:p>
    <w:p w:rsidR="00BA3EAB"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A3EAB" w:rsidRPr="006E245A"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rPr>
      </w:pPr>
      <w:r w:rsidRPr="006E245A">
        <w:rPr>
          <w:rFonts w:ascii="Courier New" w:eastAsia="Times New Roman" w:hAnsi="Courier New" w:cs="Courier New"/>
          <w:b/>
          <w:sz w:val="24"/>
          <w:szCs w:val="24"/>
        </w:rPr>
        <w:t xml:space="preserve">k=2 is a data or stripping and m=1 means number of parity </w:t>
      </w:r>
    </w:p>
    <w:p w:rsidR="00BA3EAB"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BA3EAB" w:rsidRPr="00BA3EAB" w:rsidRDefault="00BA3EAB" w:rsidP="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3EAB" w:rsidRPr="00183EE2" w:rsidRDefault="00BA3EAB" w:rsidP="00BA3EAB">
      <w:pPr>
        <w:rPr>
          <w:b/>
          <w:sz w:val="28"/>
          <w:szCs w:val="28"/>
        </w:rPr>
      </w:pPr>
      <w:r w:rsidRPr="00183EE2">
        <w:rPr>
          <w:b/>
          <w:sz w:val="28"/>
          <w:szCs w:val="28"/>
        </w:rPr>
        <w:t xml:space="preserve">Explaining reed_sol_van </w:t>
      </w:r>
      <w:proofErr w:type="gramStart"/>
      <w:r w:rsidRPr="00183EE2">
        <w:rPr>
          <w:b/>
          <w:sz w:val="28"/>
          <w:szCs w:val="28"/>
        </w:rPr>
        <w:t>technique :</w:t>
      </w:r>
      <w:proofErr w:type="gramEnd"/>
    </w:p>
    <w:p w:rsidR="006E245A" w:rsidRPr="006E245A" w:rsidRDefault="006E245A" w:rsidP="00BA3EAB">
      <w:pPr>
        <w:rPr>
          <w:sz w:val="28"/>
          <w:szCs w:val="28"/>
        </w:rPr>
      </w:pPr>
      <w:r w:rsidRPr="006E245A">
        <w:rPr>
          <w:sz w:val="28"/>
          <w:szCs w:val="28"/>
        </w:rPr>
        <w:t>In this example, the four pieces of the file are each 4 bytes long. Each piece is one row of the matrix. The first one is “ABCD”. The second one is “EFGH”. And so on.</w:t>
      </w:r>
      <w:r w:rsidRPr="006E245A">
        <w:rPr>
          <w:sz w:val="28"/>
          <w:szCs w:val="28"/>
        </w:rPr>
        <w:br/>
      </w:r>
    </w:p>
    <w:p w:rsidR="00BA3EAB" w:rsidRPr="00BA3EAB" w:rsidRDefault="006E245A" w:rsidP="006E245A">
      <w:r>
        <w:t xml:space="preserve">  </w:t>
      </w:r>
      <w:r w:rsidR="00BA3EAB">
        <w:rPr>
          <w:noProof/>
        </w:rPr>
        <w:drawing>
          <wp:inline distT="0" distB="0" distL="0" distR="0">
            <wp:extent cx="2981325" cy="2581275"/>
            <wp:effectExtent l="0" t="0" r="9525" b="9525"/>
            <wp:docPr id="1" name="Picture 1" descr="The Origi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riginal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581275"/>
                    </a:xfrm>
                    <a:prstGeom prst="rect">
                      <a:avLst/>
                    </a:prstGeom>
                    <a:noFill/>
                    <a:ln>
                      <a:noFill/>
                    </a:ln>
                  </pic:spPr>
                </pic:pic>
              </a:graphicData>
            </a:graphic>
          </wp:inline>
        </w:drawing>
      </w:r>
      <w:bookmarkStart w:id="0" w:name="_GoBack"/>
      <w:bookmarkEnd w:id="0"/>
    </w:p>
    <w:p w:rsidR="00BA3EAB" w:rsidRDefault="006E245A" w:rsidP="00BA3EAB">
      <w:pPr>
        <w:rPr>
          <w:sz w:val="32"/>
          <w:szCs w:val="32"/>
        </w:rPr>
      </w:pPr>
      <w:r>
        <w:rPr>
          <w:sz w:val="32"/>
          <w:szCs w:val="32"/>
        </w:rPr>
        <w:t xml:space="preserve">                         Original Data</w:t>
      </w:r>
    </w:p>
    <w:p w:rsidR="006E245A" w:rsidRDefault="006E245A" w:rsidP="00BA3EAB">
      <w:pPr>
        <w:rPr>
          <w:sz w:val="32"/>
          <w:szCs w:val="32"/>
        </w:rPr>
      </w:pPr>
    </w:p>
    <w:p w:rsidR="006E245A" w:rsidRDefault="006E245A" w:rsidP="00BA3EAB">
      <w:pPr>
        <w:rPr>
          <w:sz w:val="32"/>
          <w:szCs w:val="32"/>
        </w:rPr>
      </w:pPr>
    </w:p>
    <w:p w:rsidR="006E245A" w:rsidRDefault="006E245A" w:rsidP="00BA3EAB">
      <w:pPr>
        <w:rPr>
          <w:sz w:val="32"/>
          <w:szCs w:val="32"/>
        </w:rPr>
      </w:pPr>
      <w:r>
        <w:rPr>
          <w:noProof/>
        </w:rPr>
        <w:drawing>
          <wp:inline distT="0" distB="0" distL="0" distR="0">
            <wp:extent cx="5943600" cy="2453858"/>
            <wp:effectExtent l="0" t="0" r="0" b="3810"/>
            <wp:docPr id="2" name="Picture 2" descr="Erasure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asure Co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3858"/>
                    </a:xfrm>
                    <a:prstGeom prst="rect">
                      <a:avLst/>
                    </a:prstGeom>
                    <a:noFill/>
                    <a:ln>
                      <a:noFill/>
                    </a:ln>
                  </pic:spPr>
                </pic:pic>
              </a:graphicData>
            </a:graphic>
          </wp:inline>
        </w:drawing>
      </w:r>
    </w:p>
    <w:p w:rsidR="006E245A" w:rsidRDefault="006E245A" w:rsidP="006E245A">
      <w:pPr>
        <w:ind w:left="2160" w:firstLine="720"/>
        <w:rPr>
          <w:sz w:val="32"/>
          <w:szCs w:val="32"/>
        </w:rPr>
      </w:pPr>
      <w:r>
        <w:rPr>
          <w:sz w:val="32"/>
          <w:szCs w:val="32"/>
        </w:rPr>
        <w:t xml:space="preserve">Applying the coding Matrix </w:t>
      </w:r>
    </w:p>
    <w:p w:rsidR="006E245A" w:rsidRDefault="006E245A" w:rsidP="006E245A">
      <w:pPr>
        <w:rPr>
          <w:sz w:val="28"/>
          <w:szCs w:val="28"/>
        </w:rPr>
      </w:pPr>
      <w:r w:rsidRPr="006E245A">
        <w:rPr>
          <w:sz w:val="28"/>
          <w:szCs w:val="28"/>
        </w:rPr>
        <w:t>The result is a matrix with two more rows than the original. Those two rows are the parity pieces.</w:t>
      </w:r>
    </w:p>
    <w:p w:rsidR="006E245A" w:rsidRDefault="006E245A" w:rsidP="006E245A">
      <w:pPr>
        <w:rPr>
          <w:sz w:val="28"/>
          <w:szCs w:val="28"/>
        </w:rPr>
      </w:pPr>
    </w:p>
    <w:p w:rsidR="006E245A" w:rsidRDefault="006E245A" w:rsidP="006E245A">
      <w:pPr>
        <w:rPr>
          <w:sz w:val="28"/>
          <w:szCs w:val="28"/>
        </w:rPr>
      </w:pPr>
      <w:r>
        <w:rPr>
          <w:noProof/>
        </w:rPr>
        <w:drawing>
          <wp:inline distT="0" distB="0" distL="0" distR="0">
            <wp:extent cx="5943600" cy="2411403"/>
            <wp:effectExtent l="0" t="0" r="0" b="8255"/>
            <wp:docPr id="3" name="Picture 3" descr="Data Loss: 2 of the 6 rows are l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Loss: 2 of the 6 rows are l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1403"/>
                    </a:xfrm>
                    <a:prstGeom prst="rect">
                      <a:avLst/>
                    </a:prstGeom>
                    <a:noFill/>
                    <a:ln>
                      <a:noFill/>
                    </a:ln>
                  </pic:spPr>
                </pic:pic>
              </a:graphicData>
            </a:graphic>
          </wp:inline>
        </w:drawing>
      </w:r>
    </w:p>
    <w:p w:rsidR="006E245A" w:rsidRDefault="006E245A" w:rsidP="006E245A">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Data</w:t>
      </w:r>
      <w:proofErr w:type="gramStart"/>
      <w:r>
        <w:rPr>
          <w:sz w:val="28"/>
          <w:szCs w:val="28"/>
        </w:rPr>
        <w:t>:Loss</w:t>
      </w:r>
      <w:proofErr w:type="spellEnd"/>
      <w:proofErr w:type="gramEnd"/>
      <w:r>
        <w:rPr>
          <w:sz w:val="28"/>
          <w:szCs w:val="28"/>
        </w:rPr>
        <w:t xml:space="preserve"> 2 of the 6 rows are lost </w:t>
      </w:r>
    </w:p>
    <w:p w:rsidR="006E245A" w:rsidRDefault="006E245A" w:rsidP="006E245A">
      <w:pPr>
        <w:rPr>
          <w:sz w:val="28"/>
          <w:szCs w:val="28"/>
        </w:rPr>
      </w:pPr>
      <w:r w:rsidRPr="006E245A">
        <w:rPr>
          <w:sz w:val="28"/>
          <w:szCs w:val="28"/>
        </w:rPr>
        <w:t>With those rows com</w:t>
      </w:r>
      <w:r>
        <w:rPr>
          <w:sz w:val="28"/>
          <w:szCs w:val="28"/>
        </w:rPr>
        <w:t>pletely gone it looks like this.</w:t>
      </w:r>
    </w:p>
    <w:p w:rsidR="006E245A" w:rsidRDefault="006E245A" w:rsidP="006E245A">
      <w:pPr>
        <w:rPr>
          <w:sz w:val="28"/>
          <w:szCs w:val="28"/>
        </w:rPr>
      </w:pPr>
      <w:r>
        <w:rPr>
          <w:noProof/>
        </w:rPr>
        <w:lastRenderedPageBreak/>
        <w:drawing>
          <wp:inline distT="0" distB="0" distL="0" distR="0">
            <wp:extent cx="5943600" cy="1995351"/>
            <wp:effectExtent l="0" t="0" r="0" b="5080"/>
            <wp:docPr id="4" name="Picture 4" descr="Data Loss: The matrix without the 2 &quot;lost&quot;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Loss: The matrix without the 2 &quot;lost&quot; r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5351"/>
                    </a:xfrm>
                    <a:prstGeom prst="rect">
                      <a:avLst/>
                    </a:prstGeom>
                    <a:noFill/>
                    <a:ln>
                      <a:noFill/>
                    </a:ln>
                  </pic:spPr>
                </pic:pic>
              </a:graphicData>
            </a:graphic>
          </wp:inline>
        </w:drawing>
      </w:r>
    </w:p>
    <w:p w:rsidR="006E245A" w:rsidRDefault="006E245A" w:rsidP="006E245A">
      <w:pPr>
        <w:ind w:left="1440" w:firstLine="720"/>
        <w:rPr>
          <w:sz w:val="28"/>
          <w:szCs w:val="28"/>
        </w:rPr>
      </w:pPr>
      <w:r>
        <w:rPr>
          <w:sz w:val="28"/>
          <w:szCs w:val="28"/>
        </w:rPr>
        <w:t xml:space="preserve">Data </w:t>
      </w:r>
      <w:proofErr w:type="spellStart"/>
      <w:r>
        <w:rPr>
          <w:sz w:val="28"/>
          <w:szCs w:val="28"/>
        </w:rPr>
        <w:t>Loss</w:t>
      </w:r>
      <w:proofErr w:type="gramStart"/>
      <w:r>
        <w:rPr>
          <w:sz w:val="28"/>
          <w:szCs w:val="28"/>
        </w:rPr>
        <w:t>:The</w:t>
      </w:r>
      <w:proofErr w:type="spellEnd"/>
      <w:proofErr w:type="gramEnd"/>
      <w:r>
        <w:rPr>
          <w:sz w:val="28"/>
          <w:szCs w:val="28"/>
        </w:rPr>
        <w:t xml:space="preserve"> Matrix without the 2 “lost” rows </w:t>
      </w:r>
    </w:p>
    <w:p w:rsidR="006E245A" w:rsidRDefault="006E245A" w:rsidP="006E245A">
      <w:pPr>
        <w:rPr>
          <w:sz w:val="28"/>
          <w:szCs w:val="28"/>
        </w:rPr>
      </w:pPr>
      <w:r w:rsidRPr="006E245A">
        <w:rPr>
          <w:sz w:val="28"/>
          <w:szCs w:val="28"/>
        </w:rPr>
        <w:t>Because of all the work that mathematicians have done over the years, we know the coding matrix, the matrix on the left, is invertible. There is an inverse matrix that, when multiplied by the coding matrix, produces the identity matrix.</w:t>
      </w:r>
    </w:p>
    <w:p w:rsidR="006E245A" w:rsidRDefault="006E245A" w:rsidP="006E245A">
      <w:pPr>
        <w:rPr>
          <w:sz w:val="28"/>
          <w:szCs w:val="28"/>
        </w:rPr>
      </w:pPr>
      <w:r w:rsidRPr="006E245A">
        <w:rPr>
          <w:sz w:val="28"/>
          <w:szCs w:val="28"/>
        </w:rPr>
        <w:t>As in basic algebra, in matrix algebra you can multiply both sides of an equation by the same thing</w:t>
      </w:r>
    </w:p>
    <w:p w:rsidR="006E245A" w:rsidRDefault="006E245A" w:rsidP="006E245A">
      <w:pPr>
        <w:rPr>
          <w:sz w:val="28"/>
          <w:szCs w:val="28"/>
        </w:rPr>
      </w:pPr>
      <w:r>
        <w:rPr>
          <w:noProof/>
        </w:rPr>
        <w:drawing>
          <wp:inline distT="0" distB="0" distL="0" distR="0">
            <wp:extent cx="5943600" cy="1307592"/>
            <wp:effectExtent l="0" t="0" r="0" b="6985"/>
            <wp:docPr id="5" name="Picture 5" descr="Multiplying Each Side of the Equation by the Inve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lying Each Side of the Equation by the Inverse 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07592"/>
                    </a:xfrm>
                    <a:prstGeom prst="rect">
                      <a:avLst/>
                    </a:prstGeom>
                    <a:noFill/>
                    <a:ln>
                      <a:noFill/>
                    </a:ln>
                  </pic:spPr>
                </pic:pic>
              </a:graphicData>
            </a:graphic>
          </wp:inline>
        </w:drawing>
      </w:r>
    </w:p>
    <w:p w:rsidR="006E245A" w:rsidRDefault="006E245A" w:rsidP="006E245A">
      <w:pPr>
        <w:ind w:left="720" w:firstLine="720"/>
        <w:rPr>
          <w:bCs/>
          <w:sz w:val="28"/>
          <w:szCs w:val="28"/>
        </w:rPr>
      </w:pPr>
      <w:r w:rsidRPr="006E245A">
        <w:rPr>
          <w:bCs/>
          <w:sz w:val="28"/>
          <w:szCs w:val="28"/>
        </w:rPr>
        <w:t>Multiplying Each Side of the Equation by the Inverse Matrix</w:t>
      </w:r>
    </w:p>
    <w:p w:rsidR="006E245A" w:rsidRDefault="006E245A" w:rsidP="006E245A">
      <w:pPr>
        <w:rPr>
          <w:sz w:val="28"/>
          <w:szCs w:val="28"/>
        </w:rPr>
      </w:pPr>
      <w:r>
        <w:rPr>
          <w:noProof/>
        </w:rPr>
        <w:drawing>
          <wp:inline distT="0" distB="0" distL="0" distR="0">
            <wp:extent cx="5943600" cy="1333065"/>
            <wp:effectExtent l="0" t="0" r="0" b="635"/>
            <wp:docPr id="6" name="Picture 6" descr="The Inverse Matrix and the Coding Matrix Cancel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Inverse Matrix and the Coding Matrix Cancel 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33065"/>
                    </a:xfrm>
                    <a:prstGeom prst="rect">
                      <a:avLst/>
                    </a:prstGeom>
                    <a:noFill/>
                    <a:ln>
                      <a:noFill/>
                    </a:ln>
                  </pic:spPr>
                </pic:pic>
              </a:graphicData>
            </a:graphic>
          </wp:inline>
        </w:drawing>
      </w:r>
    </w:p>
    <w:p w:rsidR="006E245A" w:rsidRDefault="006E245A" w:rsidP="006E245A">
      <w:pPr>
        <w:ind w:left="720" w:firstLine="720"/>
        <w:rPr>
          <w:sz w:val="28"/>
          <w:szCs w:val="28"/>
        </w:rPr>
      </w:pPr>
      <w:r w:rsidRPr="006E245A">
        <w:rPr>
          <w:sz w:val="28"/>
          <w:szCs w:val="28"/>
        </w:rPr>
        <w:t>The Inverse Matrix and the Coding Matrix Cancel Out</w:t>
      </w:r>
    </w:p>
    <w:p w:rsidR="006E245A" w:rsidRDefault="006E245A" w:rsidP="006E245A">
      <w:pPr>
        <w:ind w:left="720" w:firstLine="720"/>
        <w:rPr>
          <w:sz w:val="28"/>
          <w:szCs w:val="28"/>
        </w:rPr>
      </w:pPr>
    </w:p>
    <w:p w:rsidR="006E245A" w:rsidRDefault="006E245A" w:rsidP="006E245A">
      <w:pPr>
        <w:ind w:left="720"/>
        <w:rPr>
          <w:sz w:val="28"/>
          <w:szCs w:val="28"/>
        </w:rPr>
      </w:pPr>
      <w:r w:rsidRPr="006E245A">
        <w:rPr>
          <w:sz w:val="28"/>
          <w:szCs w:val="28"/>
        </w:rPr>
        <w:lastRenderedPageBreak/>
        <w:t>This leaves the equation for reconstructing the original data from the pieces that are available:</w:t>
      </w:r>
    </w:p>
    <w:p w:rsidR="006E245A" w:rsidRDefault="006E245A" w:rsidP="006E245A">
      <w:pPr>
        <w:ind w:left="720"/>
        <w:rPr>
          <w:sz w:val="28"/>
          <w:szCs w:val="28"/>
        </w:rPr>
      </w:pPr>
    </w:p>
    <w:p w:rsidR="006E245A" w:rsidRDefault="006E245A" w:rsidP="006E245A">
      <w:pPr>
        <w:rPr>
          <w:bCs/>
          <w:sz w:val="28"/>
          <w:szCs w:val="28"/>
        </w:rPr>
      </w:pPr>
      <w:r>
        <w:rPr>
          <w:noProof/>
        </w:rPr>
        <w:drawing>
          <wp:inline distT="0" distB="0" distL="0" distR="0" wp14:anchorId="20FEF1FD" wp14:editId="6F9629EF">
            <wp:extent cx="5943600" cy="2037806"/>
            <wp:effectExtent l="0" t="0" r="0" b="635"/>
            <wp:docPr id="7" name="Picture 7" descr="Reconstructing the Origi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onstructing the Original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37806"/>
                    </a:xfrm>
                    <a:prstGeom prst="rect">
                      <a:avLst/>
                    </a:prstGeom>
                    <a:noFill/>
                    <a:ln>
                      <a:noFill/>
                    </a:ln>
                  </pic:spPr>
                </pic:pic>
              </a:graphicData>
            </a:graphic>
          </wp:inline>
        </w:drawing>
      </w:r>
    </w:p>
    <w:p w:rsidR="006E245A" w:rsidRDefault="00183EE2" w:rsidP="00183EE2">
      <w:pPr>
        <w:ind w:left="2160" w:firstLine="720"/>
        <w:rPr>
          <w:bCs/>
          <w:sz w:val="28"/>
          <w:szCs w:val="28"/>
        </w:rPr>
      </w:pPr>
      <w:r w:rsidRPr="00183EE2">
        <w:rPr>
          <w:bCs/>
          <w:sz w:val="28"/>
          <w:szCs w:val="28"/>
        </w:rPr>
        <w:t>Reconstructing the Original Data</w:t>
      </w:r>
    </w:p>
    <w:p w:rsidR="00183EE2" w:rsidRDefault="00183EE2" w:rsidP="00183EE2">
      <w:pPr>
        <w:rPr>
          <w:sz w:val="28"/>
          <w:szCs w:val="28"/>
        </w:rPr>
      </w:pPr>
      <w:r w:rsidRPr="00183EE2">
        <w:rPr>
          <w:sz w:val="28"/>
          <w:szCs w:val="28"/>
        </w:rPr>
        <w:t>So to make a decoding matrix, the process is to take the original coding matrix, cross out the rows for the missing pieces, and then find the inverse matrix. You can then multiply the inverse matrix and the pieces that are available to reconstruct the original data.</w:t>
      </w:r>
    </w:p>
    <w:p w:rsidR="00183EE2" w:rsidRPr="00183EE2" w:rsidRDefault="00183EE2" w:rsidP="00183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Note:</w:t>
      </w:r>
      <w:r w:rsidRPr="00183EE2">
        <w:rPr>
          <w:sz w:val="28"/>
          <w:szCs w:val="28"/>
        </w:rPr>
        <w:t xml:space="preserve"> </w:t>
      </w:r>
      <w:r w:rsidRPr="00183EE2">
        <w:rPr>
          <w:sz w:val="28"/>
          <w:szCs w:val="28"/>
        </w:rPr>
        <w:t xml:space="preserve">The </w:t>
      </w:r>
      <w:proofErr w:type="spellStart"/>
      <w:r w:rsidRPr="00183EE2">
        <w:rPr>
          <w:i/>
          <w:iCs/>
          <w:sz w:val="28"/>
          <w:szCs w:val="28"/>
        </w:rPr>
        <w:t>jerasure</w:t>
      </w:r>
      <w:proofErr w:type="spellEnd"/>
      <w:r w:rsidRPr="00183EE2">
        <w:rPr>
          <w:sz w:val="28"/>
          <w:szCs w:val="28"/>
        </w:rPr>
        <w:t xml:space="preserve"> plugin is the most generic and flexible plugin, it is also the default for </w:t>
      </w:r>
      <w:proofErr w:type="spellStart"/>
      <w:r w:rsidRPr="00183EE2">
        <w:rPr>
          <w:sz w:val="28"/>
          <w:szCs w:val="28"/>
        </w:rPr>
        <w:t>Ceph</w:t>
      </w:r>
      <w:proofErr w:type="spellEnd"/>
      <w:r w:rsidRPr="00183EE2">
        <w:rPr>
          <w:sz w:val="28"/>
          <w:szCs w:val="28"/>
        </w:rPr>
        <w:t xml:space="preserve"> erasure coded pools.</w:t>
      </w:r>
    </w:p>
    <w:p w:rsidR="00183EE2" w:rsidRDefault="00183EE2" w:rsidP="00183EE2">
      <w:pPr>
        <w:rPr>
          <w:sz w:val="28"/>
          <w:szCs w:val="28"/>
        </w:rPr>
      </w:pPr>
    </w:p>
    <w:p w:rsidR="00183EE2" w:rsidRPr="00183EE2" w:rsidRDefault="00183EE2" w:rsidP="00183EE2">
      <w:pPr>
        <w:rPr>
          <w:sz w:val="28"/>
          <w:szCs w:val="28"/>
        </w:rPr>
      </w:pPr>
    </w:p>
    <w:sectPr w:rsidR="00183EE2" w:rsidRPr="0018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EAB"/>
    <w:rsid w:val="00183EE2"/>
    <w:rsid w:val="006E245A"/>
    <w:rsid w:val="00776C1B"/>
    <w:rsid w:val="00BA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EAB"/>
    <w:rPr>
      <w:color w:val="0000FF"/>
      <w:u w:val="single"/>
    </w:rPr>
  </w:style>
  <w:style w:type="character" w:styleId="Emphasis">
    <w:name w:val="Emphasis"/>
    <w:basedOn w:val="DefaultParagraphFont"/>
    <w:uiPriority w:val="20"/>
    <w:qFormat/>
    <w:rsid w:val="00BA3EAB"/>
    <w:rPr>
      <w:i/>
      <w:iCs/>
    </w:rPr>
  </w:style>
  <w:style w:type="paragraph" w:styleId="HTMLPreformatted">
    <w:name w:val="HTML Preformatted"/>
    <w:basedOn w:val="Normal"/>
    <w:link w:val="HTMLPreformattedChar"/>
    <w:uiPriority w:val="99"/>
    <w:semiHidden/>
    <w:unhideWhenUsed/>
    <w:rsid w:val="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E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3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AB"/>
    <w:rPr>
      <w:rFonts w:ascii="Tahoma" w:hAnsi="Tahoma" w:cs="Tahoma"/>
      <w:sz w:val="16"/>
      <w:szCs w:val="16"/>
    </w:rPr>
  </w:style>
  <w:style w:type="character" w:styleId="Strong">
    <w:name w:val="Strong"/>
    <w:basedOn w:val="DefaultParagraphFont"/>
    <w:uiPriority w:val="22"/>
    <w:qFormat/>
    <w:rsid w:val="006E24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EAB"/>
    <w:rPr>
      <w:color w:val="0000FF"/>
      <w:u w:val="single"/>
    </w:rPr>
  </w:style>
  <w:style w:type="character" w:styleId="Emphasis">
    <w:name w:val="Emphasis"/>
    <w:basedOn w:val="DefaultParagraphFont"/>
    <w:uiPriority w:val="20"/>
    <w:qFormat/>
    <w:rsid w:val="00BA3EAB"/>
    <w:rPr>
      <w:i/>
      <w:iCs/>
    </w:rPr>
  </w:style>
  <w:style w:type="paragraph" w:styleId="HTMLPreformatted">
    <w:name w:val="HTML Preformatted"/>
    <w:basedOn w:val="Normal"/>
    <w:link w:val="HTMLPreformattedChar"/>
    <w:uiPriority w:val="99"/>
    <w:semiHidden/>
    <w:unhideWhenUsed/>
    <w:rsid w:val="00BA3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E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3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AB"/>
    <w:rPr>
      <w:rFonts w:ascii="Tahoma" w:hAnsi="Tahoma" w:cs="Tahoma"/>
      <w:sz w:val="16"/>
      <w:szCs w:val="16"/>
    </w:rPr>
  </w:style>
  <w:style w:type="character" w:styleId="Strong">
    <w:name w:val="Strong"/>
    <w:basedOn w:val="DefaultParagraphFont"/>
    <w:uiPriority w:val="22"/>
    <w:qFormat/>
    <w:rsid w:val="006E24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6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Erasure_code" TargetMode="External"/><Relationship Id="rId11" Type="http://schemas.openxmlformats.org/officeDocument/2006/relationships/image" Target="media/image5.png"/><Relationship Id="rId5" Type="http://schemas.openxmlformats.org/officeDocument/2006/relationships/hyperlink" Target="http://docs.ceph.com/docs/master/rados/operations/pool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Pc1</dc:creator>
  <cp:lastModifiedBy>Admin Pc1</cp:lastModifiedBy>
  <cp:revision>1</cp:revision>
  <dcterms:created xsi:type="dcterms:W3CDTF">2018-04-30T13:06:00Z</dcterms:created>
  <dcterms:modified xsi:type="dcterms:W3CDTF">2018-04-30T13:33:00Z</dcterms:modified>
</cp:coreProperties>
</file>