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B3469" w14:textId="77777777" w:rsidR="00A518B8" w:rsidRDefault="006B0323">
      <w:pPr>
        <w:spacing w:before="1400"/>
        <w:jc w:val="center"/>
        <w:rPr>
          <w:rFonts w:hint="eastAsia"/>
        </w:rPr>
      </w:pPr>
      <w:r>
        <w:rPr>
          <w:b/>
          <w:color w:val="2F75B5"/>
          <w:sz w:val="30"/>
        </w:rPr>
        <w:t>DIAGNOSTIC INTELLIGENCE PIPELINE</w:t>
      </w:r>
    </w:p>
    <w:p w14:paraId="72CFB4C7" w14:textId="77777777" w:rsidR="00A518B8" w:rsidRDefault="006B0323">
      <w:pPr>
        <w:pStyle w:val="Title"/>
        <w:jc w:val="center"/>
      </w:pPr>
      <w:r>
        <w:t>Setup, Execution, Validation and Power BI Guide</w:t>
      </w:r>
    </w:p>
    <w:p w14:paraId="7AAEE7B6" w14:textId="77777777" w:rsidR="00A518B8" w:rsidRDefault="006B0323">
      <w:pPr>
        <w:pStyle w:val="Subtitle"/>
        <w:jc w:val="center"/>
      </w:pPr>
      <w:r>
        <w:t>From diagnostic TXT files to PostgreSQL reporting views and management insights</w:t>
      </w:r>
    </w:p>
    <w:tbl>
      <w:tblPr>
        <w:tblStyle w:val="LightShading-Accent1"/>
        <w:tblW w:w="0" w:type="auto"/>
        <w:jc w:val="center"/>
        <w:tblLook w:val="04A0" w:firstRow="1" w:lastRow="0" w:firstColumn="1" w:lastColumn="0" w:noHBand="0" w:noVBand="1"/>
      </w:tblPr>
      <w:tblGrid>
        <w:gridCol w:w="4968"/>
        <w:gridCol w:w="4968"/>
      </w:tblGrid>
      <w:tr w:rsidR="00A518B8" w14:paraId="16794B04" w14:textId="77777777" w:rsidTr="00A518B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9EAF7"/>
            <w:tcMar>
              <w:top w:w="100" w:type="dxa"/>
              <w:left w:w="100" w:type="dxa"/>
              <w:bottom w:w="100" w:type="dxa"/>
              <w:right w:w="100" w:type="dxa"/>
            </w:tcMar>
          </w:tcPr>
          <w:p w14:paraId="2B286203" w14:textId="77777777" w:rsidR="00A518B8" w:rsidRDefault="006B0323">
            <w:pPr>
              <w:rPr>
                <w:rFonts w:hint="eastAsia"/>
              </w:rPr>
            </w:pPr>
            <w:r>
              <w:t>Document type</w:t>
            </w:r>
          </w:p>
        </w:tc>
        <w:tc>
          <w:tcPr>
            <w:tcW w:w="4968" w:type="dxa"/>
            <w:tcMar>
              <w:top w:w="100" w:type="dxa"/>
              <w:left w:w="100" w:type="dxa"/>
              <w:bottom w:w="100" w:type="dxa"/>
              <w:right w:w="100" w:type="dxa"/>
            </w:tcMar>
          </w:tcPr>
          <w:p w14:paraId="6BB6E96D" w14:textId="77777777" w:rsidR="00A518B8" w:rsidRDefault="006B0323">
            <w:pPr>
              <w:cnfStyle w:val="100000000000" w:firstRow="1" w:lastRow="0" w:firstColumn="0" w:lastColumn="0" w:oddVBand="0" w:evenVBand="0" w:oddHBand="0" w:evenHBand="0" w:firstRowFirstColumn="0" w:firstRowLastColumn="0" w:lastRowFirstColumn="0" w:lastRowLastColumn="0"/>
              <w:rPr>
                <w:rFonts w:hint="eastAsia"/>
              </w:rPr>
            </w:pPr>
            <w:r>
              <w:t>Implementation SOP and dashboard handbook</w:t>
            </w:r>
          </w:p>
        </w:tc>
      </w:tr>
      <w:tr w:rsidR="00A518B8" w14:paraId="77321494"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9EAF7"/>
            <w:tcMar>
              <w:top w:w="100" w:type="dxa"/>
              <w:left w:w="100" w:type="dxa"/>
              <w:bottom w:w="100" w:type="dxa"/>
              <w:right w:w="100" w:type="dxa"/>
            </w:tcMar>
          </w:tcPr>
          <w:p w14:paraId="1B0A7499" w14:textId="77777777" w:rsidR="00A518B8" w:rsidRDefault="006B0323">
            <w:pPr>
              <w:rPr>
                <w:rFonts w:hint="eastAsia"/>
              </w:rPr>
            </w:pPr>
            <w:r>
              <w:t>Audience</w:t>
            </w:r>
          </w:p>
        </w:tc>
        <w:tc>
          <w:tcPr>
            <w:tcW w:w="4968" w:type="dxa"/>
            <w:tcMar>
              <w:top w:w="100" w:type="dxa"/>
              <w:left w:w="100" w:type="dxa"/>
              <w:bottom w:w="100" w:type="dxa"/>
              <w:right w:w="100" w:type="dxa"/>
            </w:tcMar>
          </w:tcPr>
          <w:p w14:paraId="4F25FFCB"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New developers, data engineers, diagnostic specialists, Power BI authors, software leads</w:t>
            </w:r>
          </w:p>
        </w:tc>
      </w:tr>
      <w:tr w:rsidR="00A518B8" w14:paraId="6D064C17"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9EAF7"/>
            <w:tcMar>
              <w:top w:w="100" w:type="dxa"/>
              <w:left w:w="100" w:type="dxa"/>
              <w:bottom w:w="100" w:type="dxa"/>
              <w:right w:w="100" w:type="dxa"/>
            </w:tcMar>
          </w:tcPr>
          <w:p w14:paraId="14088043" w14:textId="77777777" w:rsidR="00A518B8" w:rsidRDefault="006B0323">
            <w:pPr>
              <w:rPr>
                <w:rFonts w:hint="eastAsia"/>
              </w:rPr>
            </w:pPr>
            <w:r>
              <w:t>Pipeline</w:t>
            </w:r>
          </w:p>
        </w:tc>
        <w:tc>
          <w:tcPr>
            <w:tcW w:w="4968" w:type="dxa"/>
            <w:tcMar>
              <w:top w:w="100" w:type="dxa"/>
              <w:left w:w="100" w:type="dxa"/>
              <w:bottom w:w="100" w:type="dxa"/>
              <w:right w:w="100" w:type="dxa"/>
            </w:tcMar>
          </w:tcPr>
          <w:p w14:paraId="3E112C23"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TXT -&gt; Parser -&gt; CSV/Excel -&gt; PostgreSQL -&gt; Power BI</w:t>
            </w:r>
          </w:p>
        </w:tc>
      </w:tr>
      <w:tr w:rsidR="00A518B8" w14:paraId="1A92DE24"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9EAF7"/>
            <w:tcMar>
              <w:top w:w="100" w:type="dxa"/>
              <w:left w:w="100" w:type="dxa"/>
              <w:bottom w:w="100" w:type="dxa"/>
              <w:right w:w="100" w:type="dxa"/>
            </w:tcMar>
          </w:tcPr>
          <w:p w14:paraId="734C4E99" w14:textId="77777777" w:rsidR="00A518B8" w:rsidRDefault="006B0323">
            <w:pPr>
              <w:rPr>
                <w:rFonts w:hint="eastAsia"/>
              </w:rPr>
            </w:pPr>
            <w:r>
              <w:t>Validated reference dataset</w:t>
            </w:r>
          </w:p>
        </w:tc>
        <w:tc>
          <w:tcPr>
            <w:tcW w:w="4968" w:type="dxa"/>
            <w:tcMar>
              <w:top w:w="100" w:type="dxa"/>
              <w:left w:w="100" w:type="dxa"/>
              <w:bottom w:w="100" w:type="dxa"/>
              <w:right w:w="100" w:type="dxa"/>
            </w:tcMar>
          </w:tcPr>
          <w:p w14:paraId="307BCC72"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100 reports, 2,693 ECU rows, 7,304 DTC rows, 59,832 signal rows</w:t>
            </w:r>
          </w:p>
        </w:tc>
      </w:tr>
      <w:tr w:rsidR="00A518B8" w14:paraId="2C6FEDEA"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9EAF7"/>
            <w:tcMar>
              <w:top w:w="100" w:type="dxa"/>
              <w:left w:w="100" w:type="dxa"/>
              <w:bottom w:w="100" w:type="dxa"/>
              <w:right w:w="100" w:type="dxa"/>
            </w:tcMar>
          </w:tcPr>
          <w:p w14:paraId="2E305EAC" w14:textId="77777777" w:rsidR="00A518B8" w:rsidRDefault="006B0323">
            <w:pPr>
              <w:rPr>
                <w:rFonts w:hint="eastAsia"/>
              </w:rPr>
            </w:pPr>
            <w:r>
              <w:t>Version date</w:t>
            </w:r>
          </w:p>
        </w:tc>
        <w:tc>
          <w:tcPr>
            <w:tcW w:w="4968" w:type="dxa"/>
            <w:tcMar>
              <w:top w:w="100" w:type="dxa"/>
              <w:left w:w="100" w:type="dxa"/>
              <w:bottom w:w="100" w:type="dxa"/>
              <w:right w:w="100" w:type="dxa"/>
            </w:tcMar>
          </w:tcPr>
          <w:p w14:paraId="18ECD077"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7 August 2026</w:t>
            </w:r>
          </w:p>
        </w:tc>
      </w:tr>
    </w:tbl>
    <w:p w14:paraId="7A4E089E" w14:textId="77777777" w:rsidR="00A518B8" w:rsidRDefault="006B0323">
      <w:pPr>
        <w:spacing w:before="720"/>
        <w:jc w:val="center"/>
        <w:rPr>
          <w:rFonts w:hint="eastAsia"/>
        </w:rPr>
      </w:pPr>
      <w:r>
        <w:rPr>
          <w:b/>
          <w:color w:val="C0504D"/>
        </w:rPr>
        <w:t>Important</w:t>
      </w:r>
    </w:p>
    <w:p w14:paraId="5BDD1B67" w14:textId="77777777" w:rsidR="00A518B8" w:rsidRDefault="006B0323">
      <w:pPr>
        <w:pStyle w:val="Subtitle"/>
        <w:jc w:val="center"/>
      </w:pPr>
      <w:r>
        <w:t>Use a separate test database and one copied input file before processing the full dataset. Never commit .env, passwords, diagnostic input files, generated output, or logs to Git.</w:t>
      </w:r>
    </w:p>
    <w:p w14:paraId="672A6659" w14:textId="77777777" w:rsidR="00A518B8" w:rsidRDefault="006B0323">
      <w:pPr>
        <w:rPr>
          <w:rFonts w:hint="eastAsia"/>
        </w:rPr>
      </w:pPr>
      <w:r>
        <w:br w:type="page"/>
      </w:r>
    </w:p>
    <w:p w14:paraId="406425CA" w14:textId="77777777" w:rsidR="00A518B8" w:rsidRDefault="006B0323">
      <w:pPr>
        <w:pStyle w:val="Heading1"/>
      </w:pPr>
      <w:r>
        <w:t>Contents</w:t>
      </w:r>
    </w:p>
    <w:p w14:paraId="71CF5BD9" w14:textId="77777777" w:rsidR="00A518B8" w:rsidRDefault="006B0323">
      <w:pPr>
        <w:pStyle w:val="ListNumber"/>
        <w:rPr>
          <w:rFonts w:hint="eastAsia"/>
        </w:rPr>
      </w:pPr>
      <w:r>
        <w:t>1. Purpose and final architecture</w:t>
      </w:r>
    </w:p>
    <w:p w14:paraId="1D841879" w14:textId="77777777" w:rsidR="00A518B8" w:rsidRDefault="006B0323">
      <w:pPr>
        <w:pStyle w:val="ListNumber"/>
        <w:rPr>
          <w:rFonts w:hint="eastAsia"/>
        </w:rPr>
      </w:pPr>
      <w:r>
        <w:t>2. Prerequisites and workspace preparation</w:t>
      </w:r>
    </w:p>
    <w:p w14:paraId="14D15702" w14:textId="77777777" w:rsidR="00A518B8" w:rsidRDefault="006B0323">
      <w:pPr>
        <w:pStyle w:val="ListNumber"/>
        <w:rPr>
          <w:rFonts w:hint="eastAsia"/>
        </w:rPr>
      </w:pPr>
      <w:r>
        <w:t>3. Environment and PostgreSQL configuration</w:t>
      </w:r>
    </w:p>
    <w:p w14:paraId="7E8A991B" w14:textId="77777777" w:rsidR="00A518B8" w:rsidRDefault="006B0323">
      <w:pPr>
        <w:pStyle w:val="ListNumber"/>
        <w:rPr>
          <w:rFonts w:hint="eastAsia"/>
        </w:rPr>
      </w:pPr>
      <w:r>
        <w:t>4. Database migration deployment</w:t>
      </w:r>
    </w:p>
    <w:p w14:paraId="7978CB29" w14:textId="77777777" w:rsidR="00A518B8" w:rsidRDefault="006B0323">
      <w:pPr>
        <w:pStyle w:val="ListNumber"/>
        <w:rPr>
          <w:rFonts w:hint="eastAsia"/>
        </w:rPr>
      </w:pPr>
      <w:r>
        <w:t>5. Parser and exporter validation</w:t>
      </w:r>
    </w:p>
    <w:p w14:paraId="3228E4C7" w14:textId="77777777" w:rsidR="00A518B8" w:rsidRDefault="006B0323">
      <w:pPr>
        <w:pStyle w:val="ListNumber"/>
        <w:rPr>
          <w:rFonts w:hint="eastAsia"/>
        </w:rPr>
      </w:pPr>
      <w:r>
        <w:t>6. One-file database load</w:t>
      </w:r>
    </w:p>
    <w:p w14:paraId="4DC035DB" w14:textId="77777777" w:rsidR="00A518B8" w:rsidRDefault="006B0323">
      <w:pPr>
        <w:pStyle w:val="ListNumber"/>
        <w:rPr>
          <w:rFonts w:hint="eastAsia"/>
        </w:rPr>
      </w:pPr>
      <w:r>
        <w:t>7. Full-batch execution and reconciliation</w:t>
      </w:r>
    </w:p>
    <w:p w14:paraId="1ED29A90" w14:textId="77777777" w:rsidR="00A518B8" w:rsidRDefault="006B0323">
      <w:pPr>
        <w:pStyle w:val="ListNumber"/>
        <w:rPr>
          <w:rFonts w:hint="eastAsia"/>
        </w:rPr>
      </w:pPr>
      <w:r>
        <w:t>8. Power BI connection and model setup</w:t>
      </w:r>
    </w:p>
    <w:p w14:paraId="1300FA1A" w14:textId="77777777" w:rsidR="00A518B8" w:rsidRDefault="006B0323">
      <w:pPr>
        <w:pStyle w:val="ListNumber"/>
        <w:rPr>
          <w:rFonts w:hint="eastAsia"/>
        </w:rPr>
      </w:pPr>
      <w:r>
        <w:t>9. Power BI measures</w:t>
      </w:r>
    </w:p>
    <w:p w14:paraId="6ADE44F7" w14:textId="77777777" w:rsidR="00A518B8" w:rsidRDefault="006B0323">
      <w:pPr>
        <w:pStyle w:val="ListNumber"/>
        <w:rPr>
          <w:rFonts w:hint="eastAsia"/>
        </w:rPr>
      </w:pPr>
      <w:r>
        <w:t>10. Dashboard pages and visuals</w:t>
      </w:r>
    </w:p>
    <w:p w14:paraId="7237767C" w14:textId="77777777" w:rsidR="00A518B8" w:rsidRDefault="006B0323">
      <w:pPr>
        <w:pStyle w:val="ListNumber"/>
        <w:rPr>
          <w:rFonts w:hint="eastAsia"/>
        </w:rPr>
      </w:pPr>
      <w:r>
        <w:t>11. Root-cause investigation workflow</w:t>
      </w:r>
    </w:p>
    <w:p w14:paraId="45824E82" w14:textId="77777777" w:rsidR="00A518B8" w:rsidRDefault="006B0323">
      <w:pPr>
        <w:pStyle w:val="ListNumber"/>
        <w:rPr>
          <w:rFonts w:hint="eastAsia"/>
        </w:rPr>
      </w:pPr>
      <w:r>
        <w:t>12. Refresh, publishing and operations</w:t>
      </w:r>
    </w:p>
    <w:p w14:paraId="3170CC70" w14:textId="77777777" w:rsidR="00A518B8" w:rsidRDefault="006B0323">
      <w:pPr>
        <w:pStyle w:val="ListNumber"/>
        <w:rPr>
          <w:rFonts w:hint="eastAsia"/>
        </w:rPr>
      </w:pPr>
      <w:r>
        <w:t>13. Troubleshooting</w:t>
      </w:r>
    </w:p>
    <w:p w14:paraId="333AB5B6" w14:textId="77777777" w:rsidR="00A518B8" w:rsidRDefault="006B0323">
      <w:pPr>
        <w:pStyle w:val="ListNumber"/>
        <w:rPr>
          <w:rFonts w:hint="eastAsia"/>
        </w:rPr>
      </w:pPr>
      <w:r>
        <w:t>14. Acceptance checklist and references</w:t>
      </w:r>
    </w:p>
    <w:tbl>
      <w:tblPr>
        <w:tblW w:w="0" w:type="auto"/>
        <w:jc w:val="center"/>
        <w:tblLook w:val="04A0" w:firstRow="1" w:lastRow="0" w:firstColumn="1" w:lastColumn="0" w:noHBand="0" w:noVBand="1"/>
      </w:tblPr>
      <w:tblGrid>
        <w:gridCol w:w="9936"/>
      </w:tblGrid>
      <w:tr w:rsidR="00A518B8" w14:paraId="1FD7F748" w14:textId="77777777">
        <w:trPr>
          <w:jc w:val="center"/>
        </w:trPr>
        <w:tc>
          <w:tcPr>
            <w:tcW w:w="9936" w:type="dxa"/>
            <w:shd w:val="clear" w:color="auto" w:fill="EAF2F8"/>
            <w:tcMar>
              <w:top w:w="160" w:type="dxa"/>
              <w:left w:w="180" w:type="dxa"/>
              <w:bottom w:w="160" w:type="dxa"/>
              <w:right w:w="180" w:type="dxa"/>
            </w:tcMar>
          </w:tcPr>
          <w:p w14:paraId="0E7BB60B" w14:textId="77777777" w:rsidR="00A518B8" w:rsidRDefault="006B0323">
            <w:pPr>
              <w:rPr>
                <w:rFonts w:hint="eastAsia"/>
              </w:rPr>
            </w:pPr>
            <w:r>
              <w:rPr>
                <w:b/>
                <w:color w:val="1F4E79"/>
              </w:rPr>
              <w:t xml:space="preserve">Reading convention: </w:t>
            </w:r>
            <w:r>
              <w:t>Commands are shown in code blocks. Replace local paths, ports, database names and credentials with values approved for the target environment.</w:t>
            </w:r>
          </w:p>
        </w:tc>
      </w:tr>
    </w:tbl>
    <w:p w14:paraId="0A37501D" w14:textId="77777777" w:rsidR="00A518B8" w:rsidRDefault="00A518B8">
      <w:pPr>
        <w:spacing w:after="0"/>
        <w:rPr>
          <w:rFonts w:hint="eastAsia"/>
        </w:rPr>
      </w:pPr>
    </w:p>
    <w:p w14:paraId="29C8BE25" w14:textId="77777777" w:rsidR="00A518B8" w:rsidRDefault="006B0323">
      <w:pPr>
        <w:pStyle w:val="Heading1"/>
      </w:pPr>
      <w:r>
        <w:t>1. Purpose and Final Architecture</w:t>
      </w:r>
    </w:p>
    <w:p w14:paraId="137C805E" w14:textId="77777777" w:rsidR="00A518B8" w:rsidRDefault="006B0323">
      <w:pPr>
        <w:rPr>
          <w:rFonts w:hint="eastAsia"/>
        </w:rPr>
      </w:pPr>
      <w:r>
        <w:t>This guide describes the supported implementation path from raw automotive diagnostic check-in text files to validated PostgreSQL records and Power BI insights. The design keeps one parser, one exporter, one PostgreSQL batch loader and one controlled migration sequence.</w:t>
      </w:r>
    </w:p>
    <w:p w14:paraId="0B7E1FFA" w14:textId="77777777" w:rsidR="00A518B8" w:rsidRDefault="006B0323">
      <w:pPr>
        <w:pStyle w:val="CodeBlock"/>
        <w:keepLines/>
      </w:pPr>
      <w:r>
        <w:t>Diagnostic TXT files</w:t>
      </w:r>
      <w:r>
        <w:br/>
        <w:t xml:space="preserve">    -&gt; checkin_file_parser.py</w:t>
      </w:r>
      <w:r>
        <w:br/>
        <w:t xml:space="preserve">    -&gt; csv_and_excel_file_export.py</w:t>
      </w:r>
      <w:r>
        <w:br/>
        <w:t xml:space="preserve">    -&gt; CSV and Excel artifacts</w:t>
      </w:r>
      <w:r>
        <w:br/>
        <w:t xml:space="preserve">    -&gt; postgres_batch_loader.py</w:t>
      </w:r>
      <w:r>
        <w:br/>
        <w:t xml:space="preserve">    -&gt; admin / stage / raw / reporting schemas</w:t>
      </w:r>
      <w:r>
        <w:br/>
        <w:t xml:space="preserve">    -&gt; PostgreSQL reporting views</w:t>
      </w:r>
      <w:r>
        <w:br/>
        <w:t xml:space="preserve">    -&gt; Power BI Desktop and Power BI Service</w:t>
      </w:r>
    </w:p>
    <w:tbl>
      <w:tblPr>
        <w:tblStyle w:val="LightShading-Accent1"/>
        <w:tblW w:w="0" w:type="auto"/>
        <w:jc w:val="center"/>
        <w:tblLook w:val="04A0" w:firstRow="1" w:lastRow="0" w:firstColumn="1" w:lastColumn="0" w:noHBand="0" w:noVBand="1"/>
      </w:tblPr>
      <w:tblGrid>
        <w:gridCol w:w="3024"/>
        <w:gridCol w:w="6768"/>
      </w:tblGrid>
      <w:tr w:rsidR="00A518B8" w14:paraId="22C5F82B" w14:textId="77777777" w:rsidTr="00A518B8">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024" w:type="dxa"/>
            <w:shd w:val="clear" w:color="auto" w:fill="1F4E79"/>
            <w:tcMar>
              <w:top w:w="120" w:type="dxa"/>
              <w:left w:w="120" w:type="dxa"/>
              <w:bottom w:w="120" w:type="dxa"/>
              <w:right w:w="120" w:type="dxa"/>
            </w:tcMar>
            <w:vAlign w:val="center"/>
          </w:tcPr>
          <w:p w14:paraId="18089E2F" w14:textId="77777777" w:rsidR="00A518B8" w:rsidRDefault="006B0323">
            <w:pPr>
              <w:rPr>
                <w:rFonts w:hint="eastAsia"/>
              </w:rPr>
            </w:pPr>
            <w:r>
              <w:rPr>
                <w:color w:val="FFFFFF"/>
              </w:rPr>
              <w:t>Component</w:t>
            </w:r>
          </w:p>
        </w:tc>
        <w:tc>
          <w:tcPr>
            <w:tcW w:w="6768" w:type="dxa"/>
            <w:shd w:val="clear" w:color="auto" w:fill="1F4E79"/>
            <w:tcMar>
              <w:top w:w="120" w:type="dxa"/>
              <w:left w:w="120" w:type="dxa"/>
              <w:bottom w:w="120" w:type="dxa"/>
              <w:right w:w="120" w:type="dxa"/>
            </w:tcMar>
            <w:vAlign w:val="center"/>
          </w:tcPr>
          <w:p w14:paraId="0719A626" w14:textId="77777777" w:rsidR="00A518B8" w:rsidRDefault="006B0323">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Responsibility</w:t>
            </w:r>
          </w:p>
        </w:tc>
      </w:tr>
      <w:tr w:rsidR="00A518B8" w14:paraId="78C549EB"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Mar>
              <w:top w:w="100" w:type="dxa"/>
              <w:left w:w="110" w:type="dxa"/>
              <w:bottom w:w="100" w:type="dxa"/>
              <w:right w:w="110" w:type="dxa"/>
            </w:tcMar>
            <w:vAlign w:val="center"/>
          </w:tcPr>
          <w:p w14:paraId="5F0852BE" w14:textId="77777777" w:rsidR="00A518B8" w:rsidRDefault="006B0323">
            <w:pPr>
              <w:rPr>
                <w:rFonts w:hint="eastAsia"/>
              </w:rPr>
            </w:pPr>
            <w:r>
              <w:t>checkin_file_parser.py</w:t>
            </w:r>
          </w:p>
        </w:tc>
        <w:tc>
          <w:tcPr>
            <w:tcW w:w="6768" w:type="dxa"/>
            <w:tcMar>
              <w:top w:w="100" w:type="dxa"/>
              <w:left w:w="110" w:type="dxa"/>
              <w:bottom w:w="100" w:type="dxa"/>
              <w:right w:w="110" w:type="dxa"/>
            </w:tcMar>
            <w:vAlign w:val="center"/>
          </w:tcPr>
          <w:p w14:paraId="667A20D4"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Read one TXT file or a folder and produce report, ECU, DTC and environment records.</w:t>
            </w:r>
          </w:p>
        </w:tc>
      </w:tr>
      <w:tr w:rsidR="00A518B8" w14:paraId="12842FE2"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3024" w:type="dxa"/>
            <w:tcMar>
              <w:top w:w="100" w:type="dxa"/>
              <w:left w:w="110" w:type="dxa"/>
              <w:bottom w:w="100" w:type="dxa"/>
              <w:right w:w="110" w:type="dxa"/>
            </w:tcMar>
            <w:vAlign w:val="center"/>
          </w:tcPr>
          <w:p w14:paraId="261535CD" w14:textId="77777777" w:rsidR="00A518B8" w:rsidRDefault="006B0323">
            <w:pPr>
              <w:rPr>
                <w:rFonts w:hint="eastAsia"/>
              </w:rPr>
            </w:pPr>
            <w:r>
              <w:t>csv_and_excel_file_export.py</w:t>
            </w:r>
          </w:p>
        </w:tc>
        <w:tc>
          <w:tcPr>
            <w:tcW w:w="6768" w:type="dxa"/>
            <w:tcMar>
              <w:top w:w="100" w:type="dxa"/>
              <w:left w:w="110" w:type="dxa"/>
              <w:bottom w:w="100" w:type="dxa"/>
              <w:right w:w="110" w:type="dxa"/>
            </w:tcMar>
            <w:vAlign w:val="center"/>
          </w:tcPr>
          <w:p w14:paraId="391E4DAC"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Write detail CSV files, analytical summaries and the Excel workbook.</w:t>
            </w:r>
          </w:p>
        </w:tc>
      </w:tr>
      <w:tr w:rsidR="00A518B8" w14:paraId="4ACC2E7D"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Mar>
              <w:top w:w="100" w:type="dxa"/>
              <w:left w:w="110" w:type="dxa"/>
              <w:bottom w:w="100" w:type="dxa"/>
              <w:right w:w="110" w:type="dxa"/>
            </w:tcMar>
            <w:vAlign w:val="center"/>
          </w:tcPr>
          <w:p w14:paraId="501E5216" w14:textId="77777777" w:rsidR="00A518B8" w:rsidRDefault="006B0323">
            <w:pPr>
              <w:rPr>
                <w:rFonts w:hint="eastAsia"/>
              </w:rPr>
            </w:pPr>
            <w:r>
              <w:t>postgres_batch_loader.py</w:t>
            </w:r>
          </w:p>
        </w:tc>
        <w:tc>
          <w:tcPr>
            <w:tcW w:w="6768" w:type="dxa"/>
            <w:tcMar>
              <w:top w:w="100" w:type="dxa"/>
              <w:left w:w="110" w:type="dxa"/>
              <w:bottom w:w="100" w:type="dxa"/>
              <w:right w:w="110" w:type="dxa"/>
            </w:tcMar>
            <w:vAlign w:val="center"/>
          </w:tcPr>
          <w:p w14:paraId="5704C16A"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Hash, parse, stage, validate, promote, reconcile, move input files and log each run.</w:t>
            </w:r>
          </w:p>
        </w:tc>
      </w:tr>
      <w:tr w:rsidR="00A518B8" w14:paraId="343FBCD4"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3024" w:type="dxa"/>
            <w:tcMar>
              <w:top w:w="100" w:type="dxa"/>
              <w:left w:w="110" w:type="dxa"/>
              <w:bottom w:w="100" w:type="dxa"/>
              <w:right w:w="110" w:type="dxa"/>
            </w:tcMar>
            <w:vAlign w:val="center"/>
          </w:tcPr>
          <w:p w14:paraId="3AAF93E8" w14:textId="77777777" w:rsidR="00A518B8" w:rsidRDefault="006B0323">
            <w:pPr>
              <w:rPr>
                <w:rFonts w:hint="eastAsia"/>
              </w:rPr>
            </w:pPr>
            <w:r>
              <w:t>Database/01...07 SQL</w:t>
            </w:r>
          </w:p>
        </w:tc>
        <w:tc>
          <w:tcPr>
            <w:tcW w:w="6768" w:type="dxa"/>
            <w:tcMar>
              <w:top w:w="100" w:type="dxa"/>
              <w:left w:w="110" w:type="dxa"/>
              <w:bottom w:w="100" w:type="dxa"/>
              <w:right w:w="110" w:type="dxa"/>
            </w:tcMar>
            <w:vAlign w:val="center"/>
          </w:tcPr>
          <w:p w14:paraId="7F177EB1"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Create schemas, tables, quality rules, promotion logic, views and fixes.</w:t>
            </w:r>
          </w:p>
        </w:tc>
      </w:tr>
      <w:tr w:rsidR="00A518B8" w14:paraId="1E134F31"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Mar>
              <w:top w:w="100" w:type="dxa"/>
              <w:left w:w="110" w:type="dxa"/>
              <w:bottom w:w="100" w:type="dxa"/>
              <w:right w:w="110" w:type="dxa"/>
            </w:tcMar>
            <w:vAlign w:val="center"/>
          </w:tcPr>
          <w:p w14:paraId="37DFA14D" w14:textId="77777777" w:rsidR="00A518B8" w:rsidRDefault="006B0323">
            <w:pPr>
              <w:rPr>
                <w:rFonts w:hint="eastAsia"/>
              </w:rPr>
            </w:pPr>
            <w:r>
              <w:t>Power BI</w:t>
            </w:r>
          </w:p>
        </w:tc>
        <w:tc>
          <w:tcPr>
            <w:tcW w:w="6768" w:type="dxa"/>
            <w:tcMar>
              <w:top w:w="100" w:type="dxa"/>
              <w:left w:w="110" w:type="dxa"/>
              <w:bottom w:w="100" w:type="dxa"/>
              <w:right w:w="110" w:type="dxa"/>
            </w:tcMar>
            <w:vAlign w:val="center"/>
          </w:tcPr>
          <w:p w14:paraId="5F3E90B1"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Consume reporting views, calculate measures and provide management and specialist analysis.</w:t>
            </w:r>
          </w:p>
        </w:tc>
      </w:tr>
    </w:tbl>
    <w:p w14:paraId="5DAB6C7B" w14:textId="77777777" w:rsidR="00A518B8" w:rsidRDefault="00A518B8">
      <w:pPr>
        <w:spacing w:after="0"/>
        <w:rPr>
          <w:rFonts w:hint="eastAsia"/>
        </w:rPr>
      </w:pPr>
    </w:p>
    <w:p w14:paraId="2AEA3A51" w14:textId="77777777" w:rsidR="00A518B8" w:rsidRDefault="006B0323">
      <w:pPr>
        <w:pStyle w:val="Heading2"/>
      </w:pPr>
      <w:r>
        <w:t>Supported database views</w:t>
      </w:r>
    </w:p>
    <w:tbl>
      <w:tblPr>
        <w:tblStyle w:val="LightShading-Accent1"/>
        <w:tblW w:w="0" w:type="auto"/>
        <w:jc w:val="center"/>
        <w:tblLook w:val="04A0" w:firstRow="1" w:lastRow="0" w:firstColumn="1" w:lastColumn="0" w:noHBand="0" w:noVBand="1"/>
      </w:tblPr>
      <w:tblGrid>
        <w:gridCol w:w="3626"/>
        <w:gridCol w:w="6336"/>
      </w:tblGrid>
      <w:tr w:rsidR="00A518B8" w14:paraId="39112E34" w14:textId="77777777" w:rsidTr="00A518B8">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456" w:type="dxa"/>
            <w:shd w:val="clear" w:color="auto" w:fill="1F4E79"/>
            <w:tcMar>
              <w:top w:w="120" w:type="dxa"/>
              <w:left w:w="120" w:type="dxa"/>
              <w:bottom w:w="120" w:type="dxa"/>
              <w:right w:w="120" w:type="dxa"/>
            </w:tcMar>
            <w:vAlign w:val="center"/>
          </w:tcPr>
          <w:p w14:paraId="1E65410B" w14:textId="77777777" w:rsidR="00A518B8" w:rsidRDefault="006B0323">
            <w:pPr>
              <w:rPr>
                <w:rFonts w:hint="eastAsia"/>
              </w:rPr>
            </w:pPr>
            <w:r>
              <w:rPr>
                <w:color w:val="FFFFFF"/>
              </w:rPr>
              <w:t>View</w:t>
            </w:r>
          </w:p>
        </w:tc>
        <w:tc>
          <w:tcPr>
            <w:tcW w:w="6336" w:type="dxa"/>
            <w:shd w:val="clear" w:color="auto" w:fill="1F4E79"/>
            <w:tcMar>
              <w:top w:w="120" w:type="dxa"/>
              <w:left w:w="120" w:type="dxa"/>
              <w:bottom w:w="120" w:type="dxa"/>
              <w:right w:w="120" w:type="dxa"/>
            </w:tcMar>
            <w:vAlign w:val="center"/>
          </w:tcPr>
          <w:p w14:paraId="69A9204E" w14:textId="77777777" w:rsidR="00A518B8" w:rsidRDefault="006B0323">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Use</w:t>
            </w:r>
          </w:p>
        </w:tc>
      </w:tr>
      <w:tr w:rsidR="00A518B8" w14:paraId="2FA77660"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Mar>
              <w:top w:w="100" w:type="dxa"/>
              <w:left w:w="110" w:type="dxa"/>
              <w:bottom w:w="100" w:type="dxa"/>
              <w:right w:w="110" w:type="dxa"/>
            </w:tcMar>
            <w:vAlign w:val="center"/>
          </w:tcPr>
          <w:p w14:paraId="10197BC7" w14:textId="77777777" w:rsidR="00A518B8" w:rsidRDefault="006B0323">
            <w:pPr>
              <w:rPr>
                <w:rFonts w:hint="eastAsia"/>
              </w:rPr>
            </w:pPr>
            <w:r>
              <w:t>reporting.vw_extended_dtc_detail</w:t>
            </w:r>
          </w:p>
        </w:tc>
        <w:tc>
          <w:tcPr>
            <w:tcW w:w="6336" w:type="dxa"/>
            <w:tcMar>
              <w:top w:w="100" w:type="dxa"/>
              <w:left w:w="110" w:type="dxa"/>
              <w:bottom w:w="100" w:type="dxa"/>
              <w:right w:w="110" w:type="dxa"/>
            </w:tcMar>
            <w:vAlign w:val="center"/>
          </w:tcPr>
          <w:p w14:paraId="3F054F0D"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Primary DTC detail source.</w:t>
            </w:r>
          </w:p>
        </w:tc>
      </w:tr>
      <w:tr w:rsidR="00A518B8" w14:paraId="50B10049"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3456" w:type="dxa"/>
            <w:tcMar>
              <w:top w:w="100" w:type="dxa"/>
              <w:left w:w="110" w:type="dxa"/>
              <w:bottom w:w="100" w:type="dxa"/>
              <w:right w:w="110" w:type="dxa"/>
            </w:tcMar>
            <w:vAlign w:val="center"/>
          </w:tcPr>
          <w:p w14:paraId="7F535191" w14:textId="77777777" w:rsidR="00A518B8" w:rsidRDefault="006B0323">
            <w:pPr>
              <w:rPr>
                <w:rFonts w:hint="eastAsia"/>
              </w:rPr>
            </w:pPr>
            <w:r>
              <w:t>reporting.vw_environment_signal_detail</w:t>
            </w:r>
          </w:p>
        </w:tc>
        <w:tc>
          <w:tcPr>
            <w:tcW w:w="6336" w:type="dxa"/>
            <w:tcMar>
              <w:top w:w="100" w:type="dxa"/>
              <w:left w:w="110" w:type="dxa"/>
              <w:bottom w:w="100" w:type="dxa"/>
              <w:right w:w="110" w:type="dxa"/>
            </w:tcMar>
            <w:vAlign w:val="center"/>
          </w:tcPr>
          <w:p w14:paraId="1832F78B"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Environment signals linked by dtc_event_id.</w:t>
            </w:r>
          </w:p>
        </w:tc>
      </w:tr>
      <w:tr w:rsidR="00A518B8" w14:paraId="6BF649AF"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Mar>
              <w:top w:w="100" w:type="dxa"/>
              <w:left w:w="110" w:type="dxa"/>
              <w:bottom w:w="100" w:type="dxa"/>
              <w:right w:w="110" w:type="dxa"/>
            </w:tcMar>
            <w:vAlign w:val="center"/>
          </w:tcPr>
          <w:p w14:paraId="443A1DAF" w14:textId="77777777" w:rsidR="00A518B8" w:rsidRDefault="006B0323">
            <w:pPr>
              <w:rPr>
                <w:rFonts w:hint="eastAsia"/>
              </w:rPr>
            </w:pPr>
            <w:r>
              <w:t>reporting.vw_release_summary</w:t>
            </w:r>
          </w:p>
        </w:tc>
        <w:tc>
          <w:tcPr>
            <w:tcW w:w="6336" w:type="dxa"/>
            <w:tcMar>
              <w:top w:w="100" w:type="dxa"/>
              <w:left w:w="110" w:type="dxa"/>
              <w:bottom w:w="100" w:type="dxa"/>
              <w:right w:w="110" w:type="dxa"/>
            </w:tcMar>
            <w:vAlign w:val="center"/>
          </w:tcPr>
          <w:p w14:paraId="18C478F2"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Disconnected release-quality page.</w:t>
            </w:r>
          </w:p>
        </w:tc>
      </w:tr>
      <w:tr w:rsidR="00A518B8" w14:paraId="00936939"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3456" w:type="dxa"/>
            <w:tcMar>
              <w:top w:w="100" w:type="dxa"/>
              <w:left w:w="110" w:type="dxa"/>
              <w:bottom w:w="100" w:type="dxa"/>
              <w:right w:w="110" w:type="dxa"/>
            </w:tcMar>
            <w:vAlign w:val="center"/>
          </w:tcPr>
          <w:p w14:paraId="0386350B" w14:textId="77777777" w:rsidR="00A518B8" w:rsidRDefault="006B0323">
            <w:pPr>
              <w:rPr>
                <w:rFonts w:hint="eastAsia"/>
              </w:rPr>
            </w:pPr>
            <w:r>
              <w:t>reporting.vw_ecu_health</w:t>
            </w:r>
          </w:p>
        </w:tc>
        <w:tc>
          <w:tcPr>
            <w:tcW w:w="6336" w:type="dxa"/>
            <w:tcMar>
              <w:top w:w="100" w:type="dxa"/>
              <w:left w:w="110" w:type="dxa"/>
              <w:bottom w:w="100" w:type="dxa"/>
              <w:right w:w="110" w:type="dxa"/>
            </w:tcMar>
            <w:vAlign w:val="center"/>
          </w:tcPr>
          <w:p w14:paraId="4C5FB452"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Disconnected ECU-health page.</w:t>
            </w:r>
          </w:p>
        </w:tc>
      </w:tr>
      <w:tr w:rsidR="00A518B8" w14:paraId="0462F572"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Mar>
              <w:top w:w="100" w:type="dxa"/>
              <w:left w:w="110" w:type="dxa"/>
              <w:bottom w:w="100" w:type="dxa"/>
              <w:right w:w="110" w:type="dxa"/>
            </w:tcMar>
            <w:vAlign w:val="center"/>
          </w:tcPr>
          <w:p w14:paraId="05B0B77A" w14:textId="77777777" w:rsidR="00A518B8" w:rsidRDefault="006B0323">
            <w:pPr>
              <w:rPr>
                <w:rFonts w:hint="eastAsia"/>
              </w:rPr>
            </w:pPr>
            <w:r>
              <w:t>reporting.vw_data_quality</w:t>
            </w:r>
          </w:p>
        </w:tc>
        <w:tc>
          <w:tcPr>
            <w:tcW w:w="6336" w:type="dxa"/>
            <w:tcMar>
              <w:top w:w="100" w:type="dxa"/>
              <w:left w:w="110" w:type="dxa"/>
              <w:bottom w:w="100" w:type="dxa"/>
              <w:right w:w="110" w:type="dxa"/>
            </w:tcMar>
            <w:vAlign w:val="center"/>
          </w:tcPr>
          <w:p w14:paraId="5FB50F96"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Disconnected process-quality page.</w:t>
            </w:r>
          </w:p>
        </w:tc>
      </w:tr>
      <w:tr w:rsidR="00A518B8" w14:paraId="381409FC"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3456" w:type="dxa"/>
            <w:tcMar>
              <w:top w:w="100" w:type="dxa"/>
              <w:left w:w="110" w:type="dxa"/>
              <w:bottom w:w="100" w:type="dxa"/>
              <w:right w:w="110" w:type="dxa"/>
            </w:tcMar>
            <w:vAlign w:val="center"/>
          </w:tcPr>
          <w:p w14:paraId="04BD47D3" w14:textId="77777777" w:rsidR="00A518B8" w:rsidRDefault="006B0323">
            <w:pPr>
              <w:rPr>
                <w:rFonts w:hint="eastAsia"/>
              </w:rPr>
            </w:pPr>
            <w:r>
              <w:t>reporting.vw_pipeline_status</w:t>
            </w:r>
          </w:p>
        </w:tc>
        <w:tc>
          <w:tcPr>
            <w:tcW w:w="6336" w:type="dxa"/>
            <w:tcMar>
              <w:top w:w="100" w:type="dxa"/>
              <w:left w:w="110" w:type="dxa"/>
              <w:bottom w:w="100" w:type="dxa"/>
              <w:right w:w="110" w:type="dxa"/>
            </w:tcMar>
            <w:vAlign w:val="center"/>
          </w:tcPr>
          <w:p w14:paraId="583647C1"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Disconnected pipeline-operations page.</w:t>
            </w:r>
          </w:p>
        </w:tc>
      </w:tr>
      <w:tr w:rsidR="00A518B8" w14:paraId="753A9126"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Mar>
              <w:top w:w="100" w:type="dxa"/>
              <w:left w:w="110" w:type="dxa"/>
              <w:bottom w:w="100" w:type="dxa"/>
              <w:right w:w="110" w:type="dxa"/>
            </w:tcMar>
            <w:vAlign w:val="center"/>
          </w:tcPr>
          <w:p w14:paraId="671FF417" w14:textId="77777777" w:rsidR="00A518B8" w:rsidRDefault="006B0323">
            <w:pPr>
              <w:rPr>
                <w:rFonts w:hint="eastAsia"/>
              </w:rPr>
            </w:pPr>
            <w:r>
              <w:t>reporting.vw_severity_summary</w:t>
            </w:r>
          </w:p>
        </w:tc>
        <w:tc>
          <w:tcPr>
            <w:tcW w:w="6336" w:type="dxa"/>
            <w:tcMar>
              <w:top w:w="100" w:type="dxa"/>
              <w:left w:w="110" w:type="dxa"/>
              <w:bottom w:w="100" w:type="dxa"/>
              <w:right w:w="110" w:type="dxa"/>
            </w:tcMar>
            <w:vAlign w:val="center"/>
          </w:tcPr>
          <w:p w14:paraId="51E509FC"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Optional summary visual.</w:t>
            </w:r>
          </w:p>
        </w:tc>
      </w:tr>
      <w:tr w:rsidR="00A518B8" w14:paraId="02B82164"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3456" w:type="dxa"/>
            <w:tcMar>
              <w:top w:w="100" w:type="dxa"/>
              <w:left w:w="110" w:type="dxa"/>
              <w:bottom w:w="100" w:type="dxa"/>
              <w:right w:w="110" w:type="dxa"/>
            </w:tcMar>
            <w:vAlign w:val="center"/>
          </w:tcPr>
          <w:p w14:paraId="2CD9F739" w14:textId="77777777" w:rsidR="00A518B8" w:rsidRDefault="006B0323">
            <w:pPr>
              <w:rPr>
                <w:rFonts w:hint="eastAsia"/>
              </w:rPr>
            </w:pPr>
            <w:r>
              <w:t>reporting.vw_confirmation_summary</w:t>
            </w:r>
          </w:p>
        </w:tc>
        <w:tc>
          <w:tcPr>
            <w:tcW w:w="6336" w:type="dxa"/>
            <w:tcMar>
              <w:top w:w="100" w:type="dxa"/>
              <w:left w:w="110" w:type="dxa"/>
              <w:bottom w:w="100" w:type="dxa"/>
              <w:right w:w="110" w:type="dxa"/>
            </w:tcMar>
            <w:vAlign w:val="center"/>
          </w:tcPr>
          <w:p w14:paraId="657AD06E"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Optional confirmation summary.</w:t>
            </w:r>
          </w:p>
        </w:tc>
      </w:tr>
      <w:tr w:rsidR="00A518B8" w14:paraId="11FBA68D"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Mar>
              <w:top w:w="100" w:type="dxa"/>
              <w:left w:w="110" w:type="dxa"/>
              <w:bottom w:w="100" w:type="dxa"/>
              <w:right w:w="110" w:type="dxa"/>
            </w:tcMar>
            <w:vAlign w:val="center"/>
          </w:tcPr>
          <w:p w14:paraId="501E4F3B" w14:textId="77777777" w:rsidR="00A518B8" w:rsidRDefault="006B0323">
            <w:pPr>
              <w:rPr>
                <w:rFonts w:hint="eastAsia"/>
              </w:rPr>
            </w:pPr>
            <w:r>
              <w:t>reporting.vw_dtc_detail</w:t>
            </w:r>
          </w:p>
        </w:tc>
        <w:tc>
          <w:tcPr>
            <w:tcW w:w="6336" w:type="dxa"/>
            <w:tcMar>
              <w:top w:w="100" w:type="dxa"/>
              <w:left w:w="110" w:type="dxa"/>
              <w:bottom w:w="100" w:type="dxa"/>
              <w:right w:w="110" w:type="dxa"/>
            </w:tcMar>
            <w:vAlign w:val="center"/>
          </w:tcPr>
          <w:p w14:paraId="074C8192"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Legacy/basic detail; hide when the extended view is used.</w:t>
            </w:r>
          </w:p>
        </w:tc>
      </w:tr>
    </w:tbl>
    <w:p w14:paraId="02EB378F" w14:textId="77777777" w:rsidR="00A518B8" w:rsidRDefault="00A518B8">
      <w:pPr>
        <w:spacing w:after="0"/>
        <w:rPr>
          <w:rFonts w:hint="eastAsia"/>
        </w:rPr>
      </w:pPr>
    </w:p>
    <w:p w14:paraId="6A05A809" w14:textId="77777777" w:rsidR="00A518B8" w:rsidRDefault="006B0323">
      <w:pPr>
        <w:rPr>
          <w:rFonts w:hint="eastAsia"/>
        </w:rPr>
      </w:pPr>
      <w:r>
        <w:br w:type="page"/>
      </w:r>
    </w:p>
    <w:p w14:paraId="500ED7F3" w14:textId="77777777" w:rsidR="00A518B8" w:rsidRDefault="006B0323">
      <w:pPr>
        <w:pStyle w:val="Heading1"/>
      </w:pPr>
      <w:r>
        <w:t>2. Prerequisites and Workspace Preparation</w:t>
      </w:r>
    </w:p>
    <w:p w14:paraId="7672201D" w14:textId="77777777" w:rsidR="00A518B8" w:rsidRDefault="006B0323">
      <w:pPr>
        <w:pStyle w:val="Heading2"/>
      </w:pPr>
      <w:r>
        <w:t>2.1 Required software</w:t>
      </w:r>
    </w:p>
    <w:p w14:paraId="25FC96C5" w14:textId="77777777" w:rsidR="00A518B8" w:rsidRDefault="006B0323">
      <w:pPr>
        <w:pStyle w:val="ListBullet"/>
        <w:rPr>
          <w:rFonts w:hint="eastAsia"/>
        </w:rPr>
      </w:pPr>
      <w:r>
        <w:t>Windows 10 or Windows 11 with PowerShell.</w:t>
      </w:r>
    </w:p>
    <w:p w14:paraId="0A8008C6" w14:textId="77777777" w:rsidR="00A518B8" w:rsidRDefault="006B0323">
      <w:pPr>
        <w:pStyle w:val="ListBullet"/>
        <w:rPr>
          <w:rFonts w:hint="eastAsia"/>
        </w:rPr>
      </w:pPr>
      <w:r>
        <w:t>Python 3.11 or newer and the Python launcher (py).</w:t>
      </w:r>
    </w:p>
    <w:p w14:paraId="47321F01" w14:textId="77777777" w:rsidR="00A518B8" w:rsidRDefault="006B0323">
      <w:pPr>
        <w:pStyle w:val="ListBullet"/>
        <w:rPr>
          <w:rFonts w:hint="eastAsia"/>
        </w:rPr>
      </w:pPr>
      <w:r>
        <w:t>PostgreSQL server and pgAdmin or psql.</w:t>
      </w:r>
    </w:p>
    <w:p w14:paraId="5CEA6110" w14:textId="77777777" w:rsidR="00A518B8" w:rsidRDefault="006B0323">
      <w:pPr>
        <w:pStyle w:val="ListBullet"/>
        <w:rPr>
          <w:rFonts w:hint="eastAsia"/>
        </w:rPr>
      </w:pPr>
      <w:r>
        <w:t>Power BI Desktop current supported release.</w:t>
      </w:r>
    </w:p>
    <w:p w14:paraId="1C648464" w14:textId="77777777" w:rsidR="00A518B8" w:rsidRDefault="006B0323">
      <w:pPr>
        <w:pStyle w:val="ListBullet"/>
        <w:rPr>
          <w:rFonts w:hint="eastAsia"/>
        </w:rPr>
      </w:pPr>
      <w:r>
        <w:t>Git and a GitHub account if the project will be version controlled.</w:t>
      </w:r>
    </w:p>
    <w:p w14:paraId="71C8E85A" w14:textId="77777777" w:rsidR="00A518B8" w:rsidRDefault="006B0323">
      <w:pPr>
        <w:pStyle w:val="ListBullet"/>
        <w:rPr>
          <w:rFonts w:hint="eastAsia"/>
        </w:rPr>
      </w:pPr>
      <w:r>
        <w:t>For Power BI Service refresh against a local PostgreSQL server, an on-premises data gateway that can reach the database.</w:t>
      </w:r>
    </w:p>
    <w:p w14:paraId="57AE8155" w14:textId="77777777" w:rsidR="00A518B8" w:rsidRDefault="006B0323">
      <w:pPr>
        <w:pStyle w:val="Heading2"/>
      </w:pPr>
      <w:r>
        <w:t>2.2 Extract the verified workspace</w:t>
      </w:r>
    </w:p>
    <w:p w14:paraId="18267DA9" w14:textId="77777777" w:rsidR="00A518B8" w:rsidRDefault="006B0323">
      <w:pPr>
        <w:pStyle w:val="CodeBlock"/>
        <w:keepLines/>
      </w:pPr>
      <w:r>
        <w:t>$ZipPath = "$env:USERPROFILE\Downloads\AI-usecase-for-Check-in-Readings-verified.zip"</w:t>
      </w:r>
      <w:r>
        <w:br/>
        <w:t>$TestRoot = "$env:USERPROFILE\Desktop\CheckinPipelineTest"</w:t>
      </w:r>
      <w:r>
        <w:br/>
      </w:r>
      <w:r>
        <w:br/>
        <w:t>Remove-Item $TestRoot -Recurse -Force -ErrorAction SilentlyContinue</w:t>
      </w:r>
      <w:r>
        <w:br/>
        <w:t>New-Item -ItemType Directory -Path $TestRoot | Out-Null</w:t>
      </w:r>
      <w:r>
        <w:br/>
        <w:t>Expand-Archive -Path $ZipPath -DestinationPath $TestRoot -Force</w:t>
      </w:r>
      <w:r>
        <w:br/>
        <w:t>Set-Location "$TestRoot\AI-usecase-for-Check-in-Readings-verified"</w:t>
      </w:r>
    </w:p>
    <w:tbl>
      <w:tblPr>
        <w:tblW w:w="0" w:type="auto"/>
        <w:jc w:val="center"/>
        <w:tblLook w:val="04A0" w:firstRow="1" w:lastRow="0" w:firstColumn="1" w:lastColumn="0" w:noHBand="0" w:noVBand="1"/>
      </w:tblPr>
      <w:tblGrid>
        <w:gridCol w:w="9936"/>
      </w:tblGrid>
      <w:tr w:rsidR="00A518B8" w14:paraId="7F4381F6" w14:textId="77777777">
        <w:trPr>
          <w:jc w:val="center"/>
        </w:trPr>
        <w:tc>
          <w:tcPr>
            <w:tcW w:w="9936" w:type="dxa"/>
            <w:shd w:val="clear" w:color="auto" w:fill="EAF2F8"/>
            <w:tcMar>
              <w:top w:w="160" w:type="dxa"/>
              <w:left w:w="180" w:type="dxa"/>
              <w:bottom w:w="160" w:type="dxa"/>
              <w:right w:w="180" w:type="dxa"/>
            </w:tcMar>
          </w:tcPr>
          <w:p w14:paraId="01DFBCB2" w14:textId="77777777" w:rsidR="00A518B8" w:rsidRDefault="006B0323">
            <w:pPr>
              <w:rPr>
                <w:rFonts w:hint="eastAsia"/>
              </w:rPr>
            </w:pPr>
            <w:r>
              <w:rPr>
                <w:b/>
                <w:color w:val="1F4E79"/>
              </w:rPr>
              <w:t xml:space="preserve">Safety: </w:t>
            </w:r>
            <w:r>
              <w:t>Test the extracted workspace separately. Do not overwrite the existing repository until the smoke test, database reconciliation and Power BI refresh have succeeded.</w:t>
            </w:r>
          </w:p>
        </w:tc>
      </w:tr>
    </w:tbl>
    <w:p w14:paraId="5A39BBE3" w14:textId="77777777" w:rsidR="00A518B8" w:rsidRDefault="00A518B8">
      <w:pPr>
        <w:spacing w:after="0"/>
        <w:rPr>
          <w:rFonts w:hint="eastAsia"/>
        </w:rPr>
      </w:pPr>
    </w:p>
    <w:p w14:paraId="4781D7FA" w14:textId="77777777" w:rsidR="00A518B8" w:rsidRDefault="006B0323">
      <w:pPr>
        <w:pStyle w:val="Heading2"/>
      </w:pPr>
      <w:r>
        <w:t>2.3 Expected project structure</w:t>
      </w:r>
    </w:p>
    <w:p w14:paraId="196C2A33" w14:textId="77777777" w:rsidR="00A518B8" w:rsidRDefault="006B0323">
      <w:pPr>
        <w:pStyle w:val="CodeBlock"/>
        <w:keepLines/>
      </w:pPr>
      <w:r>
        <w:t>Database/</w:t>
      </w:r>
      <w:r>
        <w:br/>
        <w:t xml:space="preserve">  01_schema.sql</w:t>
      </w:r>
      <w:r>
        <w:br/>
        <w:t xml:space="preserve">  02_quality.sql</w:t>
      </w:r>
      <w:r>
        <w:br/>
        <w:t xml:space="preserve">  03_promotion.sql</w:t>
      </w:r>
      <w:r>
        <w:br/>
        <w:t xml:space="preserve">  04_reporting_views.sql</w:t>
      </w:r>
      <w:r>
        <w:br/>
        <w:t xml:space="preserve">  05_reporting_analytics.sql</w:t>
      </w:r>
      <w:r>
        <w:br/>
        <w:t xml:space="preserve">  06_extended_diagnostics.sql</w:t>
      </w:r>
      <w:r>
        <w:br/>
        <w:t xml:space="preserve">  07_fix_quality_function.sql</w:t>
      </w:r>
      <w:r>
        <w:br/>
        <w:t>src/</w:t>
      </w:r>
      <w:r>
        <w:br/>
        <w:t xml:space="preserve">  pipeline/</w:t>
      </w:r>
      <w:r>
        <w:br/>
        <w:t xml:space="preserve">    checkin_file_parser.py</w:t>
      </w:r>
      <w:r>
        <w:br/>
        <w:t xml:space="preserve">    csv_and_excel_file_export.py</w:t>
      </w:r>
      <w:r>
        <w:br/>
        <w:t xml:space="preserve">    postgres_batch_loader.py</w:t>
      </w:r>
      <w:r>
        <w:br/>
        <w:t xml:space="preserve">  db/</w:t>
      </w:r>
      <w:r>
        <w:br/>
        <w:t xml:space="preserve">    database_creation.py</w:t>
      </w:r>
      <w:r>
        <w:br/>
        <w:t xml:space="preserve">    verify_database.py</w:t>
      </w:r>
      <w:r>
        <w:br/>
        <w:t>scripts/</w:t>
      </w:r>
      <w:r>
        <w:br/>
        <w:t xml:space="preserve">  setup_environment.bat</w:t>
      </w:r>
      <w:r>
        <w:br/>
        <w:t xml:space="preserve">  run_parser_only.bat</w:t>
      </w:r>
      <w:r>
        <w:br/>
        <w:t xml:space="preserve">  run_complete_pipeline.bat</w:t>
      </w:r>
      <w:r>
        <w:br/>
        <w:t xml:space="preserve">  verify_database.bat</w:t>
      </w:r>
      <w:r>
        <w:br/>
        <w:t>Data/input/</w:t>
      </w:r>
      <w:r>
        <w:br/>
        <w:t xml:space="preserve">  diagnostic_reports/</w:t>
      </w:r>
      <w:r>
        <w:br/>
        <w:t xml:space="preserve">  processed/</w:t>
      </w:r>
      <w:r>
        <w:br/>
        <w:t xml:space="preserve">  rejected/</w:t>
      </w:r>
      <w:r>
        <w:br/>
        <w:t xml:space="preserve">  failed/</w:t>
      </w:r>
      <w:r>
        <w:br/>
        <w:t>output/</w:t>
      </w:r>
      <w:r>
        <w:br/>
        <w:t>logs/</w:t>
      </w:r>
    </w:p>
    <w:p w14:paraId="6C1D957F" w14:textId="77777777" w:rsidR="00A518B8" w:rsidRDefault="006B0323">
      <w:pPr>
        <w:pStyle w:val="Heading2"/>
      </w:pPr>
      <w:r>
        <w:t>2.4 Create the Python environment</w:t>
      </w:r>
    </w:p>
    <w:p w14:paraId="48EE9031" w14:textId="77777777" w:rsidR="00A518B8" w:rsidRDefault="006B0323">
      <w:pPr>
        <w:pStyle w:val="CodeBlock"/>
        <w:keepLines/>
      </w:pPr>
      <w:r>
        <w:t>.\scripts\setup_environment.bat</w:t>
      </w:r>
      <w:r>
        <w:br/>
        <w:t>.\.venv\Scripts\python.exe --version</w:t>
      </w:r>
      <w:r>
        <w:br/>
        <w:t>.\.venv\Scripts\python.exe -c "import pandas, openpyxl, psycopg, dotenv, requests; print('Dependencies OK')"</w:t>
      </w:r>
    </w:p>
    <w:p w14:paraId="6D4EA372" w14:textId="77777777" w:rsidR="00A518B8" w:rsidRDefault="006B0323">
      <w:pPr>
        <w:pStyle w:val="Heading2"/>
      </w:pPr>
      <w:r>
        <w:t>2.5 Protect secrets and generated content</w:t>
      </w:r>
    </w:p>
    <w:p w14:paraId="19DE65D0" w14:textId="77777777" w:rsidR="00A518B8" w:rsidRDefault="006B0323">
      <w:pPr>
        <w:pStyle w:val="ListBullet"/>
        <w:rPr>
          <w:rFonts w:hint="eastAsia"/>
        </w:rPr>
      </w:pPr>
      <w:r>
        <w:t>.env must remain local and ignored by Git.</w:t>
      </w:r>
    </w:p>
    <w:p w14:paraId="6E4AFD41" w14:textId="77777777" w:rsidR="00A518B8" w:rsidRDefault="006B0323">
      <w:pPr>
        <w:pStyle w:val="ListBullet"/>
        <w:rPr>
          <w:rFonts w:hint="eastAsia"/>
        </w:rPr>
      </w:pPr>
      <w:r>
        <w:t>Diagnostic TXT files, output files and logs must not be committed unless explicitly approved and anonymized.</w:t>
      </w:r>
    </w:p>
    <w:p w14:paraId="195CF505" w14:textId="77777777" w:rsidR="00A518B8" w:rsidRDefault="006B0323">
      <w:pPr>
        <w:pStyle w:val="ListBullet"/>
        <w:rPr>
          <w:rFonts w:hint="eastAsia"/>
        </w:rPr>
      </w:pPr>
      <w:r>
        <w:t>.env.example must contain placeholders only.</w:t>
      </w:r>
    </w:p>
    <w:p w14:paraId="47390F11" w14:textId="77777777" w:rsidR="00A518B8" w:rsidRDefault="006B0323">
      <w:pPr>
        <w:pStyle w:val="ListBullet"/>
        <w:rPr>
          <w:rFonts w:hint="eastAsia"/>
        </w:rPr>
      </w:pPr>
      <w:r>
        <w:t>Power BI client secrets and PostgreSQL passwords must never be placed in README files, screenshots or source code.</w:t>
      </w:r>
    </w:p>
    <w:p w14:paraId="41C8F396" w14:textId="77777777" w:rsidR="00A518B8" w:rsidRDefault="006B0323">
      <w:pPr>
        <w:rPr>
          <w:rFonts w:hint="eastAsia"/>
        </w:rPr>
      </w:pPr>
      <w:r>
        <w:br w:type="page"/>
      </w:r>
    </w:p>
    <w:p w14:paraId="59C2FE76" w14:textId="77777777" w:rsidR="00A518B8" w:rsidRDefault="006B0323">
      <w:pPr>
        <w:pStyle w:val="Heading1"/>
      </w:pPr>
      <w:r>
        <w:t>3. Environment and PostgreSQL Configuration</w:t>
      </w:r>
    </w:p>
    <w:p w14:paraId="00CE4290" w14:textId="77777777" w:rsidR="00A518B8" w:rsidRDefault="006B0323">
      <w:pPr>
        <w:pStyle w:val="Heading2"/>
      </w:pPr>
      <w:r>
        <w:t>3.1 Create a clean test database</w:t>
      </w:r>
    </w:p>
    <w:p w14:paraId="164E69B0" w14:textId="77777777" w:rsidR="00A518B8" w:rsidRDefault="006B0323">
      <w:pPr>
        <w:rPr>
          <w:rFonts w:hint="eastAsia"/>
        </w:rPr>
      </w:pPr>
      <w:r>
        <w:t>Create a new database such as diagnostic_intelligence_test. A clean database prevents legacy public-schema tables from hiding conflicts in the layered admin/stage/raw/reporting design.</w:t>
      </w:r>
    </w:p>
    <w:p w14:paraId="29282311" w14:textId="77777777" w:rsidR="00A518B8" w:rsidRDefault="006B0323">
      <w:pPr>
        <w:pStyle w:val="CodeBlock"/>
        <w:keepLines/>
      </w:pPr>
      <w:r>
        <w:t>psql -h localhost -p 5433 -U postgres -d postgres -c "CREATE DATABASE diagnostic_intelligence_test;"</w:t>
      </w:r>
    </w:p>
    <w:p w14:paraId="24CF24A2" w14:textId="77777777" w:rsidR="00A518B8" w:rsidRDefault="006B0323">
      <w:pPr>
        <w:pStyle w:val="Heading2"/>
      </w:pPr>
      <w:r>
        <w:t>3.2 Configure .env</w:t>
      </w:r>
    </w:p>
    <w:p w14:paraId="1806B758" w14:textId="77777777" w:rsidR="00A518B8" w:rsidRDefault="006B0323">
      <w:pPr>
        <w:pStyle w:val="CodeBlock"/>
        <w:keepLines/>
      </w:pPr>
      <w:r>
        <w:t>PGHOST=localhost</w:t>
      </w:r>
      <w:r>
        <w:br/>
        <w:t>PGPORT=5433</w:t>
      </w:r>
      <w:r>
        <w:br/>
        <w:t>PGDATABASE=diagnostic_intelligence_test</w:t>
      </w:r>
      <w:r>
        <w:br/>
        <w:t>PGUSER=postgres</w:t>
      </w:r>
      <w:r>
        <w:br/>
        <w:t>PGPASSWORD=replace_with_local_password</w:t>
      </w:r>
      <w:r>
        <w:br/>
        <w:t>PGCONNECT_TIMEOUT=10</w:t>
      </w:r>
      <w:r>
        <w:br/>
      </w:r>
      <w:r>
        <w:br/>
        <w:t>INPUT_PATH=Data/input/diagnostic_reports</w:t>
      </w:r>
      <w:r>
        <w:br/>
        <w:t>OUTPUT_PATH=C:\CheckinPipelineTemp</w:t>
      </w:r>
      <w:r>
        <w:br/>
        <w:t>PROCESSED_PATH=Data/input/processed</w:t>
      </w:r>
      <w:r>
        <w:br/>
        <w:t>REJECTED_PATH=Data/input/rejected</w:t>
      </w:r>
      <w:r>
        <w:br/>
        <w:t>FAILED_PATH=Data/input/failed</w:t>
      </w:r>
      <w:r>
        <w:br/>
        <w:t>EXPECTED_SIGNALS_PER_DTC=0</w:t>
      </w:r>
      <w:r>
        <w:br/>
        <w:t>LOG_PATH=logs</w:t>
      </w:r>
      <w:r>
        <w:br/>
      </w:r>
      <w:r>
        <w:br/>
        <w:t>TEMP_CLEANUP_ATTEMPTS=5</w:t>
      </w:r>
      <w:r>
        <w:br/>
        <w:t>TEMP_CLEANUP_DELAY_SECONDS=2</w:t>
      </w:r>
      <w:r>
        <w:br/>
      </w:r>
      <w:r>
        <w:br/>
        <w:t>POWERBI_REFRESH_ENABLED=0</w:t>
      </w:r>
    </w:p>
    <w:tbl>
      <w:tblPr>
        <w:tblW w:w="0" w:type="auto"/>
        <w:jc w:val="center"/>
        <w:tblLook w:val="04A0" w:firstRow="1" w:lastRow="0" w:firstColumn="1" w:lastColumn="0" w:noHBand="0" w:noVBand="1"/>
      </w:tblPr>
      <w:tblGrid>
        <w:gridCol w:w="9936"/>
      </w:tblGrid>
      <w:tr w:rsidR="00A518B8" w14:paraId="12E37049" w14:textId="77777777">
        <w:trPr>
          <w:jc w:val="center"/>
        </w:trPr>
        <w:tc>
          <w:tcPr>
            <w:tcW w:w="9936" w:type="dxa"/>
            <w:shd w:val="clear" w:color="auto" w:fill="EAF2F8"/>
            <w:tcMar>
              <w:top w:w="160" w:type="dxa"/>
              <w:left w:w="180" w:type="dxa"/>
              <w:bottom w:w="160" w:type="dxa"/>
              <w:right w:w="180" w:type="dxa"/>
            </w:tcMar>
          </w:tcPr>
          <w:p w14:paraId="1A911412" w14:textId="77777777" w:rsidR="00A518B8" w:rsidRDefault="006B0323">
            <w:pPr>
              <w:rPr>
                <w:rFonts w:hint="eastAsia"/>
              </w:rPr>
            </w:pPr>
            <w:r>
              <w:rPr>
                <w:b/>
                <w:color w:val="1F4E79"/>
              </w:rPr>
              <w:t xml:space="preserve">OneDrive recommendation: </w:t>
            </w:r>
            <w:r>
              <w:t>Keep permanent source code in the repository, but place temporary parser output outside OneDrive. This reduces Windows file-lock errors while Excel, Power BI, VS Code or OneDrive is reading generated files.</w:t>
            </w:r>
          </w:p>
        </w:tc>
      </w:tr>
    </w:tbl>
    <w:p w14:paraId="72A3D3EC" w14:textId="77777777" w:rsidR="00A518B8" w:rsidRDefault="00A518B8">
      <w:pPr>
        <w:spacing w:after="0"/>
        <w:rPr>
          <w:rFonts w:hint="eastAsia"/>
        </w:rPr>
      </w:pPr>
    </w:p>
    <w:p w14:paraId="04A7C3DC" w14:textId="77777777" w:rsidR="00A518B8" w:rsidRDefault="006B0323">
      <w:pPr>
        <w:pStyle w:val="CodeBlock"/>
        <w:keepLines/>
      </w:pPr>
      <w:r>
        <w:t>New-Item -ItemType Directory -Path "C:\CheckinPipelineTemp" -Force</w:t>
      </w:r>
    </w:p>
    <w:p w14:paraId="26C57CB3" w14:textId="77777777" w:rsidR="00A518B8" w:rsidRDefault="006B0323">
      <w:pPr>
        <w:pStyle w:val="Heading2"/>
      </w:pPr>
      <w:r>
        <w:t>3.3 Test database connectivity</w:t>
      </w:r>
    </w:p>
    <w:p w14:paraId="106B7B8F" w14:textId="77777777" w:rsidR="00A518B8" w:rsidRDefault="006B0323">
      <w:pPr>
        <w:pStyle w:val="CodeBlock"/>
        <w:keepLines/>
      </w:pPr>
      <w:r>
        <w:t>.\.venv\Scripts\python.exe -c "from src.db.database_creation import connection_kwargs; import psycopg; c=psycopg.connect(**connection_kwargs()); print(c.info.dbname); c.close()"</w:t>
      </w:r>
    </w:p>
    <w:p w14:paraId="29015026" w14:textId="77777777" w:rsidR="00A518B8" w:rsidRDefault="006B0323">
      <w:pPr>
        <w:pStyle w:val="Heading2"/>
      </w:pPr>
      <w:r>
        <w:t>3.4 Compile and test the source</w:t>
      </w:r>
    </w:p>
    <w:p w14:paraId="007B0FC4" w14:textId="77777777" w:rsidR="00A518B8" w:rsidRDefault="006B0323">
      <w:pPr>
        <w:pStyle w:val="CodeBlock"/>
        <w:keepLines/>
      </w:pPr>
      <w:r>
        <w:t>.\.venv\Scripts\python.exe -m compileall -q src tests</w:t>
      </w:r>
      <w:r>
        <w:br/>
        <w:t>.\.venv\Scripts\python.exe -m pytest -v</w:t>
      </w:r>
    </w:p>
    <w:tbl>
      <w:tblPr>
        <w:tblW w:w="0" w:type="auto"/>
        <w:jc w:val="center"/>
        <w:tblLook w:val="04A0" w:firstRow="1" w:lastRow="0" w:firstColumn="1" w:lastColumn="0" w:noHBand="0" w:noVBand="1"/>
      </w:tblPr>
      <w:tblGrid>
        <w:gridCol w:w="9936"/>
      </w:tblGrid>
      <w:tr w:rsidR="00A518B8" w14:paraId="318B1404" w14:textId="77777777">
        <w:trPr>
          <w:jc w:val="center"/>
        </w:trPr>
        <w:tc>
          <w:tcPr>
            <w:tcW w:w="9936" w:type="dxa"/>
            <w:shd w:val="clear" w:color="auto" w:fill="EAF2F8"/>
            <w:tcMar>
              <w:top w:w="160" w:type="dxa"/>
              <w:left w:w="180" w:type="dxa"/>
              <w:bottom w:w="160" w:type="dxa"/>
              <w:right w:w="180" w:type="dxa"/>
            </w:tcMar>
          </w:tcPr>
          <w:p w14:paraId="39E2E59C" w14:textId="77777777" w:rsidR="00A518B8" w:rsidRDefault="006B0323">
            <w:pPr>
              <w:rPr>
                <w:rFonts w:hint="eastAsia"/>
              </w:rPr>
            </w:pPr>
            <w:r>
              <w:rPr>
                <w:b/>
                <w:color w:val="1F4E79"/>
              </w:rPr>
              <w:t xml:space="preserve">Expected result: </w:t>
            </w:r>
            <w:r>
              <w:t>All tests pass before migrations or data loading are attempted.</w:t>
            </w:r>
          </w:p>
        </w:tc>
      </w:tr>
    </w:tbl>
    <w:p w14:paraId="0D0B940D" w14:textId="77777777" w:rsidR="00A518B8" w:rsidRDefault="00A518B8">
      <w:pPr>
        <w:spacing w:after="0"/>
        <w:rPr>
          <w:rFonts w:hint="eastAsia"/>
        </w:rPr>
      </w:pPr>
    </w:p>
    <w:p w14:paraId="0E27B00A" w14:textId="77777777" w:rsidR="00A518B8" w:rsidRDefault="006B0323">
      <w:pPr>
        <w:rPr>
          <w:rFonts w:hint="eastAsia"/>
        </w:rPr>
      </w:pPr>
      <w:r>
        <w:br w:type="page"/>
      </w:r>
    </w:p>
    <w:p w14:paraId="6DEBE2D6" w14:textId="77777777" w:rsidR="00A518B8" w:rsidRDefault="006B0323">
      <w:pPr>
        <w:pStyle w:val="Heading1"/>
      </w:pPr>
      <w:r>
        <w:t>4. Database Migration Deployment</w:t>
      </w:r>
    </w:p>
    <w:p w14:paraId="53B1348B" w14:textId="77777777" w:rsidR="00A518B8" w:rsidRDefault="006B0323">
      <w:pPr>
        <w:pStyle w:val="Heading2"/>
      </w:pPr>
      <w:r>
        <w:t>4.1 Deploy migrations</w:t>
      </w:r>
    </w:p>
    <w:p w14:paraId="49626184" w14:textId="77777777" w:rsidR="00A518B8" w:rsidRDefault="006B0323">
      <w:pPr>
        <w:pStyle w:val="CodeBlock"/>
        <w:keepLines/>
      </w:pPr>
      <w:r>
        <w:t>.\.venv\Scripts\python.exe .\src\db\database_creation.py</w:t>
      </w:r>
    </w:p>
    <w:p w14:paraId="401271A7" w14:textId="77777777" w:rsidR="00A518B8" w:rsidRDefault="006B0323">
      <w:pPr>
        <w:rPr>
          <w:rFonts w:hint="eastAsia"/>
        </w:rPr>
      </w:pPr>
      <w:r>
        <w:t>The first successful deployment should apply migrations in numeric order. Later executions should report them as skipped because migration names and checksums are recorded in public.schema_deployment_history.</w:t>
      </w:r>
    </w:p>
    <w:p w14:paraId="469314B0" w14:textId="77777777" w:rsidR="00A518B8" w:rsidRDefault="006B0323">
      <w:pPr>
        <w:pStyle w:val="CodeBlock"/>
        <w:keepLines/>
      </w:pPr>
      <w:r>
        <w:t>[applied] 01_schema.sql</w:t>
      </w:r>
      <w:r>
        <w:br/>
        <w:t>[applied] 02_quality.sql</w:t>
      </w:r>
      <w:r>
        <w:br/>
        <w:t>[applied] 03_promotion.sql</w:t>
      </w:r>
      <w:r>
        <w:br/>
        <w:t>[applied] 04_reporting_views.sql</w:t>
      </w:r>
      <w:r>
        <w:br/>
        <w:t>[applied] 05_reporting_analytics.sql</w:t>
      </w:r>
      <w:r>
        <w:br/>
        <w:t>[applied] 06_extended_diagnostics.sql</w:t>
      </w:r>
      <w:r>
        <w:br/>
        <w:t>[applied] 07_fix_quality_function.sql</w:t>
      </w:r>
    </w:p>
    <w:p w14:paraId="22050FC8" w14:textId="77777777" w:rsidR="00A518B8" w:rsidRDefault="006B0323">
      <w:pPr>
        <w:pStyle w:val="Heading2"/>
      </w:pPr>
      <w:r>
        <w:t>4.2 Verify schemas and history</w:t>
      </w:r>
    </w:p>
    <w:p w14:paraId="1F1F299D" w14:textId="77777777" w:rsidR="00A518B8" w:rsidRDefault="006B0323">
      <w:pPr>
        <w:pStyle w:val="CodeBlock"/>
        <w:keepLines/>
      </w:pPr>
      <w:r>
        <w:t>SELECT schema_name</w:t>
      </w:r>
      <w:r>
        <w:br/>
        <w:t>FROM information_schema.schemata</w:t>
      </w:r>
      <w:r>
        <w:br/>
        <w:t>WHERE schema_name IN ('admin','stage','raw','reporting')</w:t>
      </w:r>
      <w:r>
        <w:br/>
        <w:t>ORDER BY schema_name;</w:t>
      </w:r>
      <w:r>
        <w:br/>
      </w:r>
      <w:r>
        <w:br/>
        <w:t>SELECT script_name, sha256, applied_at</w:t>
      </w:r>
      <w:r>
        <w:br/>
        <w:t>FROM public.schema_deployment_history</w:t>
      </w:r>
      <w:r>
        <w:br/>
        <w:t>ORDER BY script_name;</w:t>
      </w:r>
    </w:p>
    <w:p w14:paraId="65824B49" w14:textId="77777777" w:rsidR="00A518B8" w:rsidRDefault="006B0323">
      <w:pPr>
        <w:pStyle w:val="Heading2"/>
      </w:pPr>
      <w:r>
        <w:t>4.3 Migration discipline</w:t>
      </w:r>
    </w:p>
    <w:p w14:paraId="56DB59D5" w14:textId="77777777" w:rsidR="00A518B8" w:rsidRDefault="006B0323">
      <w:pPr>
        <w:pStyle w:val="ListBullet"/>
        <w:rPr>
          <w:rFonts w:hint="eastAsia"/>
        </w:rPr>
      </w:pPr>
      <w:r>
        <w:t>Do not edit a migration after it has been applied and recorded.</w:t>
      </w:r>
    </w:p>
    <w:p w14:paraId="4A4DC7BD" w14:textId="77777777" w:rsidR="00A518B8" w:rsidRDefault="006B0323">
      <w:pPr>
        <w:pStyle w:val="ListBullet"/>
        <w:rPr>
          <w:rFonts w:hint="eastAsia"/>
        </w:rPr>
      </w:pPr>
      <w:r>
        <w:t>Create the next numbered SQL file for every subsequent database change.</w:t>
      </w:r>
    </w:p>
    <w:p w14:paraId="4DCA9D47" w14:textId="77777777" w:rsidR="00A518B8" w:rsidRDefault="006B0323">
      <w:pPr>
        <w:pStyle w:val="ListBullet"/>
        <w:rPr>
          <w:rFonts w:hint="eastAsia"/>
        </w:rPr>
      </w:pPr>
      <w:r>
        <w:t>Add the filename to SQL_FILES in src/db/database_creation.py.</w:t>
      </w:r>
    </w:p>
    <w:p w14:paraId="20A06D32" w14:textId="77777777" w:rsidR="00A518B8" w:rsidRDefault="006B0323">
      <w:pPr>
        <w:pStyle w:val="ListBullet"/>
        <w:rPr>
          <w:rFonts w:hint="eastAsia"/>
        </w:rPr>
      </w:pPr>
      <w:r>
        <w:t>Test the migration in a clean database before production deployment.</w:t>
      </w:r>
    </w:p>
    <w:p w14:paraId="50125ABF" w14:textId="77777777" w:rsidR="00A518B8" w:rsidRDefault="006B0323">
      <w:pPr>
        <w:pStyle w:val="Heading2"/>
      </w:pPr>
      <w:r>
        <w:t>4.4 Verify reporting objects</w:t>
      </w:r>
    </w:p>
    <w:p w14:paraId="573115E3" w14:textId="77777777" w:rsidR="00A518B8" w:rsidRDefault="006B0323">
      <w:pPr>
        <w:pStyle w:val="CodeBlock"/>
        <w:keepLines/>
      </w:pPr>
      <w:r>
        <w:t>SELECT table_schema, table_name, table_type</w:t>
      </w:r>
      <w:r>
        <w:br/>
        <w:t>FROM information_schema.tables</w:t>
      </w:r>
      <w:r>
        <w:br/>
        <w:t>WHERE table_schema IN ('admin','stage','raw','reporting')</w:t>
      </w:r>
      <w:r>
        <w:br/>
        <w:t>ORDER BY table_schema, table_name;</w:t>
      </w:r>
    </w:p>
    <w:p w14:paraId="60061E4C" w14:textId="77777777" w:rsidR="00A518B8" w:rsidRDefault="006B0323">
      <w:pPr>
        <w:rPr>
          <w:rFonts w:hint="eastAsia"/>
        </w:rPr>
      </w:pPr>
      <w:r>
        <w:br w:type="page"/>
      </w:r>
    </w:p>
    <w:p w14:paraId="6CDBB2B5" w14:textId="77777777" w:rsidR="00A518B8" w:rsidRDefault="006B0323">
      <w:pPr>
        <w:pStyle w:val="Heading1"/>
      </w:pPr>
      <w:r>
        <w:t>5. Parser and Exporter Validation</w:t>
      </w:r>
    </w:p>
    <w:p w14:paraId="2C63F153" w14:textId="77777777" w:rsidR="00A518B8" w:rsidRDefault="006B0323">
      <w:pPr>
        <w:pStyle w:val="Heading2"/>
      </w:pPr>
      <w:r>
        <w:t>5.1 Prepare one smoke-test file</w:t>
      </w:r>
    </w:p>
    <w:p w14:paraId="23AC67F9" w14:textId="77777777" w:rsidR="00A518B8" w:rsidRDefault="006B0323">
      <w:pPr>
        <w:pStyle w:val="CodeBlock"/>
        <w:keepLines/>
      </w:pPr>
      <w:r>
        <w:t>Remove-Item ".\Data\input\diagnostic_reports\*" -Force -ErrorAction SilentlyContinue</w:t>
      </w:r>
      <w:r>
        <w:br/>
        <w:t>Copy-Item "C:\path\to\Prod_Diagnostic_Extended_001.txt" ".\Data\input\diagnostic_reports\" -Force</w:t>
      </w:r>
    </w:p>
    <w:p w14:paraId="5AE1DB7F" w14:textId="77777777" w:rsidR="00A518B8" w:rsidRDefault="006B0323">
      <w:pPr>
        <w:pStyle w:val="Heading2"/>
      </w:pPr>
      <w:r>
        <w:t>5.2 Run parser-only execution</w:t>
      </w:r>
    </w:p>
    <w:p w14:paraId="1F2CBD8A" w14:textId="77777777" w:rsidR="00A518B8" w:rsidRDefault="006B0323">
      <w:pPr>
        <w:pStyle w:val="CodeBlock"/>
        <w:keepLines/>
      </w:pPr>
      <w:r>
        <w:t>.\scripts\run_parser_only.bat</w:t>
      </w:r>
    </w:p>
    <w:p w14:paraId="6D53278C" w14:textId="77777777" w:rsidR="00A518B8" w:rsidRDefault="006B0323">
      <w:pPr>
        <w:pStyle w:val="Heading2"/>
      </w:pPr>
      <w:r>
        <w:t>5.3 Verify generated files</w:t>
      </w:r>
    </w:p>
    <w:p w14:paraId="13EDF7DC" w14:textId="77777777" w:rsidR="00A518B8" w:rsidRDefault="006B0323">
      <w:pPr>
        <w:pStyle w:val="ListBullet"/>
        <w:rPr>
          <w:rFonts w:hint="eastAsia"/>
        </w:rPr>
      </w:pPr>
      <w:r>
        <w:t>output/csv/parsed_report_header.csv</w:t>
      </w:r>
    </w:p>
    <w:p w14:paraId="7E58FA06" w14:textId="77777777" w:rsidR="00A518B8" w:rsidRDefault="006B0323">
      <w:pPr>
        <w:pStyle w:val="ListBullet"/>
        <w:rPr>
          <w:rFonts w:hint="eastAsia"/>
        </w:rPr>
      </w:pPr>
      <w:r>
        <w:t>output/csv/parsed_ecu_metadata.csv</w:t>
      </w:r>
    </w:p>
    <w:p w14:paraId="762DAF05" w14:textId="77777777" w:rsidR="00A518B8" w:rsidRDefault="006B0323">
      <w:pPr>
        <w:pStyle w:val="ListBullet"/>
        <w:rPr>
          <w:rFonts w:hint="eastAsia"/>
        </w:rPr>
      </w:pPr>
      <w:r>
        <w:t>output/csv/parsed_dtc_events.csv</w:t>
      </w:r>
    </w:p>
    <w:p w14:paraId="7D33BF88" w14:textId="77777777" w:rsidR="00A518B8" w:rsidRDefault="006B0323">
      <w:pPr>
        <w:pStyle w:val="ListBullet"/>
        <w:rPr>
          <w:rFonts w:hint="eastAsia"/>
        </w:rPr>
      </w:pPr>
      <w:r>
        <w:t>output/csv/parsed_environment_signals.csv</w:t>
      </w:r>
    </w:p>
    <w:p w14:paraId="1D0112DF" w14:textId="77777777" w:rsidR="00A518B8" w:rsidRDefault="006B0323">
      <w:pPr>
        <w:pStyle w:val="ListBullet"/>
        <w:rPr>
          <w:rFonts w:hint="eastAsia"/>
        </w:rPr>
      </w:pPr>
      <w:r>
        <w:t>output/excel/Phase1_Diagnostic_Parser_Report.xlsx</w:t>
      </w:r>
    </w:p>
    <w:p w14:paraId="3B0B0C1A" w14:textId="77777777" w:rsidR="00A518B8" w:rsidRDefault="006B0323">
      <w:pPr>
        <w:pStyle w:val="Heading2"/>
      </w:pPr>
      <w:r>
        <w:t>5.4 Inspect content</w:t>
      </w:r>
    </w:p>
    <w:p w14:paraId="44469EE8" w14:textId="77777777" w:rsidR="00A518B8" w:rsidRDefault="006B0323">
      <w:pPr>
        <w:pStyle w:val="ListBullet"/>
        <w:rPr>
          <w:rFonts w:hint="eastAsia"/>
        </w:rPr>
      </w:pPr>
      <w:r>
        <w:t>VIN, file name, file path and SW I-Step are populated.</w:t>
      </w:r>
    </w:p>
    <w:p w14:paraId="61E09A71" w14:textId="77777777" w:rsidR="00A518B8" w:rsidRDefault="006B0323">
      <w:pPr>
        <w:pStyle w:val="ListBullet"/>
        <w:rPr>
          <w:rFonts w:hint="eastAsia"/>
        </w:rPr>
      </w:pPr>
      <w:r>
        <w:t>ECU hardware, bootloader, software, coding, diagnostic address, calibration, network, secure boot and OTA state are present.</w:t>
      </w:r>
    </w:p>
    <w:p w14:paraId="1BBBAC8A" w14:textId="77777777" w:rsidR="00A518B8" w:rsidRDefault="006B0323">
      <w:pPr>
        <w:pStyle w:val="ListBullet"/>
        <w:rPr>
          <w:rFonts w:hint="eastAsia"/>
        </w:rPr>
      </w:pPr>
      <w:r>
        <w:t>DTC status includes Active, Pending, Intermittent and Stored when present in input.</w:t>
      </w:r>
    </w:p>
    <w:p w14:paraId="72CBA9B4" w14:textId="77777777" w:rsidR="00A518B8" w:rsidRDefault="006B0323">
      <w:pPr>
        <w:pStyle w:val="ListBullet"/>
        <w:rPr>
          <w:rFonts w:hint="eastAsia"/>
        </w:rPr>
      </w:pPr>
      <w:r>
        <w:t>Occurrence, aging, priority, healing, debounce, severity, confirmation and detection timestamps are aligned to the correct DTC.</w:t>
      </w:r>
    </w:p>
    <w:p w14:paraId="50696209" w14:textId="77777777" w:rsidR="00A518B8" w:rsidRDefault="006B0323">
      <w:pPr>
        <w:pStyle w:val="ListBullet"/>
        <w:rPr>
          <w:rFonts w:hint="eastAsia"/>
        </w:rPr>
      </w:pPr>
      <w:r>
        <w:t>Environment signals contain DTC event timestamps and are not shifted to another DTC.</w:t>
      </w:r>
    </w:p>
    <w:p w14:paraId="1D182494" w14:textId="77777777" w:rsidR="00A518B8" w:rsidRDefault="006B0323">
      <w:pPr>
        <w:pStyle w:val="ListBullet"/>
        <w:rPr>
          <w:rFonts w:hint="eastAsia"/>
        </w:rPr>
      </w:pPr>
      <w:r>
        <w:t>Possible cause and recommended check fields are retained when present.</w:t>
      </w:r>
    </w:p>
    <w:p w14:paraId="45B7922C" w14:textId="77777777" w:rsidR="00A518B8" w:rsidRDefault="006B0323">
      <w:pPr>
        <w:pStyle w:val="ListBullet"/>
        <w:rPr>
          <w:rFonts w:hint="eastAsia"/>
        </w:rPr>
      </w:pPr>
      <w:r>
        <w:t>Additional fields are preserved through extended_attributes JSONB during database loading.</w:t>
      </w:r>
    </w:p>
    <w:p w14:paraId="44EAFD9C" w14:textId="77777777" w:rsidR="00A518B8" w:rsidRDefault="006B0323">
      <w:pPr>
        <w:rPr>
          <w:rFonts w:hint="eastAsia"/>
        </w:rPr>
      </w:pPr>
      <w:r>
        <w:br w:type="page"/>
      </w:r>
    </w:p>
    <w:p w14:paraId="690C3C8A" w14:textId="77777777" w:rsidR="00A518B8" w:rsidRDefault="006B0323">
      <w:pPr>
        <w:pStyle w:val="Heading1"/>
      </w:pPr>
      <w:r>
        <w:t>6. One-File PostgreSQL Load</w:t>
      </w:r>
    </w:p>
    <w:p w14:paraId="30C87320" w14:textId="77777777" w:rsidR="00A518B8" w:rsidRDefault="006B0323">
      <w:pPr>
        <w:pStyle w:val="Heading2"/>
      </w:pPr>
      <w:r>
        <w:t>6.1 Keep Power BI automation disabled</w:t>
      </w:r>
    </w:p>
    <w:p w14:paraId="4889FB44" w14:textId="77777777" w:rsidR="00A518B8" w:rsidRDefault="006B0323">
      <w:pPr>
        <w:pStyle w:val="CodeBlock"/>
        <w:keepLines/>
      </w:pPr>
      <w:r>
        <w:t>POWERBI_REFRESH_ENABLED=0</w:t>
      </w:r>
    </w:p>
    <w:p w14:paraId="5837C8D2" w14:textId="77777777" w:rsidR="00A518B8" w:rsidRDefault="006B0323">
      <w:pPr>
        <w:pStyle w:val="Heading2"/>
      </w:pPr>
      <w:r>
        <w:t>6.2 Run the loader</w:t>
      </w:r>
    </w:p>
    <w:p w14:paraId="71C075EC" w14:textId="77777777" w:rsidR="00A518B8" w:rsidRDefault="006B0323">
      <w:pPr>
        <w:pStyle w:val="CodeBlock"/>
        <w:keepLines/>
      </w:pPr>
      <w:r>
        <w:t>.\.venv\Scripts\python.exe .\src\pipeline\postgres_batch_loader.py --input ".\Data\input\diagnostic_reports"</w:t>
      </w:r>
    </w:p>
    <w:p w14:paraId="5FF52476" w14:textId="77777777" w:rsidR="00A518B8" w:rsidRDefault="006B0323">
      <w:pPr>
        <w:pStyle w:val="Heading2"/>
      </w:pPr>
      <w:r>
        <w:t>6.3 Expected flow</w:t>
      </w:r>
    </w:p>
    <w:p w14:paraId="0ED35C9C" w14:textId="77777777" w:rsidR="00A518B8" w:rsidRDefault="006B0323">
      <w:pPr>
        <w:pStyle w:val="ListNumber"/>
        <w:rPr>
          <w:rFonts w:hint="eastAsia"/>
        </w:rPr>
      </w:pPr>
      <w:r>
        <w:t>Calculate SHA-256 and skip a completed duplicate before parser execution.</w:t>
      </w:r>
    </w:p>
    <w:p w14:paraId="33A04F6C" w14:textId="77777777" w:rsidR="00A518B8" w:rsidRDefault="006B0323">
      <w:pPr>
        <w:pStyle w:val="ListNumber"/>
        <w:rPr>
          <w:rFonts w:hint="eastAsia"/>
        </w:rPr>
      </w:pPr>
      <w:r>
        <w:t>Create a unique temporary output folder.</w:t>
      </w:r>
    </w:p>
    <w:p w14:paraId="240D9376" w14:textId="77777777" w:rsidR="00A518B8" w:rsidRDefault="006B0323">
      <w:pPr>
        <w:pStyle w:val="ListNumber"/>
        <w:rPr>
          <w:rFonts w:hint="eastAsia"/>
        </w:rPr>
      </w:pPr>
      <w:r>
        <w:t>Run the parser and exporter.</w:t>
      </w:r>
    </w:p>
    <w:p w14:paraId="2263A995" w14:textId="77777777" w:rsidR="00A518B8" w:rsidRDefault="006B0323">
      <w:pPr>
        <w:pStyle w:val="ListNumber"/>
        <w:rPr>
          <w:rFonts w:hint="eastAsia"/>
        </w:rPr>
      </w:pPr>
      <w:r>
        <w:t>Insert report, ECU, DTC and signal rows into stage tables.</w:t>
      </w:r>
    </w:p>
    <w:p w14:paraId="6945CF26" w14:textId="77777777" w:rsidR="00A518B8" w:rsidRDefault="006B0323">
      <w:pPr>
        <w:pStyle w:val="ListNumber"/>
        <w:rPr>
          <w:rFonts w:hint="eastAsia"/>
        </w:rPr>
      </w:pPr>
      <w:r>
        <w:t>Run admin.run_data_quality_checks.</w:t>
      </w:r>
    </w:p>
    <w:p w14:paraId="309C06A9" w14:textId="77777777" w:rsidR="00A518B8" w:rsidRDefault="006B0323">
      <w:pPr>
        <w:pStyle w:val="ListNumber"/>
        <w:rPr>
          <w:rFonts w:hint="eastAsia"/>
        </w:rPr>
      </w:pPr>
      <w:r>
        <w:t>Commit a rejection with quality issues, or call admin.promote_process_run for accepted data.</w:t>
      </w:r>
    </w:p>
    <w:p w14:paraId="312860B0" w14:textId="77777777" w:rsidR="00A518B8" w:rsidRDefault="006B0323">
      <w:pPr>
        <w:pStyle w:val="ListNumber"/>
        <w:rPr>
          <w:rFonts w:hint="eastAsia"/>
        </w:rPr>
      </w:pPr>
      <w:r>
        <w:t>Move the source file to processed, rejected or failed.</w:t>
      </w:r>
    </w:p>
    <w:p w14:paraId="216BBBBB" w14:textId="77777777" w:rsidR="00A518B8" w:rsidRDefault="006B0323">
      <w:pPr>
        <w:pStyle w:val="ListNumber"/>
        <w:rPr>
          <w:rFonts w:hint="eastAsia"/>
        </w:rPr>
      </w:pPr>
      <w:r>
        <w:t>Retry temporary-folder cleanup without changing a successful database result.</w:t>
      </w:r>
    </w:p>
    <w:p w14:paraId="0566B874" w14:textId="77777777" w:rsidR="00A518B8" w:rsidRDefault="006B0323">
      <w:pPr>
        <w:pStyle w:val="Heading2"/>
      </w:pPr>
      <w:r>
        <w:t>6.4 Monitor the log</w:t>
      </w:r>
    </w:p>
    <w:p w14:paraId="51E49931" w14:textId="77777777" w:rsidR="00A518B8" w:rsidRDefault="006B0323">
      <w:pPr>
        <w:pStyle w:val="CodeBlock"/>
        <w:keepLines/>
      </w:pPr>
      <w:r>
        <w:t>Get-Content ".\logs\postgres_batch_loader.log" -Tail 100</w:t>
      </w:r>
      <w:r>
        <w:br/>
        <w:t>Get-Content ".\logs\postgres_batch_loader.log" -Tail 100 -Wait</w:t>
      </w:r>
    </w:p>
    <w:tbl>
      <w:tblPr>
        <w:tblW w:w="0" w:type="auto"/>
        <w:jc w:val="center"/>
        <w:tblLook w:val="04A0" w:firstRow="1" w:lastRow="0" w:firstColumn="1" w:lastColumn="0" w:noHBand="0" w:noVBand="1"/>
      </w:tblPr>
      <w:tblGrid>
        <w:gridCol w:w="9936"/>
      </w:tblGrid>
      <w:tr w:rsidR="00A518B8" w14:paraId="44A6A63D" w14:textId="77777777">
        <w:trPr>
          <w:jc w:val="center"/>
        </w:trPr>
        <w:tc>
          <w:tcPr>
            <w:tcW w:w="9936" w:type="dxa"/>
            <w:shd w:val="clear" w:color="auto" w:fill="EAF2F8"/>
            <w:tcMar>
              <w:top w:w="160" w:type="dxa"/>
              <w:left w:w="180" w:type="dxa"/>
              <w:bottom w:w="160" w:type="dxa"/>
              <w:right w:w="180" w:type="dxa"/>
            </w:tcMar>
          </w:tcPr>
          <w:p w14:paraId="03B0AC65" w14:textId="77777777" w:rsidR="00A518B8" w:rsidRDefault="006B0323">
            <w:pPr>
              <w:rPr>
                <w:rFonts w:hint="eastAsia"/>
              </w:rPr>
            </w:pPr>
            <w:r>
              <w:rPr>
                <w:b/>
                <w:color w:val="1F4E79"/>
              </w:rPr>
              <w:t xml:space="preserve">Successful summary: </w:t>
            </w:r>
            <w:r>
              <w:t>The end of the log should contain completed=1, rejected=0, duplicate=0 and failed=0 for a valid one-file test.</w:t>
            </w:r>
          </w:p>
        </w:tc>
      </w:tr>
    </w:tbl>
    <w:p w14:paraId="4B94D5A5" w14:textId="77777777" w:rsidR="00A518B8" w:rsidRDefault="00A518B8">
      <w:pPr>
        <w:spacing w:after="0"/>
        <w:rPr>
          <w:rFonts w:hint="eastAsia"/>
        </w:rPr>
      </w:pPr>
    </w:p>
    <w:p w14:paraId="78DDAF7F" w14:textId="77777777" w:rsidR="00A518B8" w:rsidRDefault="006B0323">
      <w:pPr>
        <w:pStyle w:val="Heading2"/>
      </w:pPr>
      <w:r>
        <w:t>6.5 Verify PostgreSQL</w:t>
      </w:r>
    </w:p>
    <w:p w14:paraId="0070E7E5" w14:textId="77777777" w:rsidR="00A518B8" w:rsidRDefault="006B0323">
      <w:pPr>
        <w:pStyle w:val="CodeBlock"/>
        <w:keepLines/>
      </w:pPr>
      <w:r>
        <w:t>.\scripts\verify_database.bat</w:t>
      </w:r>
    </w:p>
    <w:p w14:paraId="65E2A8A3" w14:textId="77777777" w:rsidR="00A518B8" w:rsidRDefault="006B0323">
      <w:pPr>
        <w:pStyle w:val="CodeBlock"/>
        <w:keepLines/>
      </w:pPr>
      <w:r>
        <w:t>SELECT</w:t>
      </w:r>
      <w:r>
        <w:br/>
        <w:t xml:space="preserve">  (SELECT COUNT(*) FROM raw.diagnostic_report) AS reports,</w:t>
      </w:r>
      <w:r>
        <w:br/>
        <w:t xml:space="preserve">  (SELECT COUNT(*) FROM raw.ecu_version) AS ecus,</w:t>
      </w:r>
      <w:r>
        <w:br/>
        <w:t xml:space="preserve">  (SELECT COUNT(*) FROM raw.dtc_event) AS dtcs,</w:t>
      </w:r>
      <w:r>
        <w:br/>
        <w:t xml:space="preserve">  (SELECT COUNT(*) FROM raw.environment_signal) AS signals;</w:t>
      </w:r>
      <w:r>
        <w:br/>
      </w:r>
      <w:r>
        <w:br/>
        <w:t>SELECT process_run_id, process_status, report_records_loaded,</w:t>
      </w:r>
      <w:r>
        <w:br/>
        <w:t xml:space="preserve">       ecu_records_loaded, dtc_records_loaded,</w:t>
      </w:r>
      <w:r>
        <w:br/>
        <w:t xml:space="preserve">       environment_records_loaded, rejected_records, error_message</w:t>
      </w:r>
      <w:r>
        <w:br/>
        <w:t>FROM admin.process_execution_log</w:t>
      </w:r>
      <w:r>
        <w:br/>
        <w:t>ORDER BY process_run_id DESC</w:t>
      </w:r>
      <w:r>
        <w:br/>
        <w:t>LIMIT 10;</w:t>
      </w:r>
    </w:p>
    <w:p w14:paraId="3DEEC669" w14:textId="77777777" w:rsidR="00A518B8" w:rsidRDefault="006B0323">
      <w:pPr>
        <w:rPr>
          <w:rFonts w:hint="eastAsia"/>
        </w:rPr>
      </w:pPr>
      <w:r>
        <w:br w:type="page"/>
      </w:r>
    </w:p>
    <w:p w14:paraId="36891ABF" w14:textId="77777777" w:rsidR="00A518B8" w:rsidRDefault="006B0323">
      <w:pPr>
        <w:pStyle w:val="Heading1"/>
      </w:pPr>
      <w:r>
        <w:t>7. Full-Batch Execution and Reconciliation</w:t>
      </w:r>
    </w:p>
    <w:p w14:paraId="7FEC7108" w14:textId="77777777" w:rsidR="00A518B8" w:rsidRDefault="006B0323">
      <w:pPr>
        <w:pStyle w:val="Heading2"/>
      </w:pPr>
      <w:r>
        <w:t>7.1 Duplicate test</w:t>
      </w:r>
    </w:p>
    <w:p w14:paraId="6BCB68DB" w14:textId="77777777" w:rsidR="00A518B8" w:rsidRDefault="006B0323">
      <w:pPr>
        <w:rPr>
          <w:rFonts w:hint="eastAsia"/>
        </w:rPr>
      </w:pPr>
      <w:r>
        <w:t>Copy the same file into the input folder and run the loader again. The loader should skip parsing and should not add raw rows for a completed hash.</w:t>
      </w:r>
    </w:p>
    <w:p w14:paraId="2DC7BAC4" w14:textId="77777777" w:rsidR="00A518B8" w:rsidRDefault="006B0323">
      <w:pPr>
        <w:pStyle w:val="CodeBlock"/>
        <w:keepLines/>
      </w:pPr>
      <w:r>
        <w:t>SELECT file_hash, COUNT(*)</w:t>
      </w:r>
      <w:r>
        <w:br/>
        <w:t>FROM admin.file_inventory</w:t>
      </w:r>
      <w:r>
        <w:br/>
        <w:t>GROUP BY file_hash</w:t>
      </w:r>
      <w:r>
        <w:br/>
        <w:t>HAVING COUNT(*) &gt; 1;</w:t>
      </w:r>
    </w:p>
    <w:tbl>
      <w:tblPr>
        <w:tblW w:w="0" w:type="auto"/>
        <w:jc w:val="center"/>
        <w:tblLook w:val="04A0" w:firstRow="1" w:lastRow="0" w:firstColumn="1" w:lastColumn="0" w:noHBand="0" w:noVBand="1"/>
      </w:tblPr>
      <w:tblGrid>
        <w:gridCol w:w="9936"/>
      </w:tblGrid>
      <w:tr w:rsidR="00A518B8" w14:paraId="49711026" w14:textId="77777777">
        <w:trPr>
          <w:jc w:val="center"/>
        </w:trPr>
        <w:tc>
          <w:tcPr>
            <w:tcW w:w="9936" w:type="dxa"/>
            <w:shd w:val="clear" w:color="auto" w:fill="EAF2F8"/>
            <w:tcMar>
              <w:top w:w="160" w:type="dxa"/>
              <w:left w:w="180" w:type="dxa"/>
              <w:bottom w:w="160" w:type="dxa"/>
              <w:right w:w="180" w:type="dxa"/>
            </w:tcMar>
          </w:tcPr>
          <w:p w14:paraId="794CB34D" w14:textId="77777777" w:rsidR="00A518B8" w:rsidRDefault="006B0323">
            <w:pPr>
              <w:rPr>
                <w:rFonts w:hint="eastAsia"/>
              </w:rPr>
            </w:pPr>
            <w:r>
              <w:rPr>
                <w:b/>
                <w:color w:val="1F4E79"/>
              </w:rPr>
              <w:t xml:space="preserve">Expected result: </w:t>
            </w:r>
            <w:r>
              <w:t>Zero duplicate hashes.</w:t>
            </w:r>
          </w:p>
        </w:tc>
      </w:tr>
    </w:tbl>
    <w:p w14:paraId="3656B9AB" w14:textId="77777777" w:rsidR="00A518B8" w:rsidRDefault="00A518B8">
      <w:pPr>
        <w:spacing w:after="0"/>
        <w:rPr>
          <w:rFonts w:hint="eastAsia"/>
        </w:rPr>
      </w:pPr>
    </w:p>
    <w:p w14:paraId="3C5A2504" w14:textId="77777777" w:rsidR="00A518B8" w:rsidRDefault="006B0323">
      <w:pPr>
        <w:pStyle w:val="Heading2"/>
      </w:pPr>
      <w:r>
        <w:t>7.2 Five-file test</w:t>
      </w:r>
    </w:p>
    <w:p w14:paraId="0B26530D" w14:textId="77777777" w:rsidR="00A518B8" w:rsidRDefault="006B0323">
      <w:pPr>
        <w:pStyle w:val="CodeBlock"/>
        <w:keepLines/>
      </w:pPr>
      <w:r>
        <w:t>Get-ChildItem "C:\path\to\diagnostic_reports\*.txt" |</w:t>
      </w:r>
      <w:r>
        <w:br/>
        <w:t xml:space="preserve">  Sort-Object Name |</w:t>
      </w:r>
      <w:r>
        <w:br/>
        <w:t xml:space="preserve">  Select-Object -First 5 |</w:t>
      </w:r>
      <w:r>
        <w:br/>
        <w:t xml:space="preserve">  Copy-Item -Destination ".\Data\input\diagnostic_reports"</w:t>
      </w:r>
      <w:r>
        <w:br/>
      </w:r>
      <w:r>
        <w:br/>
        <w:t>.\scripts\run_complete_pipeline.bat</w:t>
      </w:r>
    </w:p>
    <w:p w14:paraId="5C2BC6C0" w14:textId="77777777" w:rsidR="00A518B8" w:rsidRDefault="006B0323">
      <w:pPr>
        <w:pStyle w:val="Heading2"/>
      </w:pPr>
      <w:r>
        <w:t>7.3 Full dataset</w:t>
      </w:r>
    </w:p>
    <w:p w14:paraId="33F1EA7B" w14:textId="77777777" w:rsidR="00A518B8" w:rsidRDefault="006B0323">
      <w:pPr>
        <w:pStyle w:val="CodeBlock"/>
        <w:keepLines/>
      </w:pPr>
      <w:r>
        <w:t>Copy-Item "C:\path\to\diagnostic_reports\*.txt" ".\Data\input\diagnostic_reports\" -Force</w:t>
      </w:r>
      <w:r>
        <w:br/>
        <w:t>.\scripts\run_complete_pipeline.bat</w:t>
      </w:r>
    </w:p>
    <w:p w14:paraId="74DB6985" w14:textId="77777777" w:rsidR="00A518B8" w:rsidRDefault="006B0323">
      <w:pPr>
        <w:pStyle w:val="Heading2"/>
      </w:pPr>
      <w:r>
        <w:t>7.4 Reference reconciliation targets</w:t>
      </w:r>
    </w:p>
    <w:tbl>
      <w:tblPr>
        <w:tblStyle w:val="LightShading-Accent1"/>
        <w:tblW w:w="0" w:type="auto"/>
        <w:jc w:val="center"/>
        <w:tblLook w:val="04A0" w:firstRow="1" w:lastRow="0" w:firstColumn="1" w:lastColumn="0" w:noHBand="0" w:noVBand="1"/>
      </w:tblPr>
      <w:tblGrid>
        <w:gridCol w:w="5472"/>
        <w:gridCol w:w="3024"/>
      </w:tblGrid>
      <w:tr w:rsidR="00A518B8" w14:paraId="43125362" w14:textId="77777777" w:rsidTr="00A518B8">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5472" w:type="dxa"/>
            <w:shd w:val="clear" w:color="auto" w:fill="1F4E79"/>
            <w:tcMar>
              <w:top w:w="120" w:type="dxa"/>
              <w:left w:w="120" w:type="dxa"/>
              <w:bottom w:w="120" w:type="dxa"/>
              <w:right w:w="120" w:type="dxa"/>
            </w:tcMar>
            <w:vAlign w:val="center"/>
          </w:tcPr>
          <w:p w14:paraId="03DECD36" w14:textId="77777777" w:rsidR="00A518B8" w:rsidRDefault="006B0323">
            <w:pPr>
              <w:rPr>
                <w:rFonts w:hint="eastAsia"/>
              </w:rPr>
            </w:pPr>
            <w:r>
              <w:rPr>
                <w:color w:val="FFFFFF"/>
              </w:rPr>
              <w:t>Metric</w:t>
            </w:r>
          </w:p>
        </w:tc>
        <w:tc>
          <w:tcPr>
            <w:tcW w:w="3024" w:type="dxa"/>
            <w:shd w:val="clear" w:color="auto" w:fill="1F4E79"/>
            <w:tcMar>
              <w:top w:w="120" w:type="dxa"/>
              <w:left w:w="120" w:type="dxa"/>
              <w:bottom w:w="120" w:type="dxa"/>
              <w:right w:w="120" w:type="dxa"/>
            </w:tcMar>
            <w:vAlign w:val="center"/>
          </w:tcPr>
          <w:p w14:paraId="0B481192" w14:textId="77777777" w:rsidR="00A518B8" w:rsidRDefault="006B0323">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Reference value</w:t>
            </w:r>
          </w:p>
        </w:tc>
      </w:tr>
      <w:tr w:rsidR="00A518B8" w14:paraId="044801F8"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72" w:type="dxa"/>
            <w:tcMar>
              <w:top w:w="100" w:type="dxa"/>
              <w:left w:w="110" w:type="dxa"/>
              <w:bottom w:w="100" w:type="dxa"/>
              <w:right w:w="110" w:type="dxa"/>
            </w:tcMar>
            <w:vAlign w:val="center"/>
          </w:tcPr>
          <w:p w14:paraId="54DDB76F" w14:textId="77777777" w:rsidR="00A518B8" w:rsidRDefault="006B0323">
            <w:pPr>
              <w:rPr>
                <w:rFonts w:hint="eastAsia"/>
              </w:rPr>
            </w:pPr>
            <w:r>
              <w:t>Diagnostic reports</w:t>
            </w:r>
          </w:p>
        </w:tc>
        <w:tc>
          <w:tcPr>
            <w:tcW w:w="3024" w:type="dxa"/>
            <w:tcMar>
              <w:top w:w="100" w:type="dxa"/>
              <w:left w:w="110" w:type="dxa"/>
              <w:bottom w:w="100" w:type="dxa"/>
              <w:right w:w="110" w:type="dxa"/>
            </w:tcMar>
            <w:vAlign w:val="center"/>
          </w:tcPr>
          <w:p w14:paraId="0CCF700D"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100</w:t>
            </w:r>
          </w:p>
        </w:tc>
      </w:tr>
      <w:tr w:rsidR="00A518B8" w14:paraId="3F829B6D"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5472" w:type="dxa"/>
            <w:tcMar>
              <w:top w:w="100" w:type="dxa"/>
              <w:left w:w="110" w:type="dxa"/>
              <w:bottom w:w="100" w:type="dxa"/>
              <w:right w:w="110" w:type="dxa"/>
            </w:tcMar>
            <w:vAlign w:val="center"/>
          </w:tcPr>
          <w:p w14:paraId="602D1BC1" w14:textId="77777777" w:rsidR="00A518B8" w:rsidRDefault="006B0323">
            <w:pPr>
              <w:rPr>
                <w:rFonts w:hint="eastAsia"/>
              </w:rPr>
            </w:pPr>
            <w:r>
              <w:t>ECU metadata records</w:t>
            </w:r>
          </w:p>
        </w:tc>
        <w:tc>
          <w:tcPr>
            <w:tcW w:w="3024" w:type="dxa"/>
            <w:tcMar>
              <w:top w:w="100" w:type="dxa"/>
              <w:left w:w="110" w:type="dxa"/>
              <w:bottom w:w="100" w:type="dxa"/>
              <w:right w:w="110" w:type="dxa"/>
            </w:tcMar>
            <w:vAlign w:val="center"/>
          </w:tcPr>
          <w:p w14:paraId="208FFEFC"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2,693</w:t>
            </w:r>
          </w:p>
        </w:tc>
      </w:tr>
      <w:tr w:rsidR="00A518B8" w14:paraId="6F4CD045"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72" w:type="dxa"/>
            <w:tcMar>
              <w:top w:w="100" w:type="dxa"/>
              <w:left w:w="110" w:type="dxa"/>
              <w:bottom w:w="100" w:type="dxa"/>
              <w:right w:w="110" w:type="dxa"/>
            </w:tcMar>
            <w:vAlign w:val="center"/>
          </w:tcPr>
          <w:p w14:paraId="373EBB8F" w14:textId="77777777" w:rsidR="00A518B8" w:rsidRDefault="006B0323">
            <w:pPr>
              <w:rPr>
                <w:rFonts w:hint="eastAsia"/>
              </w:rPr>
            </w:pPr>
            <w:r>
              <w:t>DTC event records</w:t>
            </w:r>
          </w:p>
        </w:tc>
        <w:tc>
          <w:tcPr>
            <w:tcW w:w="3024" w:type="dxa"/>
            <w:tcMar>
              <w:top w:w="100" w:type="dxa"/>
              <w:left w:w="110" w:type="dxa"/>
              <w:bottom w:w="100" w:type="dxa"/>
              <w:right w:w="110" w:type="dxa"/>
            </w:tcMar>
            <w:vAlign w:val="center"/>
          </w:tcPr>
          <w:p w14:paraId="767C5377"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7,304</w:t>
            </w:r>
          </w:p>
        </w:tc>
      </w:tr>
      <w:tr w:rsidR="00A518B8" w14:paraId="056BBFD8"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5472" w:type="dxa"/>
            <w:tcMar>
              <w:top w:w="100" w:type="dxa"/>
              <w:left w:w="110" w:type="dxa"/>
              <w:bottom w:w="100" w:type="dxa"/>
              <w:right w:w="110" w:type="dxa"/>
            </w:tcMar>
            <w:vAlign w:val="center"/>
          </w:tcPr>
          <w:p w14:paraId="208D5C47" w14:textId="77777777" w:rsidR="00A518B8" w:rsidRDefault="006B0323">
            <w:pPr>
              <w:rPr>
                <w:rFonts w:hint="eastAsia"/>
              </w:rPr>
            </w:pPr>
            <w:r>
              <w:t>Environment signal records</w:t>
            </w:r>
          </w:p>
        </w:tc>
        <w:tc>
          <w:tcPr>
            <w:tcW w:w="3024" w:type="dxa"/>
            <w:tcMar>
              <w:top w:w="100" w:type="dxa"/>
              <w:left w:w="110" w:type="dxa"/>
              <w:bottom w:w="100" w:type="dxa"/>
              <w:right w:w="110" w:type="dxa"/>
            </w:tcMar>
            <w:vAlign w:val="center"/>
          </w:tcPr>
          <w:p w14:paraId="7875A1F6"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59,832</w:t>
            </w:r>
          </w:p>
        </w:tc>
      </w:tr>
      <w:tr w:rsidR="00A518B8" w14:paraId="4EC85E21"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72" w:type="dxa"/>
            <w:tcMar>
              <w:top w:w="100" w:type="dxa"/>
              <w:left w:w="110" w:type="dxa"/>
              <w:bottom w:w="100" w:type="dxa"/>
              <w:right w:w="110" w:type="dxa"/>
            </w:tcMar>
            <w:vAlign w:val="center"/>
          </w:tcPr>
          <w:p w14:paraId="6E674C52" w14:textId="77777777" w:rsidR="00A518B8" w:rsidRDefault="006B0323">
            <w:pPr>
              <w:rPr>
                <w:rFonts w:hint="eastAsia"/>
              </w:rPr>
            </w:pPr>
            <w:r>
              <w:t>Total occurrences</w:t>
            </w:r>
          </w:p>
        </w:tc>
        <w:tc>
          <w:tcPr>
            <w:tcW w:w="3024" w:type="dxa"/>
            <w:tcMar>
              <w:top w:w="100" w:type="dxa"/>
              <w:left w:w="110" w:type="dxa"/>
              <w:bottom w:w="100" w:type="dxa"/>
              <w:right w:w="110" w:type="dxa"/>
            </w:tcMar>
            <w:vAlign w:val="center"/>
          </w:tcPr>
          <w:p w14:paraId="207E2821"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185,232</w:t>
            </w:r>
          </w:p>
        </w:tc>
      </w:tr>
    </w:tbl>
    <w:p w14:paraId="45FB0818" w14:textId="77777777" w:rsidR="00A518B8" w:rsidRDefault="00A518B8">
      <w:pPr>
        <w:spacing w:after="0"/>
        <w:rPr>
          <w:rFonts w:hint="eastAsia"/>
        </w:rPr>
      </w:pPr>
    </w:p>
    <w:p w14:paraId="363AEE71" w14:textId="77777777" w:rsidR="00A518B8" w:rsidRDefault="006B0323">
      <w:pPr>
        <w:rPr>
          <w:rFonts w:hint="eastAsia"/>
        </w:rPr>
      </w:pPr>
      <w:r>
        <w:t>These targets apply only when processing the exact 100-file dataset used to generate Phase1_Diagnostic_Parser_Report.xlsx. The live PostgreSQL database is the source of truth for later input sets.</w:t>
      </w:r>
    </w:p>
    <w:p w14:paraId="04765BC4" w14:textId="77777777" w:rsidR="00A518B8" w:rsidRDefault="006B0323">
      <w:pPr>
        <w:pStyle w:val="Heading2"/>
      </w:pPr>
      <w:r>
        <w:t>7.5 Reporting-view reconciliation</w:t>
      </w:r>
    </w:p>
    <w:p w14:paraId="20A4303B" w14:textId="77777777" w:rsidR="00A518B8" w:rsidRDefault="006B0323">
      <w:pPr>
        <w:pStyle w:val="CodeBlock"/>
        <w:keepLines/>
      </w:pPr>
      <w:r>
        <w:t>SELECT</w:t>
      </w:r>
      <w:r>
        <w:br/>
        <w:t xml:space="preserve">  (SELECT COUNT(*) FROM raw.dtc_event) AS raw_dtc,</w:t>
      </w:r>
      <w:r>
        <w:br/>
        <w:t xml:space="preserve">  (SELECT COUNT(*) FROM reporting.vw_extended_dtc_detail) AS view_dtc,</w:t>
      </w:r>
      <w:r>
        <w:br/>
        <w:t xml:space="preserve">  (SELECT COUNT(*) FROM raw.environment_signal) AS raw_signal,</w:t>
      </w:r>
      <w:r>
        <w:br/>
        <w:t xml:space="preserve">  (SELECT COUNT(*) FROM reporting.vw_environment_signal_detail) AS view_signal;</w:t>
      </w:r>
    </w:p>
    <w:p w14:paraId="049F31CB" w14:textId="77777777" w:rsidR="00A518B8" w:rsidRDefault="006B0323">
      <w:pPr>
        <w:rPr>
          <w:rFonts w:hint="eastAsia"/>
        </w:rPr>
      </w:pPr>
      <w:r>
        <w:br w:type="page"/>
      </w:r>
    </w:p>
    <w:p w14:paraId="78F34ECE" w14:textId="77777777" w:rsidR="00A518B8" w:rsidRDefault="006B0323">
      <w:pPr>
        <w:pStyle w:val="Heading1"/>
      </w:pPr>
      <w:r>
        <w:t>8. Power BI Connection and Model Setup</w:t>
      </w:r>
    </w:p>
    <w:p w14:paraId="2D849F8D" w14:textId="77777777" w:rsidR="00A518B8" w:rsidRDefault="006B0323">
      <w:pPr>
        <w:pStyle w:val="Heading2"/>
      </w:pPr>
      <w:r>
        <w:t>8.1 Connect to PostgreSQL</w:t>
      </w:r>
    </w:p>
    <w:p w14:paraId="59D1F023" w14:textId="77777777" w:rsidR="00A518B8" w:rsidRDefault="006B0323">
      <w:pPr>
        <w:pStyle w:val="ListNumber"/>
        <w:rPr>
          <w:rFonts w:hint="eastAsia"/>
        </w:rPr>
      </w:pPr>
      <w:r>
        <w:t>Open Power BI Desktop.</w:t>
      </w:r>
    </w:p>
    <w:p w14:paraId="0269EBB1" w14:textId="77777777" w:rsidR="00A518B8" w:rsidRDefault="006B0323">
      <w:pPr>
        <w:pStyle w:val="ListNumber"/>
        <w:rPr>
          <w:rFonts w:hint="eastAsia"/>
        </w:rPr>
      </w:pPr>
      <w:r>
        <w:t>Select Home, Get data, PostgreSQL database.</w:t>
      </w:r>
    </w:p>
    <w:p w14:paraId="164523BD" w14:textId="77777777" w:rsidR="00A518B8" w:rsidRDefault="006B0323">
      <w:pPr>
        <w:pStyle w:val="ListNumber"/>
        <w:rPr>
          <w:rFonts w:hint="eastAsia"/>
        </w:rPr>
      </w:pPr>
      <w:r>
        <w:t>Enter server in host:port format, for example localhost:5433.</w:t>
      </w:r>
    </w:p>
    <w:p w14:paraId="2AEF24E0" w14:textId="77777777" w:rsidR="00A518B8" w:rsidRDefault="006B0323">
      <w:pPr>
        <w:pStyle w:val="ListNumber"/>
        <w:rPr>
          <w:rFonts w:hint="eastAsia"/>
        </w:rPr>
      </w:pPr>
      <w:r>
        <w:t>Enter the test or production database name.</w:t>
      </w:r>
    </w:p>
    <w:p w14:paraId="511CF884" w14:textId="77777777" w:rsidR="00A518B8" w:rsidRDefault="006B0323">
      <w:pPr>
        <w:pStyle w:val="ListNumber"/>
        <w:rPr>
          <w:rFonts w:hint="eastAsia"/>
        </w:rPr>
      </w:pPr>
      <w:r>
        <w:t>Choose Import for the initial implementation, unless DirectQuery has been deliberately approved.</w:t>
      </w:r>
    </w:p>
    <w:p w14:paraId="7E54937E" w14:textId="77777777" w:rsidR="00A518B8" w:rsidRDefault="006B0323">
      <w:pPr>
        <w:pStyle w:val="ListNumber"/>
        <w:rPr>
          <w:rFonts w:hint="eastAsia"/>
        </w:rPr>
      </w:pPr>
      <w:r>
        <w:t>Enter PostgreSQL database credentials.</w:t>
      </w:r>
    </w:p>
    <w:p w14:paraId="0266B383" w14:textId="77777777" w:rsidR="00A518B8" w:rsidRDefault="006B0323">
      <w:pPr>
        <w:pStyle w:val="ListNumber"/>
        <w:rPr>
          <w:rFonts w:hint="eastAsia"/>
        </w:rPr>
      </w:pPr>
      <w:r>
        <w:t>Choose the reporting schema and select the required views.</w:t>
      </w:r>
    </w:p>
    <w:tbl>
      <w:tblPr>
        <w:tblW w:w="0" w:type="auto"/>
        <w:jc w:val="center"/>
        <w:tblLook w:val="04A0" w:firstRow="1" w:lastRow="0" w:firstColumn="1" w:lastColumn="0" w:noHBand="0" w:noVBand="1"/>
      </w:tblPr>
      <w:tblGrid>
        <w:gridCol w:w="9936"/>
      </w:tblGrid>
      <w:tr w:rsidR="00A518B8" w14:paraId="7F51B9F1" w14:textId="77777777">
        <w:trPr>
          <w:jc w:val="center"/>
        </w:trPr>
        <w:tc>
          <w:tcPr>
            <w:tcW w:w="9936" w:type="dxa"/>
            <w:shd w:val="clear" w:color="auto" w:fill="EAF2F8"/>
            <w:tcMar>
              <w:top w:w="160" w:type="dxa"/>
              <w:left w:w="180" w:type="dxa"/>
              <w:bottom w:w="160" w:type="dxa"/>
              <w:right w:w="180" w:type="dxa"/>
            </w:tcMar>
          </w:tcPr>
          <w:p w14:paraId="5BB301D4" w14:textId="77777777" w:rsidR="00A518B8" w:rsidRDefault="006B0323">
            <w:pPr>
              <w:rPr>
                <w:rFonts w:hint="eastAsia"/>
              </w:rPr>
            </w:pPr>
            <w:r>
              <w:rPr>
                <w:b/>
                <w:color w:val="1F4E79"/>
              </w:rPr>
              <w:t xml:space="preserve">Connector support: </w:t>
            </w:r>
            <w:r>
              <w:t>Power Query supports PostgreSQL in Power BI with Import and DirectQuery connectivity. Current Power BI Desktop includes the PostgreSQL provider, while gateway requirements depend on the installed gateway release and deployment.</w:t>
            </w:r>
          </w:p>
        </w:tc>
      </w:tr>
    </w:tbl>
    <w:p w14:paraId="53128261" w14:textId="77777777" w:rsidR="00A518B8" w:rsidRDefault="00A518B8">
      <w:pPr>
        <w:spacing w:after="0"/>
        <w:rPr>
          <w:rFonts w:hint="eastAsia"/>
        </w:rPr>
      </w:pPr>
    </w:p>
    <w:p w14:paraId="560D72B9" w14:textId="77777777" w:rsidR="00A518B8" w:rsidRDefault="006B0323">
      <w:pPr>
        <w:pStyle w:val="Heading2"/>
      </w:pPr>
      <w:r>
        <w:t>8.2 Import these views</w:t>
      </w:r>
    </w:p>
    <w:p w14:paraId="67199056" w14:textId="77777777" w:rsidR="00A518B8" w:rsidRDefault="006B0323">
      <w:pPr>
        <w:pStyle w:val="ListBullet"/>
        <w:rPr>
          <w:rFonts w:hint="eastAsia"/>
        </w:rPr>
      </w:pPr>
      <w:r>
        <w:t>vw_extended_dtc_detail</w:t>
      </w:r>
    </w:p>
    <w:p w14:paraId="0883BE09" w14:textId="77777777" w:rsidR="00A518B8" w:rsidRDefault="006B0323">
      <w:pPr>
        <w:pStyle w:val="ListBullet"/>
        <w:rPr>
          <w:rFonts w:hint="eastAsia"/>
        </w:rPr>
      </w:pPr>
      <w:r>
        <w:t>vw_environment_signal_detail</w:t>
      </w:r>
    </w:p>
    <w:p w14:paraId="56578C7F" w14:textId="77777777" w:rsidR="00A518B8" w:rsidRDefault="006B0323">
      <w:pPr>
        <w:pStyle w:val="ListBullet"/>
        <w:rPr>
          <w:rFonts w:hint="eastAsia"/>
        </w:rPr>
      </w:pPr>
      <w:r>
        <w:t>vw_release_summary</w:t>
      </w:r>
    </w:p>
    <w:p w14:paraId="68BD644A" w14:textId="77777777" w:rsidR="00A518B8" w:rsidRDefault="006B0323">
      <w:pPr>
        <w:pStyle w:val="ListBullet"/>
        <w:rPr>
          <w:rFonts w:hint="eastAsia"/>
        </w:rPr>
      </w:pPr>
      <w:r>
        <w:t>vw_ecu_health</w:t>
      </w:r>
    </w:p>
    <w:p w14:paraId="46D2D18E" w14:textId="77777777" w:rsidR="00A518B8" w:rsidRDefault="006B0323">
      <w:pPr>
        <w:pStyle w:val="ListBullet"/>
        <w:rPr>
          <w:rFonts w:hint="eastAsia"/>
        </w:rPr>
      </w:pPr>
      <w:r>
        <w:t>vw_data_quality</w:t>
      </w:r>
    </w:p>
    <w:p w14:paraId="2151C1F1" w14:textId="77777777" w:rsidR="00A518B8" w:rsidRDefault="006B0323">
      <w:pPr>
        <w:pStyle w:val="ListBullet"/>
        <w:rPr>
          <w:rFonts w:hint="eastAsia"/>
        </w:rPr>
      </w:pPr>
      <w:r>
        <w:t>vw_pipeline_status</w:t>
      </w:r>
    </w:p>
    <w:p w14:paraId="3A02CAF2" w14:textId="77777777" w:rsidR="00A518B8" w:rsidRDefault="006B0323">
      <w:pPr>
        <w:pStyle w:val="ListBullet"/>
        <w:rPr>
          <w:rFonts w:hint="eastAsia"/>
        </w:rPr>
      </w:pPr>
      <w:r>
        <w:t>vw_severity_summary</w:t>
      </w:r>
    </w:p>
    <w:p w14:paraId="0DB20387" w14:textId="77777777" w:rsidR="00A518B8" w:rsidRDefault="006B0323">
      <w:pPr>
        <w:pStyle w:val="ListBullet"/>
        <w:rPr>
          <w:rFonts w:hint="eastAsia"/>
        </w:rPr>
      </w:pPr>
      <w:r>
        <w:t>vw_confirmation_summary</w:t>
      </w:r>
    </w:p>
    <w:p w14:paraId="6FD3882C" w14:textId="77777777" w:rsidR="00A518B8" w:rsidRDefault="006B0323">
      <w:pPr>
        <w:rPr>
          <w:rFonts w:hint="eastAsia"/>
        </w:rPr>
      </w:pPr>
      <w:r>
        <w:t>Hide vw_dtc_detail as a legacy/basic view when vw_extended_dtc_detail is used as the primary DTC source.</w:t>
      </w:r>
    </w:p>
    <w:p w14:paraId="792DD5C7" w14:textId="77777777" w:rsidR="00A518B8" w:rsidRDefault="006B0323">
      <w:pPr>
        <w:pStyle w:val="Heading2"/>
      </w:pPr>
      <w:r>
        <w:t>8.3 Rename tables</w:t>
      </w:r>
    </w:p>
    <w:tbl>
      <w:tblPr>
        <w:tblStyle w:val="LightShading-Accent1"/>
        <w:tblW w:w="0" w:type="auto"/>
        <w:jc w:val="center"/>
        <w:tblLook w:val="04A0" w:firstRow="1" w:lastRow="0" w:firstColumn="1" w:lastColumn="0" w:noHBand="0" w:noVBand="1"/>
      </w:tblPr>
      <w:tblGrid>
        <w:gridCol w:w="4752"/>
        <w:gridCol w:w="4752"/>
      </w:tblGrid>
      <w:tr w:rsidR="00A518B8" w14:paraId="0C16BD95" w14:textId="77777777" w:rsidTr="00A518B8">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752" w:type="dxa"/>
            <w:shd w:val="clear" w:color="auto" w:fill="1F4E79"/>
            <w:tcMar>
              <w:top w:w="120" w:type="dxa"/>
              <w:left w:w="120" w:type="dxa"/>
              <w:bottom w:w="120" w:type="dxa"/>
              <w:right w:w="120" w:type="dxa"/>
            </w:tcMar>
            <w:vAlign w:val="center"/>
          </w:tcPr>
          <w:p w14:paraId="572CE902" w14:textId="77777777" w:rsidR="00A518B8" w:rsidRDefault="006B0323">
            <w:pPr>
              <w:rPr>
                <w:rFonts w:hint="eastAsia"/>
              </w:rPr>
            </w:pPr>
            <w:r>
              <w:rPr>
                <w:color w:val="FFFFFF"/>
              </w:rPr>
              <w:t>Imported name</w:t>
            </w:r>
          </w:p>
        </w:tc>
        <w:tc>
          <w:tcPr>
            <w:tcW w:w="4752" w:type="dxa"/>
            <w:shd w:val="clear" w:color="auto" w:fill="1F4E79"/>
            <w:tcMar>
              <w:top w:w="120" w:type="dxa"/>
              <w:left w:w="120" w:type="dxa"/>
              <w:bottom w:w="120" w:type="dxa"/>
              <w:right w:w="120" w:type="dxa"/>
            </w:tcMar>
            <w:vAlign w:val="center"/>
          </w:tcPr>
          <w:p w14:paraId="65C1FC12" w14:textId="77777777" w:rsidR="00A518B8" w:rsidRDefault="006B0323">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Power BI name</w:t>
            </w:r>
          </w:p>
        </w:tc>
      </w:tr>
      <w:tr w:rsidR="00A518B8" w14:paraId="1A5E5B99"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Mar>
              <w:top w:w="100" w:type="dxa"/>
              <w:left w:w="110" w:type="dxa"/>
              <w:bottom w:w="100" w:type="dxa"/>
              <w:right w:w="110" w:type="dxa"/>
            </w:tcMar>
            <w:vAlign w:val="center"/>
          </w:tcPr>
          <w:p w14:paraId="0EFDF83C" w14:textId="77777777" w:rsidR="00A518B8" w:rsidRDefault="006B0323">
            <w:pPr>
              <w:rPr>
                <w:rFonts w:hint="eastAsia"/>
              </w:rPr>
            </w:pPr>
            <w:r>
              <w:t>vw_extended_dtc_detail</w:t>
            </w:r>
          </w:p>
        </w:tc>
        <w:tc>
          <w:tcPr>
            <w:tcW w:w="4752" w:type="dxa"/>
            <w:tcMar>
              <w:top w:w="100" w:type="dxa"/>
              <w:left w:w="110" w:type="dxa"/>
              <w:bottom w:w="100" w:type="dxa"/>
              <w:right w:w="110" w:type="dxa"/>
            </w:tcMar>
            <w:vAlign w:val="center"/>
          </w:tcPr>
          <w:p w14:paraId="7A56ED85"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DTC Detail</w:t>
            </w:r>
          </w:p>
        </w:tc>
      </w:tr>
      <w:tr w:rsidR="00A518B8" w14:paraId="1014B41B"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4752" w:type="dxa"/>
            <w:tcMar>
              <w:top w:w="100" w:type="dxa"/>
              <w:left w:w="110" w:type="dxa"/>
              <w:bottom w:w="100" w:type="dxa"/>
              <w:right w:w="110" w:type="dxa"/>
            </w:tcMar>
            <w:vAlign w:val="center"/>
          </w:tcPr>
          <w:p w14:paraId="34EAA9D0" w14:textId="77777777" w:rsidR="00A518B8" w:rsidRDefault="006B0323">
            <w:pPr>
              <w:rPr>
                <w:rFonts w:hint="eastAsia"/>
              </w:rPr>
            </w:pPr>
            <w:r>
              <w:t>vw_environment_signal_detail</w:t>
            </w:r>
          </w:p>
        </w:tc>
        <w:tc>
          <w:tcPr>
            <w:tcW w:w="4752" w:type="dxa"/>
            <w:tcMar>
              <w:top w:w="100" w:type="dxa"/>
              <w:left w:w="110" w:type="dxa"/>
              <w:bottom w:w="100" w:type="dxa"/>
              <w:right w:w="110" w:type="dxa"/>
            </w:tcMar>
            <w:vAlign w:val="center"/>
          </w:tcPr>
          <w:p w14:paraId="48436358"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Environment Signals</w:t>
            </w:r>
          </w:p>
        </w:tc>
      </w:tr>
      <w:tr w:rsidR="00A518B8" w14:paraId="64445A4A"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Mar>
              <w:top w:w="100" w:type="dxa"/>
              <w:left w:w="110" w:type="dxa"/>
              <w:bottom w:w="100" w:type="dxa"/>
              <w:right w:w="110" w:type="dxa"/>
            </w:tcMar>
            <w:vAlign w:val="center"/>
          </w:tcPr>
          <w:p w14:paraId="0C84EA15" w14:textId="77777777" w:rsidR="00A518B8" w:rsidRDefault="006B0323">
            <w:pPr>
              <w:rPr>
                <w:rFonts w:hint="eastAsia"/>
              </w:rPr>
            </w:pPr>
            <w:r>
              <w:t>vw_release_summary</w:t>
            </w:r>
          </w:p>
        </w:tc>
        <w:tc>
          <w:tcPr>
            <w:tcW w:w="4752" w:type="dxa"/>
            <w:tcMar>
              <w:top w:w="100" w:type="dxa"/>
              <w:left w:w="110" w:type="dxa"/>
              <w:bottom w:w="100" w:type="dxa"/>
              <w:right w:w="110" w:type="dxa"/>
            </w:tcMar>
            <w:vAlign w:val="center"/>
          </w:tcPr>
          <w:p w14:paraId="3123AF36"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Release Summary</w:t>
            </w:r>
          </w:p>
        </w:tc>
      </w:tr>
      <w:tr w:rsidR="00A518B8" w14:paraId="4D93F739"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4752" w:type="dxa"/>
            <w:tcMar>
              <w:top w:w="100" w:type="dxa"/>
              <w:left w:w="110" w:type="dxa"/>
              <w:bottom w:w="100" w:type="dxa"/>
              <w:right w:w="110" w:type="dxa"/>
            </w:tcMar>
            <w:vAlign w:val="center"/>
          </w:tcPr>
          <w:p w14:paraId="4E643B15" w14:textId="77777777" w:rsidR="00A518B8" w:rsidRDefault="006B0323">
            <w:pPr>
              <w:rPr>
                <w:rFonts w:hint="eastAsia"/>
              </w:rPr>
            </w:pPr>
            <w:r>
              <w:t>vw_ecu_health</w:t>
            </w:r>
          </w:p>
        </w:tc>
        <w:tc>
          <w:tcPr>
            <w:tcW w:w="4752" w:type="dxa"/>
            <w:tcMar>
              <w:top w:w="100" w:type="dxa"/>
              <w:left w:w="110" w:type="dxa"/>
              <w:bottom w:w="100" w:type="dxa"/>
              <w:right w:w="110" w:type="dxa"/>
            </w:tcMar>
            <w:vAlign w:val="center"/>
          </w:tcPr>
          <w:p w14:paraId="16F69717"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ECU Health</w:t>
            </w:r>
          </w:p>
        </w:tc>
      </w:tr>
      <w:tr w:rsidR="00A518B8" w14:paraId="1CFC4F84"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Mar>
              <w:top w:w="100" w:type="dxa"/>
              <w:left w:w="110" w:type="dxa"/>
              <w:bottom w:w="100" w:type="dxa"/>
              <w:right w:w="110" w:type="dxa"/>
            </w:tcMar>
            <w:vAlign w:val="center"/>
          </w:tcPr>
          <w:p w14:paraId="574F0DD5" w14:textId="77777777" w:rsidR="00A518B8" w:rsidRDefault="006B0323">
            <w:pPr>
              <w:rPr>
                <w:rFonts w:hint="eastAsia"/>
              </w:rPr>
            </w:pPr>
            <w:r>
              <w:t>vw_data_quality</w:t>
            </w:r>
          </w:p>
        </w:tc>
        <w:tc>
          <w:tcPr>
            <w:tcW w:w="4752" w:type="dxa"/>
            <w:tcMar>
              <w:top w:w="100" w:type="dxa"/>
              <w:left w:w="110" w:type="dxa"/>
              <w:bottom w:w="100" w:type="dxa"/>
              <w:right w:w="110" w:type="dxa"/>
            </w:tcMar>
            <w:vAlign w:val="center"/>
          </w:tcPr>
          <w:p w14:paraId="5FF30DB5"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Data Quality</w:t>
            </w:r>
          </w:p>
        </w:tc>
      </w:tr>
      <w:tr w:rsidR="00A518B8" w14:paraId="296803FB"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4752" w:type="dxa"/>
            <w:tcMar>
              <w:top w:w="100" w:type="dxa"/>
              <w:left w:w="110" w:type="dxa"/>
              <w:bottom w:w="100" w:type="dxa"/>
              <w:right w:w="110" w:type="dxa"/>
            </w:tcMar>
            <w:vAlign w:val="center"/>
          </w:tcPr>
          <w:p w14:paraId="37A0A19D" w14:textId="77777777" w:rsidR="00A518B8" w:rsidRDefault="006B0323">
            <w:pPr>
              <w:rPr>
                <w:rFonts w:hint="eastAsia"/>
              </w:rPr>
            </w:pPr>
            <w:r>
              <w:t>vw_pipeline_status</w:t>
            </w:r>
          </w:p>
        </w:tc>
        <w:tc>
          <w:tcPr>
            <w:tcW w:w="4752" w:type="dxa"/>
            <w:tcMar>
              <w:top w:w="100" w:type="dxa"/>
              <w:left w:w="110" w:type="dxa"/>
              <w:bottom w:w="100" w:type="dxa"/>
              <w:right w:w="110" w:type="dxa"/>
            </w:tcMar>
            <w:vAlign w:val="center"/>
          </w:tcPr>
          <w:p w14:paraId="5F6EB51A"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Pipeline Status</w:t>
            </w:r>
          </w:p>
        </w:tc>
      </w:tr>
      <w:tr w:rsidR="00A518B8" w14:paraId="32B32A83"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tcMar>
              <w:top w:w="100" w:type="dxa"/>
              <w:left w:w="110" w:type="dxa"/>
              <w:bottom w:w="100" w:type="dxa"/>
              <w:right w:w="110" w:type="dxa"/>
            </w:tcMar>
            <w:vAlign w:val="center"/>
          </w:tcPr>
          <w:p w14:paraId="2A478FE8" w14:textId="77777777" w:rsidR="00A518B8" w:rsidRDefault="006B0323">
            <w:pPr>
              <w:rPr>
                <w:rFonts w:hint="eastAsia"/>
              </w:rPr>
            </w:pPr>
            <w:r>
              <w:t>vw_severity_summary</w:t>
            </w:r>
          </w:p>
        </w:tc>
        <w:tc>
          <w:tcPr>
            <w:tcW w:w="4752" w:type="dxa"/>
            <w:tcMar>
              <w:top w:w="100" w:type="dxa"/>
              <w:left w:w="110" w:type="dxa"/>
              <w:bottom w:w="100" w:type="dxa"/>
              <w:right w:w="110" w:type="dxa"/>
            </w:tcMar>
            <w:vAlign w:val="center"/>
          </w:tcPr>
          <w:p w14:paraId="77A029CF"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Severity Summary</w:t>
            </w:r>
          </w:p>
        </w:tc>
      </w:tr>
      <w:tr w:rsidR="00A518B8" w14:paraId="5E8F47A1"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4752" w:type="dxa"/>
            <w:tcMar>
              <w:top w:w="100" w:type="dxa"/>
              <w:left w:w="110" w:type="dxa"/>
              <w:bottom w:w="100" w:type="dxa"/>
              <w:right w:w="110" w:type="dxa"/>
            </w:tcMar>
            <w:vAlign w:val="center"/>
          </w:tcPr>
          <w:p w14:paraId="3F2C1ADD" w14:textId="77777777" w:rsidR="00A518B8" w:rsidRDefault="006B0323">
            <w:pPr>
              <w:rPr>
                <w:rFonts w:hint="eastAsia"/>
              </w:rPr>
            </w:pPr>
            <w:r>
              <w:t>vw_confirmation_summary</w:t>
            </w:r>
          </w:p>
        </w:tc>
        <w:tc>
          <w:tcPr>
            <w:tcW w:w="4752" w:type="dxa"/>
            <w:tcMar>
              <w:top w:w="100" w:type="dxa"/>
              <w:left w:w="110" w:type="dxa"/>
              <w:bottom w:w="100" w:type="dxa"/>
              <w:right w:w="110" w:type="dxa"/>
            </w:tcMar>
            <w:vAlign w:val="center"/>
          </w:tcPr>
          <w:p w14:paraId="2D7C79A7"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Confirmation Summary</w:t>
            </w:r>
          </w:p>
        </w:tc>
      </w:tr>
    </w:tbl>
    <w:p w14:paraId="62486C05" w14:textId="77777777" w:rsidR="00A518B8" w:rsidRDefault="00A518B8">
      <w:pPr>
        <w:spacing w:after="0"/>
        <w:rPr>
          <w:rFonts w:hint="eastAsia"/>
        </w:rPr>
      </w:pPr>
    </w:p>
    <w:p w14:paraId="4B8AADC3" w14:textId="77777777" w:rsidR="00A518B8" w:rsidRDefault="006B0323">
      <w:pPr>
        <w:pStyle w:val="Heading2"/>
      </w:pPr>
      <w:r>
        <w:t>8.4 Create only one active relationship</w:t>
      </w:r>
    </w:p>
    <w:p w14:paraId="37C7D6AF" w14:textId="77777777" w:rsidR="00A518B8" w:rsidRDefault="006B0323">
      <w:pPr>
        <w:pStyle w:val="CodeBlock"/>
        <w:keepLines/>
      </w:pPr>
      <w:r>
        <w:t>DTC Detail[dtc_event_id]  1  -&gt;  *  Environment Signals[dtc_event_id]</w:t>
      </w:r>
      <w:r>
        <w:br/>
        <w:t>Cardinality: One to many</w:t>
      </w:r>
      <w:r>
        <w:br/>
        <w:t>Cross-filter direction: Single</w:t>
      </w:r>
      <w:r>
        <w:br/>
        <w:t>Active: Yes</w:t>
      </w:r>
    </w:p>
    <w:p w14:paraId="2CD5FF67" w14:textId="77777777" w:rsidR="00A518B8" w:rsidRDefault="006B0323">
      <w:pPr>
        <w:pStyle w:val="ListBullet"/>
        <w:rPr>
          <w:rFonts w:hint="eastAsia"/>
        </w:rPr>
      </w:pPr>
      <w:r>
        <w:t>Remove direct relationships to Pipeline Status and the aggregate summary views.</w:t>
      </w:r>
    </w:p>
    <w:p w14:paraId="49D5F65C" w14:textId="77777777" w:rsidR="00A518B8" w:rsidRDefault="006B0323">
      <w:pPr>
        <w:pStyle w:val="ListBullet"/>
        <w:rPr>
          <w:rFonts w:hint="eastAsia"/>
        </w:rPr>
      </w:pPr>
      <w:r>
        <w:t>Leave Release Summary, ECU Health, Data Quality, Pipeline Status, Severity Summary and Confirmation Summary disconnected.</w:t>
      </w:r>
    </w:p>
    <w:p w14:paraId="177ABF28" w14:textId="77777777" w:rsidR="00A518B8" w:rsidRDefault="006B0323">
      <w:pPr>
        <w:pStyle w:val="ListBullet"/>
        <w:rPr>
          <w:rFonts w:hint="eastAsia"/>
        </w:rPr>
      </w:pPr>
      <w:r>
        <w:t>Use slicers from the same disconnected table on each summary page.</w:t>
      </w:r>
    </w:p>
    <w:tbl>
      <w:tblPr>
        <w:tblW w:w="0" w:type="auto"/>
        <w:jc w:val="center"/>
        <w:tblLook w:val="04A0" w:firstRow="1" w:lastRow="0" w:firstColumn="1" w:lastColumn="0" w:noHBand="0" w:noVBand="1"/>
      </w:tblPr>
      <w:tblGrid>
        <w:gridCol w:w="9936"/>
      </w:tblGrid>
      <w:tr w:rsidR="00A518B8" w14:paraId="71C7BC39" w14:textId="77777777">
        <w:trPr>
          <w:jc w:val="center"/>
        </w:trPr>
        <w:tc>
          <w:tcPr>
            <w:tcW w:w="9936" w:type="dxa"/>
            <w:shd w:val="clear" w:color="auto" w:fill="EAF2F8"/>
            <w:tcMar>
              <w:top w:w="160" w:type="dxa"/>
              <w:left w:w="180" w:type="dxa"/>
              <w:bottom w:w="160" w:type="dxa"/>
              <w:right w:w="180" w:type="dxa"/>
            </w:tcMar>
          </w:tcPr>
          <w:p w14:paraId="0ADC3335" w14:textId="77777777" w:rsidR="00A518B8" w:rsidRDefault="006B0323">
            <w:pPr>
              <w:rPr>
                <w:rFonts w:hint="eastAsia"/>
              </w:rPr>
            </w:pPr>
            <w:r>
              <w:rPr>
                <w:b/>
                <w:color w:val="1F4E79"/>
              </w:rPr>
              <w:t xml:space="preserve">Why: </w:t>
            </w:r>
            <w:r>
              <w:t>The simplified relationship avoids the ambiguous filter paths encountered when Pipeline Status, DTC Detail and Environment Signals were connected through multiple active routes.</w:t>
            </w:r>
          </w:p>
        </w:tc>
      </w:tr>
    </w:tbl>
    <w:p w14:paraId="4101652C" w14:textId="77777777" w:rsidR="00A518B8" w:rsidRDefault="00A518B8">
      <w:pPr>
        <w:spacing w:after="0"/>
        <w:rPr>
          <w:rFonts w:hint="eastAsia"/>
        </w:rPr>
      </w:pPr>
    </w:p>
    <w:p w14:paraId="4B99056E" w14:textId="77777777" w:rsidR="00A518B8" w:rsidRDefault="006B0323">
      <w:pPr>
        <w:rPr>
          <w:rFonts w:hint="eastAsia"/>
        </w:rPr>
      </w:pPr>
      <w:r>
        <w:br w:type="page"/>
      </w:r>
    </w:p>
    <w:p w14:paraId="1080CCEA" w14:textId="77777777" w:rsidR="00A518B8" w:rsidRDefault="006B0323">
      <w:pPr>
        <w:pStyle w:val="Heading1"/>
      </w:pPr>
      <w:r>
        <w:t>9. Power BI Measures</w:t>
      </w:r>
    </w:p>
    <w:p w14:paraId="51F54A66" w14:textId="77777777" w:rsidR="00A518B8" w:rsidRDefault="006B0323">
      <w:pPr>
        <w:pStyle w:val="Heading2"/>
      </w:pPr>
      <w:r>
        <w:t>9.1 Create a measures table</w:t>
      </w:r>
    </w:p>
    <w:p w14:paraId="4C6CB01D" w14:textId="77777777" w:rsidR="00A518B8" w:rsidRDefault="006B0323">
      <w:pPr>
        <w:pStyle w:val="ListNumber"/>
        <w:rPr>
          <w:rFonts w:hint="eastAsia"/>
        </w:rPr>
      </w:pPr>
      <w:r>
        <w:t>Select Home, Enter data.</w:t>
      </w:r>
    </w:p>
    <w:p w14:paraId="36CB6D2E" w14:textId="77777777" w:rsidR="00A518B8" w:rsidRDefault="006B0323">
      <w:pPr>
        <w:pStyle w:val="ListNumber"/>
        <w:rPr>
          <w:rFonts w:hint="eastAsia"/>
        </w:rPr>
      </w:pPr>
      <w:r>
        <w:t>Create one column named Placeholder with value 1.</w:t>
      </w:r>
    </w:p>
    <w:p w14:paraId="2F481BF0" w14:textId="77777777" w:rsidR="00A518B8" w:rsidRDefault="006B0323">
      <w:pPr>
        <w:pStyle w:val="ListNumber"/>
        <w:rPr>
          <w:rFonts w:hint="eastAsia"/>
        </w:rPr>
      </w:pPr>
      <w:r>
        <w:t>Name the table _Measures and select Load.</w:t>
      </w:r>
    </w:p>
    <w:p w14:paraId="65A45D5D" w14:textId="77777777" w:rsidR="00A518B8" w:rsidRDefault="006B0323">
      <w:pPr>
        <w:pStyle w:val="ListNumber"/>
        <w:rPr>
          <w:rFonts w:hint="eastAsia"/>
        </w:rPr>
      </w:pPr>
      <w:r>
        <w:t>Hide Placeholder in report view.</w:t>
      </w:r>
    </w:p>
    <w:p w14:paraId="330F6418" w14:textId="77777777" w:rsidR="00A518B8" w:rsidRDefault="006B0323">
      <w:pPr>
        <w:pStyle w:val="ListNumber"/>
        <w:rPr>
          <w:rFonts w:hint="eastAsia"/>
        </w:rPr>
      </w:pPr>
      <w:r>
        <w:t>Select _Measures before creating each measure.</w:t>
      </w:r>
    </w:p>
    <w:p w14:paraId="7FC2D17C" w14:textId="77777777" w:rsidR="00A518B8" w:rsidRDefault="006B0323">
      <w:pPr>
        <w:pStyle w:val="Heading2"/>
      </w:pPr>
      <w:r>
        <w:t>9.2 Core measures</w:t>
      </w:r>
    </w:p>
    <w:p w14:paraId="6A9A3383" w14:textId="77777777" w:rsidR="00A518B8" w:rsidRDefault="006B0323">
      <w:pPr>
        <w:pStyle w:val="CodeBlock"/>
        <w:keepLines/>
      </w:pPr>
      <w:r>
        <w:t>Total DTC Events =</w:t>
      </w:r>
      <w:r>
        <w:br/>
        <w:t>DISTINCTCOUNT ( 'DTC Detail'[dtc_event_id] )</w:t>
      </w:r>
      <w:r>
        <w:br/>
      </w:r>
      <w:r>
        <w:br/>
        <w:t>DTC Detail Rows =</w:t>
      </w:r>
      <w:r>
        <w:br/>
        <w:t>COUNTROWS ( 'DTC Detail' )</w:t>
      </w:r>
      <w:r>
        <w:br/>
      </w:r>
      <w:r>
        <w:br/>
        <w:t>Duplicate DTC Rows =</w:t>
      </w:r>
      <w:r>
        <w:br/>
        <w:t>[DTC Detail Rows] - [Total DTC Events]</w:t>
      </w:r>
      <w:r>
        <w:br/>
      </w:r>
      <w:r>
        <w:br/>
        <w:t>Reports Analyzed =</w:t>
      </w:r>
      <w:r>
        <w:br/>
        <w:t>DISTINCTCOUNT ( 'DTC Detail'[file_id] )</w:t>
      </w:r>
      <w:r>
        <w:br/>
      </w:r>
      <w:r>
        <w:br/>
        <w:t>Unique DTC Codes =</w:t>
      </w:r>
      <w:r>
        <w:br/>
        <w:t>DISTINCTCOUNT ( 'DTC Detail'[dtc_code] )</w:t>
      </w:r>
      <w:r>
        <w:br/>
      </w:r>
      <w:r>
        <w:br/>
        <w:t>ECUs Affected =</w:t>
      </w:r>
      <w:r>
        <w:br/>
        <w:t>DISTINCTCOUNT ( 'DTC Detail'[ecu_name] )</w:t>
      </w:r>
      <w:r>
        <w:br/>
      </w:r>
      <w:r>
        <w:br/>
        <w:t>Total Occurrences =</w:t>
      </w:r>
      <w:r>
        <w:br/>
        <w:t>SUM ( 'DTC Detail'[occurrence_counter] )</w:t>
      </w:r>
      <w:r>
        <w:br/>
      </w:r>
      <w:r>
        <w:br/>
        <w:t>DTCs per Report =</w:t>
      </w:r>
      <w:r>
        <w:br/>
        <w:t>DIVIDE ( [Total DTC Events], [Reports Analyzed], 0 )</w:t>
      </w:r>
    </w:p>
    <w:p w14:paraId="4E56C60F" w14:textId="77777777" w:rsidR="00A518B8" w:rsidRDefault="006B0323">
      <w:pPr>
        <w:pStyle w:val="Heading2"/>
      </w:pPr>
      <w:r>
        <w:t>9.3 Status and risk measures</w:t>
      </w:r>
    </w:p>
    <w:p w14:paraId="36FE53CF" w14:textId="77777777" w:rsidR="00A518B8" w:rsidRDefault="006B0323">
      <w:pPr>
        <w:pStyle w:val="CodeBlock"/>
        <w:keepLines/>
      </w:pPr>
      <w:r>
        <w:t>Active DTCs =</w:t>
      </w:r>
      <w:r>
        <w:br/>
        <w:t>CALCULATE ( [Total DTC Events], 'DTC Detail'[status] = "Active" )</w:t>
      </w:r>
      <w:r>
        <w:br/>
      </w:r>
      <w:r>
        <w:br/>
        <w:t>Pending DTCs =</w:t>
      </w:r>
      <w:r>
        <w:br/>
        <w:t>CALCULATE ( [Total DTC Events], 'DTC Detail'[status] = "Pending" )</w:t>
      </w:r>
      <w:r>
        <w:br/>
      </w:r>
      <w:r>
        <w:br/>
        <w:t>Active DTC Rate =</w:t>
      </w:r>
      <w:r>
        <w:br/>
        <w:t>DIVIDE ( [Active DTCs], [Total DTC Events], 0 )</w:t>
      </w:r>
      <w:r>
        <w:br/>
      </w:r>
      <w:r>
        <w:br/>
        <w:t>Critical DTCs =</w:t>
      </w:r>
      <w:r>
        <w:br/>
        <w:t>CALCULATE ( [Total DTC Events], 'DTC Detail'[severity] = "Critical" )</w:t>
      </w:r>
      <w:r>
        <w:br/>
      </w:r>
      <w:r>
        <w:br/>
        <w:t>Critical Active DTCs =</w:t>
      </w:r>
      <w:r>
        <w:br/>
        <w:t>CALCULATE (</w:t>
      </w:r>
      <w:r>
        <w:br/>
        <w:t xml:space="preserve">    [Total DTC Events],</w:t>
      </w:r>
      <w:r>
        <w:br/>
        <w:t xml:space="preserve">    'DTC Detail'[severity] = "Critical",</w:t>
      </w:r>
      <w:r>
        <w:br/>
        <w:t xml:space="preserve">    'DTC Detail'[status] = "Active"</w:t>
      </w:r>
      <w:r>
        <w:br/>
        <w:t>)</w:t>
      </w:r>
      <w:r>
        <w:br/>
      </w:r>
      <w:r>
        <w:br/>
        <w:t>Average Risk Score =</w:t>
      </w:r>
      <w:r>
        <w:br/>
        <w:t>AVERAGE ( 'DTC Detail'[risk_score] )</w:t>
      </w:r>
      <w:r>
        <w:br/>
      </w:r>
      <w:r>
        <w:br/>
        <w:t>Maximum Risk Score =</w:t>
      </w:r>
      <w:r>
        <w:br/>
        <w:t>MAX ( 'DTC Detail'[risk_score] )</w:t>
      </w:r>
    </w:p>
    <w:p w14:paraId="4487C1E1" w14:textId="77777777" w:rsidR="00A518B8" w:rsidRDefault="006B0323">
      <w:pPr>
        <w:pStyle w:val="Heading2"/>
      </w:pPr>
      <w:r>
        <w:t>9.4 Percentages</w:t>
      </w:r>
    </w:p>
    <w:p w14:paraId="05531A38" w14:textId="77777777" w:rsidR="00A518B8" w:rsidRDefault="006B0323">
      <w:pPr>
        <w:pStyle w:val="CodeBlock"/>
        <w:keepLines/>
      </w:pPr>
      <w:r>
        <w:t>DTC Percentage by Status =</w:t>
      </w:r>
      <w:r>
        <w:br/>
        <w:t>DIVIDE (</w:t>
      </w:r>
      <w:r>
        <w:br/>
        <w:t xml:space="preserve">    [Total DTC Events],</w:t>
      </w:r>
      <w:r>
        <w:br/>
        <w:t xml:space="preserve">    CALCULATE (</w:t>
      </w:r>
      <w:r>
        <w:br/>
        <w:t xml:space="preserve">        [Total DTC Events],</w:t>
      </w:r>
      <w:r>
        <w:br/>
        <w:t xml:space="preserve">        ALLSELECTED ( 'DTC Detail'[status] )</w:t>
      </w:r>
      <w:r>
        <w:br/>
        <w:t xml:space="preserve">    ),</w:t>
      </w:r>
      <w:r>
        <w:br/>
        <w:t xml:space="preserve">    0</w:t>
      </w:r>
      <w:r>
        <w:br/>
        <w:t>)</w:t>
      </w:r>
      <w:r>
        <w:br/>
      </w:r>
      <w:r>
        <w:br/>
        <w:t>DTC Percentage by Severity =</w:t>
      </w:r>
      <w:r>
        <w:br/>
        <w:t>DIVIDE (</w:t>
      </w:r>
      <w:r>
        <w:br/>
        <w:t xml:space="preserve">    [Total DTC Events],</w:t>
      </w:r>
      <w:r>
        <w:br/>
        <w:t xml:space="preserve">    CALCULATE (</w:t>
      </w:r>
      <w:r>
        <w:br/>
        <w:t xml:space="preserve">        [Total DTC Events],</w:t>
      </w:r>
      <w:r>
        <w:br/>
        <w:t xml:space="preserve">        ALLSELECTED ( 'DTC Detail'[severity] )</w:t>
      </w:r>
      <w:r>
        <w:br/>
        <w:t xml:space="preserve">    ),</w:t>
      </w:r>
      <w:r>
        <w:br/>
        <w:t xml:space="preserve">    0</w:t>
      </w:r>
      <w:r>
        <w:br/>
        <w:t>)</w:t>
      </w:r>
    </w:p>
    <w:p w14:paraId="229D2CEE" w14:textId="77777777" w:rsidR="00A518B8" w:rsidRDefault="006B0323">
      <w:pPr>
        <w:pStyle w:val="Heading2"/>
      </w:pPr>
      <w:r>
        <w:t>9.5 Priority and investigation</w:t>
      </w:r>
    </w:p>
    <w:p w14:paraId="6DEA0BC4" w14:textId="77777777" w:rsidR="00A518B8" w:rsidRDefault="006B0323">
      <w:pPr>
        <w:pStyle w:val="CodeBlock"/>
        <w:keepLines/>
      </w:pPr>
      <w:r>
        <w:t>Management Priority Score =</w:t>
      </w:r>
      <w:r>
        <w:br/>
        <w:t>VAR RiskScore = [Maximum Risk Score]</w:t>
      </w:r>
      <w:r>
        <w:br/>
        <w:t>VAR SeverityWeight =</w:t>
      </w:r>
      <w:r>
        <w:br/>
        <w:t xml:space="preserve">    SWITCH (</w:t>
      </w:r>
      <w:r>
        <w:br/>
        <w:t xml:space="preserve">        SELECTEDVALUE ( 'DTC Detail'[severity] ),</w:t>
      </w:r>
      <w:r>
        <w:br/>
        <w:t xml:space="preserve">        "Critical", 400,</w:t>
      </w:r>
      <w:r>
        <w:br/>
        <w:t xml:space="preserve">        "High", 300,</w:t>
      </w:r>
      <w:r>
        <w:br/>
        <w:t xml:space="preserve">        "Medium", 200,</w:t>
      </w:r>
      <w:r>
        <w:br/>
        <w:t xml:space="preserve">        "Low", 100,</w:t>
      </w:r>
      <w:r>
        <w:br/>
        <w:t xml:space="preserve">        0</w:t>
      </w:r>
      <w:r>
        <w:br/>
        <w:t xml:space="preserve">    )</w:t>
      </w:r>
      <w:r>
        <w:br/>
        <w:t>VAR StatusWeight =</w:t>
      </w:r>
      <w:r>
        <w:br/>
        <w:t xml:space="preserve">    SWITCH (</w:t>
      </w:r>
      <w:r>
        <w:br/>
        <w:t xml:space="preserve">        SELECTEDVALUE ( 'DTC Detail'[status] ),</w:t>
      </w:r>
      <w:r>
        <w:br/>
        <w:t xml:space="preserve">        "Active", 300,</w:t>
      </w:r>
      <w:r>
        <w:br/>
        <w:t xml:space="preserve">        "Pending", 200,</w:t>
      </w:r>
      <w:r>
        <w:br/>
        <w:t xml:space="preserve">        "Intermittent", 100,</w:t>
      </w:r>
      <w:r>
        <w:br/>
        <w:t xml:space="preserve">        "Stored", 50,</w:t>
      </w:r>
      <w:r>
        <w:br/>
        <w:t xml:space="preserve">        0</w:t>
      </w:r>
      <w:r>
        <w:br/>
        <w:t xml:space="preserve">    )</w:t>
      </w:r>
      <w:r>
        <w:br/>
        <w:t>RETURN RiskScore + SeverityWeight + StatusWeight</w:t>
      </w:r>
      <w:r>
        <w:br/>
      </w:r>
      <w:r>
        <w:br/>
        <w:t>Investigation Rank =</w:t>
      </w:r>
      <w:r>
        <w:br/>
        <w:t>RANKX (</w:t>
      </w:r>
      <w:r>
        <w:br/>
        <w:t xml:space="preserve">    ALLSELECTED ( 'DTC Detail'[dtc_event_id] ),</w:t>
      </w:r>
      <w:r>
        <w:br/>
        <w:t xml:space="preserve">    [Management Priority Score],</w:t>
      </w:r>
      <w:r>
        <w:br/>
        <w:t xml:space="preserve">    ,</w:t>
      </w:r>
      <w:r>
        <w:br/>
        <w:t xml:space="preserve">    DESC,</w:t>
      </w:r>
      <w:r>
        <w:br/>
        <w:t xml:space="preserve">    DENSE</w:t>
      </w:r>
      <w:r>
        <w:br/>
        <w:t>)</w:t>
      </w:r>
    </w:p>
    <w:tbl>
      <w:tblPr>
        <w:tblW w:w="0" w:type="auto"/>
        <w:jc w:val="center"/>
        <w:tblLook w:val="04A0" w:firstRow="1" w:lastRow="0" w:firstColumn="1" w:lastColumn="0" w:noHBand="0" w:noVBand="1"/>
      </w:tblPr>
      <w:tblGrid>
        <w:gridCol w:w="9936"/>
      </w:tblGrid>
      <w:tr w:rsidR="00A518B8" w14:paraId="36FDE3B7" w14:textId="77777777">
        <w:trPr>
          <w:jc w:val="center"/>
        </w:trPr>
        <w:tc>
          <w:tcPr>
            <w:tcW w:w="9936" w:type="dxa"/>
            <w:shd w:val="clear" w:color="auto" w:fill="EAF2F8"/>
            <w:tcMar>
              <w:top w:w="160" w:type="dxa"/>
              <w:left w:w="180" w:type="dxa"/>
              <w:bottom w:w="160" w:type="dxa"/>
              <w:right w:w="180" w:type="dxa"/>
            </w:tcMar>
          </w:tcPr>
          <w:p w14:paraId="791E25D9" w14:textId="77777777" w:rsidR="00A518B8" w:rsidRDefault="006B0323">
            <w:pPr>
              <w:rPr>
                <w:rFonts w:hint="eastAsia"/>
              </w:rPr>
            </w:pPr>
            <w:r>
              <w:rPr>
                <w:b/>
                <w:color w:val="1F4E79"/>
              </w:rPr>
              <w:t xml:space="preserve">Governance: </w:t>
            </w:r>
            <w:r>
              <w:t>The priority and severity weights are proposed dashboard logic. Obtain approval from diagnostic, software-quality and safety owners before using the score as an official escalation rule.</w:t>
            </w:r>
          </w:p>
        </w:tc>
      </w:tr>
    </w:tbl>
    <w:p w14:paraId="1299C43A" w14:textId="77777777" w:rsidR="00A518B8" w:rsidRDefault="00A518B8">
      <w:pPr>
        <w:spacing w:after="0"/>
        <w:rPr>
          <w:rFonts w:hint="eastAsia"/>
        </w:rPr>
      </w:pPr>
    </w:p>
    <w:p w14:paraId="282E551F" w14:textId="77777777" w:rsidR="00A518B8" w:rsidRDefault="006B0323">
      <w:pPr>
        <w:pStyle w:val="Heading2"/>
      </w:pPr>
      <w:r>
        <w:t>9.6 Pipeline measures</w:t>
      </w:r>
    </w:p>
    <w:p w14:paraId="356C2B75" w14:textId="77777777" w:rsidR="00A518B8" w:rsidRDefault="006B0323">
      <w:pPr>
        <w:pStyle w:val="CodeBlock"/>
        <w:keepLines/>
      </w:pPr>
      <w:r>
        <w:t>Total Process Runs =</w:t>
      </w:r>
      <w:r>
        <w:br/>
        <w:t>DISTINCTCOUNT ( 'Pipeline Status'[process_run_id] )</w:t>
      </w:r>
      <w:r>
        <w:br/>
      </w:r>
      <w:r>
        <w:br/>
        <w:t>DTC Records Loaded =</w:t>
      </w:r>
      <w:r>
        <w:br/>
        <w:t>SUMX (</w:t>
      </w:r>
      <w:r>
        <w:br/>
        <w:t xml:space="preserve">    VALUES ( 'Pipeline Status'[process_run_id] ),</w:t>
      </w:r>
      <w:r>
        <w:br/>
        <w:t xml:space="preserve">    CALCULATE ( MAX ( 'Pipeline Status'[dtc_records_loaded] ) )</w:t>
      </w:r>
      <w:r>
        <w:br/>
        <w:t>)</w:t>
      </w:r>
      <w:r>
        <w:br/>
      </w:r>
      <w:r>
        <w:br/>
        <w:t>Environment Records Loaded =</w:t>
      </w:r>
      <w:r>
        <w:br/>
        <w:t>SUMX (</w:t>
      </w:r>
      <w:r>
        <w:br/>
        <w:t xml:space="preserve">    VALUES ( 'Pipeline Status'[process_run_id] ),</w:t>
      </w:r>
      <w:r>
        <w:br/>
        <w:t xml:space="preserve">    CALCULATE ( MAX ( 'Pipeline Status'[environment_records_loaded] ) )</w:t>
      </w:r>
      <w:r>
        <w:br/>
        <w:t>)</w:t>
      </w:r>
      <w:r>
        <w:br/>
      </w:r>
      <w:r>
        <w:br/>
        <w:t>Rejected Records =</w:t>
      </w:r>
      <w:r>
        <w:br/>
        <w:t>SUMX (</w:t>
      </w:r>
      <w:r>
        <w:br/>
        <w:t xml:space="preserve">    VALUES ( 'Pipeline Status'[process_run_id] ),</w:t>
      </w:r>
      <w:r>
        <w:br/>
        <w:t xml:space="preserve">    CALCULATE ( MAX ( 'Pipeline Status'[rejected_records] ) )</w:t>
      </w:r>
      <w:r>
        <w:br/>
        <w:t>)</w:t>
      </w:r>
    </w:p>
    <w:p w14:paraId="4DDBEF00" w14:textId="77777777" w:rsidR="00A518B8" w:rsidRDefault="006B0323">
      <w:pPr>
        <w:rPr>
          <w:rFonts w:hint="eastAsia"/>
        </w:rPr>
      </w:pPr>
      <w:r>
        <w:br w:type="page"/>
      </w:r>
    </w:p>
    <w:p w14:paraId="25BD27D1" w14:textId="77777777" w:rsidR="00A518B8" w:rsidRDefault="006B0323">
      <w:pPr>
        <w:pStyle w:val="Heading1"/>
      </w:pPr>
      <w:r>
        <w:t>10. Dashboard Pages and Visuals</w:t>
      </w:r>
    </w:p>
    <w:p w14:paraId="3B7E3BF9" w14:textId="77777777" w:rsidR="00A518B8" w:rsidRDefault="006B0323">
      <w:pPr>
        <w:pStyle w:val="Heading2"/>
      </w:pPr>
      <w:r>
        <w:t>10.1 Page 01: Executive Summary</w:t>
      </w:r>
    </w:p>
    <w:tbl>
      <w:tblPr>
        <w:tblStyle w:val="LightShading-Accent1"/>
        <w:tblW w:w="0" w:type="auto"/>
        <w:jc w:val="center"/>
        <w:tblLook w:val="04A0" w:firstRow="1" w:lastRow="0" w:firstColumn="1" w:lastColumn="0" w:noHBand="0" w:noVBand="1"/>
      </w:tblPr>
      <w:tblGrid>
        <w:gridCol w:w="2160"/>
        <w:gridCol w:w="2448"/>
        <w:gridCol w:w="5472"/>
      </w:tblGrid>
      <w:tr w:rsidR="00A518B8" w14:paraId="2DDFD932" w14:textId="77777777" w:rsidTr="00A518B8">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1F4E79"/>
            <w:tcMar>
              <w:top w:w="120" w:type="dxa"/>
              <w:left w:w="120" w:type="dxa"/>
              <w:bottom w:w="120" w:type="dxa"/>
              <w:right w:w="120" w:type="dxa"/>
            </w:tcMar>
            <w:vAlign w:val="center"/>
          </w:tcPr>
          <w:p w14:paraId="39EC13BE" w14:textId="77777777" w:rsidR="00A518B8" w:rsidRDefault="006B0323">
            <w:pPr>
              <w:rPr>
                <w:rFonts w:hint="eastAsia"/>
              </w:rPr>
            </w:pPr>
            <w:r>
              <w:rPr>
                <w:color w:val="FFFFFF"/>
              </w:rPr>
              <w:t>Purpose</w:t>
            </w:r>
          </w:p>
        </w:tc>
        <w:tc>
          <w:tcPr>
            <w:tcW w:w="2448" w:type="dxa"/>
            <w:shd w:val="clear" w:color="auto" w:fill="1F4E79"/>
            <w:tcMar>
              <w:top w:w="120" w:type="dxa"/>
              <w:left w:w="120" w:type="dxa"/>
              <w:bottom w:w="120" w:type="dxa"/>
              <w:right w:w="120" w:type="dxa"/>
            </w:tcMar>
            <w:vAlign w:val="center"/>
          </w:tcPr>
          <w:p w14:paraId="7BCBA90F" w14:textId="77777777" w:rsidR="00A518B8" w:rsidRDefault="006B0323">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Visual</w:t>
            </w:r>
          </w:p>
        </w:tc>
        <w:tc>
          <w:tcPr>
            <w:tcW w:w="5472" w:type="dxa"/>
            <w:shd w:val="clear" w:color="auto" w:fill="1F4E79"/>
            <w:tcMar>
              <w:top w:w="120" w:type="dxa"/>
              <w:left w:w="120" w:type="dxa"/>
              <w:bottom w:w="120" w:type="dxa"/>
              <w:right w:w="120" w:type="dxa"/>
            </w:tcMar>
            <w:vAlign w:val="center"/>
          </w:tcPr>
          <w:p w14:paraId="664C4E77" w14:textId="77777777" w:rsidR="00A518B8" w:rsidRDefault="006B0323">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Fields</w:t>
            </w:r>
          </w:p>
        </w:tc>
      </w:tr>
      <w:tr w:rsidR="00A518B8" w14:paraId="3685A89A"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Mar>
              <w:top w:w="100" w:type="dxa"/>
              <w:left w:w="110" w:type="dxa"/>
              <w:bottom w:w="100" w:type="dxa"/>
              <w:right w:w="110" w:type="dxa"/>
            </w:tcMar>
            <w:vAlign w:val="center"/>
          </w:tcPr>
          <w:p w14:paraId="22234516" w14:textId="77777777" w:rsidR="00A518B8" w:rsidRDefault="006B0323">
            <w:pPr>
              <w:rPr>
                <w:rFonts w:hint="eastAsia"/>
              </w:rPr>
            </w:pPr>
            <w:r>
              <w:t>Coverage</w:t>
            </w:r>
          </w:p>
        </w:tc>
        <w:tc>
          <w:tcPr>
            <w:tcW w:w="2448" w:type="dxa"/>
            <w:tcMar>
              <w:top w:w="100" w:type="dxa"/>
              <w:left w:w="110" w:type="dxa"/>
              <w:bottom w:w="100" w:type="dxa"/>
              <w:right w:w="110" w:type="dxa"/>
            </w:tcMar>
            <w:vAlign w:val="center"/>
          </w:tcPr>
          <w:p w14:paraId="6ADE68AF"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Card</w:t>
            </w:r>
          </w:p>
        </w:tc>
        <w:tc>
          <w:tcPr>
            <w:tcW w:w="5472" w:type="dxa"/>
            <w:tcMar>
              <w:top w:w="100" w:type="dxa"/>
              <w:left w:w="110" w:type="dxa"/>
              <w:bottom w:w="100" w:type="dxa"/>
              <w:right w:w="110" w:type="dxa"/>
            </w:tcMar>
            <w:vAlign w:val="center"/>
          </w:tcPr>
          <w:p w14:paraId="4CA5E67A"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Reports Analyzed</w:t>
            </w:r>
          </w:p>
        </w:tc>
      </w:tr>
      <w:tr w:rsidR="00A518B8" w14:paraId="3ADE0FFD"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2160" w:type="dxa"/>
            <w:tcMar>
              <w:top w:w="100" w:type="dxa"/>
              <w:left w:w="110" w:type="dxa"/>
              <w:bottom w:w="100" w:type="dxa"/>
              <w:right w:w="110" w:type="dxa"/>
            </w:tcMar>
            <w:vAlign w:val="center"/>
          </w:tcPr>
          <w:p w14:paraId="1FDD7C70" w14:textId="77777777" w:rsidR="00A518B8" w:rsidRDefault="006B0323">
            <w:pPr>
              <w:rPr>
                <w:rFonts w:hint="eastAsia"/>
              </w:rPr>
            </w:pPr>
            <w:r>
              <w:t>Volume</w:t>
            </w:r>
          </w:p>
        </w:tc>
        <w:tc>
          <w:tcPr>
            <w:tcW w:w="2448" w:type="dxa"/>
            <w:tcMar>
              <w:top w:w="100" w:type="dxa"/>
              <w:left w:w="110" w:type="dxa"/>
              <w:bottom w:w="100" w:type="dxa"/>
              <w:right w:w="110" w:type="dxa"/>
            </w:tcMar>
            <w:vAlign w:val="center"/>
          </w:tcPr>
          <w:p w14:paraId="58DB7518"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Card</w:t>
            </w:r>
          </w:p>
        </w:tc>
        <w:tc>
          <w:tcPr>
            <w:tcW w:w="5472" w:type="dxa"/>
            <w:tcMar>
              <w:top w:w="100" w:type="dxa"/>
              <w:left w:w="110" w:type="dxa"/>
              <w:bottom w:w="100" w:type="dxa"/>
              <w:right w:w="110" w:type="dxa"/>
            </w:tcMar>
            <w:vAlign w:val="center"/>
          </w:tcPr>
          <w:p w14:paraId="0BC59CF6"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Total DTC Events</w:t>
            </w:r>
          </w:p>
        </w:tc>
      </w:tr>
      <w:tr w:rsidR="00A518B8" w14:paraId="1AACE8B3"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Mar>
              <w:top w:w="100" w:type="dxa"/>
              <w:left w:w="110" w:type="dxa"/>
              <w:bottom w:w="100" w:type="dxa"/>
              <w:right w:w="110" w:type="dxa"/>
            </w:tcMar>
            <w:vAlign w:val="center"/>
          </w:tcPr>
          <w:p w14:paraId="5EF32BE1" w14:textId="77777777" w:rsidR="00A518B8" w:rsidRDefault="006B0323">
            <w:pPr>
              <w:rPr>
                <w:rFonts w:hint="eastAsia"/>
              </w:rPr>
            </w:pPr>
            <w:r>
              <w:t>Density</w:t>
            </w:r>
          </w:p>
        </w:tc>
        <w:tc>
          <w:tcPr>
            <w:tcW w:w="2448" w:type="dxa"/>
            <w:tcMar>
              <w:top w:w="100" w:type="dxa"/>
              <w:left w:w="110" w:type="dxa"/>
              <w:bottom w:w="100" w:type="dxa"/>
              <w:right w:w="110" w:type="dxa"/>
            </w:tcMar>
            <w:vAlign w:val="center"/>
          </w:tcPr>
          <w:p w14:paraId="44D5C8A9"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Card</w:t>
            </w:r>
          </w:p>
        </w:tc>
        <w:tc>
          <w:tcPr>
            <w:tcW w:w="5472" w:type="dxa"/>
            <w:tcMar>
              <w:top w:w="100" w:type="dxa"/>
              <w:left w:w="110" w:type="dxa"/>
              <w:bottom w:w="100" w:type="dxa"/>
              <w:right w:w="110" w:type="dxa"/>
            </w:tcMar>
            <w:vAlign w:val="center"/>
          </w:tcPr>
          <w:p w14:paraId="6796D39F"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DTCs per Report</w:t>
            </w:r>
          </w:p>
        </w:tc>
      </w:tr>
      <w:tr w:rsidR="00A518B8" w14:paraId="047DD36E"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2160" w:type="dxa"/>
            <w:tcMar>
              <w:top w:w="100" w:type="dxa"/>
              <w:left w:w="110" w:type="dxa"/>
              <w:bottom w:w="100" w:type="dxa"/>
              <w:right w:w="110" w:type="dxa"/>
            </w:tcMar>
            <w:vAlign w:val="center"/>
          </w:tcPr>
          <w:p w14:paraId="0292C3D3" w14:textId="77777777" w:rsidR="00A518B8" w:rsidRDefault="006B0323">
            <w:pPr>
              <w:rPr>
                <w:rFonts w:hint="eastAsia"/>
              </w:rPr>
            </w:pPr>
            <w:r>
              <w:t>Current exposure</w:t>
            </w:r>
          </w:p>
        </w:tc>
        <w:tc>
          <w:tcPr>
            <w:tcW w:w="2448" w:type="dxa"/>
            <w:tcMar>
              <w:top w:w="100" w:type="dxa"/>
              <w:left w:w="110" w:type="dxa"/>
              <w:bottom w:w="100" w:type="dxa"/>
              <w:right w:w="110" w:type="dxa"/>
            </w:tcMar>
            <w:vAlign w:val="center"/>
          </w:tcPr>
          <w:p w14:paraId="0CBF65D1"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Card</w:t>
            </w:r>
          </w:p>
        </w:tc>
        <w:tc>
          <w:tcPr>
            <w:tcW w:w="5472" w:type="dxa"/>
            <w:tcMar>
              <w:top w:w="100" w:type="dxa"/>
              <w:left w:w="110" w:type="dxa"/>
              <w:bottom w:w="100" w:type="dxa"/>
              <w:right w:w="110" w:type="dxa"/>
            </w:tcMar>
            <w:vAlign w:val="center"/>
          </w:tcPr>
          <w:p w14:paraId="5D413EE1"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Active DTCs</w:t>
            </w:r>
          </w:p>
        </w:tc>
      </w:tr>
      <w:tr w:rsidR="00A518B8" w14:paraId="471FE26A"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Mar>
              <w:top w:w="100" w:type="dxa"/>
              <w:left w:w="110" w:type="dxa"/>
              <w:bottom w:w="100" w:type="dxa"/>
              <w:right w:w="110" w:type="dxa"/>
            </w:tcMar>
            <w:vAlign w:val="center"/>
          </w:tcPr>
          <w:p w14:paraId="0CBCD4B1" w14:textId="77777777" w:rsidR="00A518B8" w:rsidRDefault="006B0323">
            <w:pPr>
              <w:rPr>
                <w:rFonts w:hint="eastAsia"/>
              </w:rPr>
            </w:pPr>
            <w:r>
              <w:t>Immediate risk</w:t>
            </w:r>
          </w:p>
        </w:tc>
        <w:tc>
          <w:tcPr>
            <w:tcW w:w="2448" w:type="dxa"/>
            <w:tcMar>
              <w:top w:w="100" w:type="dxa"/>
              <w:left w:w="110" w:type="dxa"/>
              <w:bottom w:w="100" w:type="dxa"/>
              <w:right w:w="110" w:type="dxa"/>
            </w:tcMar>
            <w:vAlign w:val="center"/>
          </w:tcPr>
          <w:p w14:paraId="3419E5DF"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Card</w:t>
            </w:r>
          </w:p>
        </w:tc>
        <w:tc>
          <w:tcPr>
            <w:tcW w:w="5472" w:type="dxa"/>
            <w:tcMar>
              <w:top w:w="100" w:type="dxa"/>
              <w:left w:w="110" w:type="dxa"/>
              <w:bottom w:w="100" w:type="dxa"/>
              <w:right w:w="110" w:type="dxa"/>
            </w:tcMar>
            <w:vAlign w:val="center"/>
          </w:tcPr>
          <w:p w14:paraId="3A30DF7F"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Critical Active DTCs</w:t>
            </w:r>
          </w:p>
        </w:tc>
      </w:tr>
      <w:tr w:rsidR="00A518B8" w14:paraId="2BFC2F47"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2160" w:type="dxa"/>
            <w:tcMar>
              <w:top w:w="100" w:type="dxa"/>
              <w:left w:w="110" w:type="dxa"/>
              <w:bottom w:w="100" w:type="dxa"/>
              <w:right w:w="110" w:type="dxa"/>
            </w:tcMar>
            <w:vAlign w:val="center"/>
          </w:tcPr>
          <w:p w14:paraId="6F35DBC6" w14:textId="77777777" w:rsidR="00A518B8" w:rsidRDefault="006B0323">
            <w:pPr>
              <w:rPr>
                <w:rFonts w:hint="eastAsia"/>
              </w:rPr>
            </w:pPr>
            <w:r>
              <w:t>Frequency</w:t>
            </w:r>
          </w:p>
        </w:tc>
        <w:tc>
          <w:tcPr>
            <w:tcW w:w="2448" w:type="dxa"/>
            <w:tcMar>
              <w:top w:w="100" w:type="dxa"/>
              <w:left w:w="110" w:type="dxa"/>
              <w:bottom w:w="100" w:type="dxa"/>
              <w:right w:w="110" w:type="dxa"/>
            </w:tcMar>
            <w:vAlign w:val="center"/>
          </w:tcPr>
          <w:p w14:paraId="08F793BB"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Card</w:t>
            </w:r>
          </w:p>
        </w:tc>
        <w:tc>
          <w:tcPr>
            <w:tcW w:w="5472" w:type="dxa"/>
            <w:tcMar>
              <w:top w:w="100" w:type="dxa"/>
              <w:left w:w="110" w:type="dxa"/>
              <w:bottom w:w="100" w:type="dxa"/>
              <w:right w:w="110" w:type="dxa"/>
            </w:tcMar>
            <w:vAlign w:val="center"/>
          </w:tcPr>
          <w:p w14:paraId="063AB2AF"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Total Occurrences</w:t>
            </w:r>
          </w:p>
        </w:tc>
      </w:tr>
      <w:tr w:rsidR="00A518B8" w14:paraId="3E010B81"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Mar>
              <w:top w:w="100" w:type="dxa"/>
              <w:left w:w="110" w:type="dxa"/>
              <w:bottom w:w="100" w:type="dxa"/>
              <w:right w:w="110" w:type="dxa"/>
            </w:tcMar>
            <w:vAlign w:val="center"/>
          </w:tcPr>
          <w:p w14:paraId="403C6E72" w14:textId="77777777" w:rsidR="00A518B8" w:rsidRDefault="006B0323">
            <w:pPr>
              <w:rPr>
                <w:rFonts w:hint="eastAsia"/>
              </w:rPr>
            </w:pPr>
            <w:r>
              <w:t>Release quality</w:t>
            </w:r>
          </w:p>
        </w:tc>
        <w:tc>
          <w:tcPr>
            <w:tcW w:w="2448" w:type="dxa"/>
            <w:tcMar>
              <w:top w:w="100" w:type="dxa"/>
              <w:left w:w="110" w:type="dxa"/>
              <w:bottom w:w="100" w:type="dxa"/>
              <w:right w:w="110" w:type="dxa"/>
            </w:tcMar>
            <w:vAlign w:val="center"/>
          </w:tcPr>
          <w:p w14:paraId="5EF8D0FE"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Line and clustered column</w:t>
            </w:r>
          </w:p>
        </w:tc>
        <w:tc>
          <w:tcPr>
            <w:tcW w:w="5472" w:type="dxa"/>
            <w:tcMar>
              <w:top w:w="100" w:type="dxa"/>
              <w:left w:w="110" w:type="dxa"/>
              <w:bottom w:w="100" w:type="dxa"/>
              <w:right w:w="110" w:type="dxa"/>
            </w:tcMar>
            <w:vAlign w:val="center"/>
          </w:tcPr>
          <w:p w14:paraId="51B4965D"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Axis sw_i_step; columns Total DTC Events; line Active DTC Rate</w:t>
            </w:r>
          </w:p>
        </w:tc>
      </w:tr>
      <w:tr w:rsidR="00A518B8" w14:paraId="6792D70F"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2160" w:type="dxa"/>
            <w:tcMar>
              <w:top w:w="100" w:type="dxa"/>
              <w:left w:w="110" w:type="dxa"/>
              <w:bottom w:w="100" w:type="dxa"/>
              <w:right w:w="110" w:type="dxa"/>
            </w:tcMar>
            <w:vAlign w:val="center"/>
          </w:tcPr>
          <w:p w14:paraId="026B2279" w14:textId="77777777" w:rsidR="00A518B8" w:rsidRDefault="006B0323">
            <w:pPr>
              <w:rPr>
                <w:rFonts w:hint="eastAsia"/>
              </w:rPr>
            </w:pPr>
            <w:r>
              <w:t>Status composition</w:t>
            </w:r>
          </w:p>
        </w:tc>
        <w:tc>
          <w:tcPr>
            <w:tcW w:w="2448" w:type="dxa"/>
            <w:tcMar>
              <w:top w:w="100" w:type="dxa"/>
              <w:left w:w="110" w:type="dxa"/>
              <w:bottom w:w="100" w:type="dxa"/>
              <w:right w:w="110" w:type="dxa"/>
            </w:tcMar>
            <w:vAlign w:val="center"/>
          </w:tcPr>
          <w:p w14:paraId="5500ACCD"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Donut</w:t>
            </w:r>
          </w:p>
        </w:tc>
        <w:tc>
          <w:tcPr>
            <w:tcW w:w="5472" w:type="dxa"/>
            <w:tcMar>
              <w:top w:w="100" w:type="dxa"/>
              <w:left w:w="110" w:type="dxa"/>
              <w:bottom w:w="100" w:type="dxa"/>
              <w:right w:w="110" w:type="dxa"/>
            </w:tcMar>
            <w:vAlign w:val="center"/>
          </w:tcPr>
          <w:p w14:paraId="4EC05108"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Legend status; values Total DTC Events</w:t>
            </w:r>
          </w:p>
        </w:tc>
      </w:tr>
      <w:tr w:rsidR="00A518B8" w14:paraId="7E547E13"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Mar>
              <w:top w:w="100" w:type="dxa"/>
              <w:left w:w="110" w:type="dxa"/>
              <w:bottom w:w="100" w:type="dxa"/>
              <w:right w:w="110" w:type="dxa"/>
            </w:tcMar>
            <w:vAlign w:val="center"/>
          </w:tcPr>
          <w:p w14:paraId="1E75B446" w14:textId="77777777" w:rsidR="00A518B8" w:rsidRDefault="006B0323">
            <w:pPr>
              <w:rPr>
                <w:rFonts w:hint="eastAsia"/>
              </w:rPr>
            </w:pPr>
            <w:r>
              <w:t>Severity</w:t>
            </w:r>
          </w:p>
        </w:tc>
        <w:tc>
          <w:tcPr>
            <w:tcW w:w="2448" w:type="dxa"/>
            <w:tcMar>
              <w:top w:w="100" w:type="dxa"/>
              <w:left w:w="110" w:type="dxa"/>
              <w:bottom w:w="100" w:type="dxa"/>
              <w:right w:w="110" w:type="dxa"/>
            </w:tcMar>
            <w:vAlign w:val="center"/>
          </w:tcPr>
          <w:p w14:paraId="2362F682"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Clustered bar</w:t>
            </w:r>
          </w:p>
        </w:tc>
        <w:tc>
          <w:tcPr>
            <w:tcW w:w="5472" w:type="dxa"/>
            <w:tcMar>
              <w:top w:w="100" w:type="dxa"/>
              <w:left w:w="110" w:type="dxa"/>
              <w:bottom w:w="100" w:type="dxa"/>
              <w:right w:w="110" w:type="dxa"/>
            </w:tcMar>
            <w:vAlign w:val="center"/>
          </w:tcPr>
          <w:p w14:paraId="152FEB99"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Axis severity; values Total DTC Events</w:t>
            </w:r>
          </w:p>
        </w:tc>
      </w:tr>
      <w:tr w:rsidR="00A518B8" w14:paraId="7D910642"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2160" w:type="dxa"/>
            <w:tcMar>
              <w:top w:w="100" w:type="dxa"/>
              <w:left w:w="110" w:type="dxa"/>
              <w:bottom w:w="100" w:type="dxa"/>
              <w:right w:w="110" w:type="dxa"/>
            </w:tcMar>
            <w:vAlign w:val="center"/>
          </w:tcPr>
          <w:p w14:paraId="46020D6B" w14:textId="77777777" w:rsidR="00A518B8" w:rsidRDefault="006B0323">
            <w:pPr>
              <w:rPr>
                <w:rFonts w:hint="eastAsia"/>
              </w:rPr>
            </w:pPr>
            <w:r>
              <w:t>ECU concentration</w:t>
            </w:r>
          </w:p>
        </w:tc>
        <w:tc>
          <w:tcPr>
            <w:tcW w:w="2448" w:type="dxa"/>
            <w:tcMar>
              <w:top w:w="100" w:type="dxa"/>
              <w:left w:w="110" w:type="dxa"/>
              <w:bottom w:w="100" w:type="dxa"/>
              <w:right w:w="110" w:type="dxa"/>
            </w:tcMar>
            <w:vAlign w:val="center"/>
          </w:tcPr>
          <w:p w14:paraId="28AF16A8"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Top-10 clustered bar</w:t>
            </w:r>
          </w:p>
        </w:tc>
        <w:tc>
          <w:tcPr>
            <w:tcW w:w="5472" w:type="dxa"/>
            <w:tcMar>
              <w:top w:w="100" w:type="dxa"/>
              <w:left w:w="110" w:type="dxa"/>
              <w:bottom w:w="100" w:type="dxa"/>
              <w:right w:w="110" w:type="dxa"/>
            </w:tcMar>
            <w:vAlign w:val="center"/>
          </w:tcPr>
          <w:p w14:paraId="7358BB95"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Axis ecu_name; values Total Occurrences</w:t>
            </w:r>
          </w:p>
        </w:tc>
      </w:tr>
      <w:tr w:rsidR="00A518B8" w14:paraId="61F56829"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Mar>
              <w:top w:w="100" w:type="dxa"/>
              <w:left w:w="110" w:type="dxa"/>
              <w:bottom w:w="100" w:type="dxa"/>
              <w:right w:w="110" w:type="dxa"/>
            </w:tcMar>
            <w:vAlign w:val="center"/>
          </w:tcPr>
          <w:p w14:paraId="6284C060" w14:textId="77777777" w:rsidR="00A518B8" w:rsidRDefault="006B0323">
            <w:pPr>
              <w:rPr>
                <w:rFonts w:hint="eastAsia"/>
              </w:rPr>
            </w:pPr>
            <w:r>
              <w:t>Category exposure</w:t>
            </w:r>
          </w:p>
        </w:tc>
        <w:tc>
          <w:tcPr>
            <w:tcW w:w="2448" w:type="dxa"/>
            <w:tcMar>
              <w:top w:w="100" w:type="dxa"/>
              <w:left w:w="110" w:type="dxa"/>
              <w:bottom w:w="100" w:type="dxa"/>
              <w:right w:w="110" w:type="dxa"/>
            </w:tcMar>
            <w:vAlign w:val="center"/>
          </w:tcPr>
          <w:p w14:paraId="28ED51F5"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Stacked bar</w:t>
            </w:r>
          </w:p>
        </w:tc>
        <w:tc>
          <w:tcPr>
            <w:tcW w:w="5472" w:type="dxa"/>
            <w:tcMar>
              <w:top w:w="100" w:type="dxa"/>
              <w:left w:w="110" w:type="dxa"/>
              <w:bottom w:w="100" w:type="dxa"/>
              <w:right w:w="110" w:type="dxa"/>
            </w:tcMar>
            <w:vAlign w:val="center"/>
          </w:tcPr>
          <w:p w14:paraId="2941A4A6"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Axis normalized_fault_category; values Total DTC Events; legend status</w:t>
            </w:r>
          </w:p>
        </w:tc>
      </w:tr>
      <w:tr w:rsidR="00A518B8" w14:paraId="49C96DBB"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2160" w:type="dxa"/>
            <w:tcMar>
              <w:top w:w="100" w:type="dxa"/>
              <w:left w:w="110" w:type="dxa"/>
              <w:bottom w:w="100" w:type="dxa"/>
              <w:right w:w="110" w:type="dxa"/>
            </w:tcMar>
            <w:vAlign w:val="center"/>
          </w:tcPr>
          <w:p w14:paraId="13276DC4" w14:textId="77777777" w:rsidR="00A518B8" w:rsidRDefault="006B0323">
            <w:pPr>
              <w:rPr>
                <w:rFonts w:hint="eastAsia"/>
              </w:rPr>
            </w:pPr>
            <w:r>
              <w:t>Action list</w:t>
            </w:r>
          </w:p>
        </w:tc>
        <w:tc>
          <w:tcPr>
            <w:tcW w:w="2448" w:type="dxa"/>
            <w:tcMar>
              <w:top w:w="100" w:type="dxa"/>
              <w:left w:w="110" w:type="dxa"/>
              <w:bottom w:w="100" w:type="dxa"/>
              <w:right w:w="110" w:type="dxa"/>
            </w:tcMar>
            <w:vAlign w:val="center"/>
          </w:tcPr>
          <w:p w14:paraId="0809F5DA"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Table</w:t>
            </w:r>
          </w:p>
        </w:tc>
        <w:tc>
          <w:tcPr>
            <w:tcW w:w="5472" w:type="dxa"/>
            <w:tcMar>
              <w:top w:w="100" w:type="dxa"/>
              <w:left w:w="110" w:type="dxa"/>
              <w:bottom w:w="100" w:type="dxa"/>
              <w:right w:w="110" w:type="dxa"/>
            </w:tcMar>
            <w:vAlign w:val="center"/>
          </w:tcPr>
          <w:p w14:paraId="72DF8025"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Investigation Rank, release, ECU, DTC, description, status, severity, occurrence, risk, cause and check</w:t>
            </w:r>
          </w:p>
        </w:tc>
      </w:tr>
    </w:tbl>
    <w:p w14:paraId="3461D779" w14:textId="77777777" w:rsidR="00A518B8" w:rsidRDefault="00A518B8">
      <w:pPr>
        <w:spacing w:after="0"/>
        <w:rPr>
          <w:rFonts w:hint="eastAsia"/>
        </w:rPr>
      </w:pPr>
    </w:p>
    <w:p w14:paraId="0108CB9D" w14:textId="77777777" w:rsidR="00A518B8" w:rsidRDefault="006B0323">
      <w:pPr>
        <w:pStyle w:val="Heading2"/>
      </w:pPr>
      <w:r>
        <w:t>10.2 Page 02: Release Quality</w:t>
      </w:r>
    </w:p>
    <w:p w14:paraId="2FF51C40" w14:textId="77777777" w:rsidR="00A518B8" w:rsidRDefault="006B0323">
      <w:pPr>
        <w:pStyle w:val="ListBullet"/>
        <w:rPr>
          <w:rFonts w:hint="eastAsia"/>
        </w:rPr>
      </w:pPr>
      <w:r>
        <w:t>Use Release Summary only.</w:t>
      </w:r>
    </w:p>
    <w:p w14:paraId="52D076DE" w14:textId="77777777" w:rsidR="00A518B8" w:rsidRDefault="006B0323">
      <w:pPr>
        <w:pStyle w:val="ListBullet"/>
        <w:rPr>
          <w:rFonts w:hint="eastAsia"/>
        </w:rPr>
      </w:pPr>
      <w:r>
        <w:t>Line chart: sw_i_step by dtcs_per_report.</w:t>
      </w:r>
    </w:p>
    <w:p w14:paraId="55BF1507" w14:textId="77777777" w:rsidR="00A518B8" w:rsidRDefault="006B0323">
      <w:pPr>
        <w:pStyle w:val="ListBullet"/>
        <w:rPr>
          <w:rFonts w:hint="eastAsia"/>
        </w:rPr>
      </w:pPr>
      <w:r>
        <w:t>Column chart: sw_i_step by active_dtc_count.</w:t>
      </w:r>
    </w:p>
    <w:p w14:paraId="198FB932" w14:textId="77777777" w:rsidR="00A518B8" w:rsidRDefault="006B0323">
      <w:pPr>
        <w:pStyle w:val="ListBullet"/>
        <w:rPr>
          <w:rFonts w:hint="eastAsia"/>
        </w:rPr>
      </w:pPr>
      <w:r>
        <w:t>Column chart: sw_i_step by total_occurrences.</w:t>
      </w:r>
    </w:p>
    <w:p w14:paraId="7DA9EF72" w14:textId="77777777" w:rsidR="00A518B8" w:rsidRDefault="006B0323">
      <w:pPr>
        <w:pStyle w:val="ListBullet"/>
        <w:rPr>
          <w:rFonts w:hint="eastAsia"/>
        </w:rPr>
      </w:pPr>
      <w:r>
        <w:t>Table: release, report count, DTC count, unique DTC count, active DTC count, total occurrences and DTCs per report.</w:t>
      </w:r>
    </w:p>
    <w:p w14:paraId="3C94CD0D" w14:textId="77777777" w:rsidR="00A518B8" w:rsidRDefault="006B0323">
      <w:pPr>
        <w:pStyle w:val="ListBullet"/>
        <w:rPr>
          <w:rFonts w:hint="eastAsia"/>
        </w:rPr>
      </w:pPr>
      <w:r>
        <w:t>Use a Release Summary sw_i_step slicer because the table is disconnected.</w:t>
      </w:r>
    </w:p>
    <w:p w14:paraId="2EFA1EA9" w14:textId="77777777" w:rsidR="00A518B8" w:rsidRDefault="006B0323">
      <w:pPr>
        <w:pStyle w:val="Heading2"/>
      </w:pPr>
      <w:r>
        <w:t>10.3 Page 03: ECU Health</w:t>
      </w:r>
    </w:p>
    <w:p w14:paraId="25F352A9" w14:textId="77777777" w:rsidR="00A518B8" w:rsidRDefault="006B0323">
      <w:pPr>
        <w:pStyle w:val="ListBullet"/>
        <w:rPr>
          <w:rFonts w:hint="eastAsia"/>
        </w:rPr>
      </w:pPr>
      <w:r>
        <w:t>Use ECU Health only.</w:t>
      </w:r>
    </w:p>
    <w:p w14:paraId="2CDC329B" w14:textId="77777777" w:rsidR="00A518B8" w:rsidRDefault="006B0323">
      <w:pPr>
        <w:pStyle w:val="ListBullet"/>
        <w:rPr>
          <w:rFonts w:hint="eastAsia"/>
        </w:rPr>
      </w:pPr>
      <w:r>
        <w:t>Bar chart: ECU by dtc_count.</w:t>
      </w:r>
    </w:p>
    <w:p w14:paraId="4F3BE1AA" w14:textId="77777777" w:rsidR="00A518B8" w:rsidRDefault="006B0323">
      <w:pPr>
        <w:pStyle w:val="ListBullet"/>
        <w:rPr>
          <w:rFonts w:hint="eastAsia"/>
        </w:rPr>
      </w:pPr>
      <w:r>
        <w:t>Bar chart: ECU by active_dtc_count.</w:t>
      </w:r>
    </w:p>
    <w:p w14:paraId="3297AB1F" w14:textId="77777777" w:rsidR="00A518B8" w:rsidRDefault="006B0323">
      <w:pPr>
        <w:pStyle w:val="ListBullet"/>
        <w:rPr>
          <w:rFonts w:hint="eastAsia"/>
        </w:rPr>
      </w:pPr>
      <w:r>
        <w:t>Bar chart: ECU by total_occurrences.</w:t>
      </w:r>
    </w:p>
    <w:p w14:paraId="34B9AFED" w14:textId="77777777" w:rsidR="00A518B8" w:rsidRDefault="006B0323">
      <w:pPr>
        <w:pStyle w:val="ListBullet"/>
        <w:rPr>
          <w:rFonts w:hint="eastAsia"/>
        </w:rPr>
      </w:pPr>
      <w:r>
        <w:t>Table: release, ECU, DTC count, unique DTC count, active count, occurrences, average risk and maximum risk.</w:t>
      </w:r>
    </w:p>
    <w:p w14:paraId="74DB9599" w14:textId="77777777" w:rsidR="00A518B8" w:rsidRDefault="006B0323">
      <w:pPr>
        <w:pStyle w:val="ListBullet"/>
        <w:rPr>
          <w:rFonts w:hint="eastAsia"/>
        </w:rPr>
      </w:pPr>
      <w:r>
        <w:t>Conditionally format maximum risk and active count.</w:t>
      </w:r>
    </w:p>
    <w:p w14:paraId="1FD1068F" w14:textId="77777777" w:rsidR="00A518B8" w:rsidRDefault="006B0323">
      <w:pPr>
        <w:pStyle w:val="Heading2"/>
      </w:pPr>
      <w:r>
        <w:t>10.4 Page 04: Root Cause Explorer</w:t>
      </w:r>
    </w:p>
    <w:p w14:paraId="4B8C5735" w14:textId="77777777" w:rsidR="00A518B8" w:rsidRDefault="006B0323">
      <w:pPr>
        <w:pStyle w:val="ListBullet"/>
        <w:rPr>
          <w:rFonts w:hint="eastAsia"/>
        </w:rPr>
      </w:pPr>
      <w:r>
        <w:t>Use DTC Detail.</w:t>
      </w:r>
    </w:p>
    <w:p w14:paraId="6BC723BD" w14:textId="77777777" w:rsidR="00A518B8" w:rsidRDefault="006B0323">
      <w:pPr>
        <w:pStyle w:val="ListBullet"/>
        <w:rPr>
          <w:rFonts w:hint="eastAsia"/>
        </w:rPr>
      </w:pPr>
      <w:r>
        <w:t>Decomposition tree Analyze field: Total DTC Events.</w:t>
      </w:r>
    </w:p>
    <w:p w14:paraId="71A35070" w14:textId="77777777" w:rsidR="00A518B8" w:rsidRDefault="006B0323">
      <w:pPr>
        <w:pStyle w:val="ListBullet"/>
        <w:rPr>
          <w:rFonts w:hint="eastAsia"/>
        </w:rPr>
      </w:pPr>
      <w:r>
        <w:t>Explain by: sw_i_step, ecu_name, normalized_fault_category, status, severity, confirmation_state, priority, network, secure_boot and ota_state.</w:t>
      </w:r>
    </w:p>
    <w:p w14:paraId="56AFDE14" w14:textId="77777777" w:rsidR="00A518B8" w:rsidRDefault="006B0323">
      <w:pPr>
        <w:pStyle w:val="ListBullet"/>
        <w:rPr>
          <w:rFonts w:hint="eastAsia"/>
        </w:rPr>
      </w:pPr>
      <w:r>
        <w:t>Optional Key influencers analysis for Active status. Treat results as associations, not confirmed causes.</w:t>
      </w:r>
    </w:p>
    <w:p w14:paraId="4B872346" w14:textId="77777777" w:rsidR="00A518B8" w:rsidRDefault="006B0323">
      <w:pPr>
        <w:pStyle w:val="ListBullet"/>
        <w:rPr>
          <w:rFonts w:hint="eastAsia"/>
        </w:rPr>
      </w:pPr>
      <w:r>
        <w:t>Matrix rows: ECU, DTC code and description; columns: SW I-Step; values: DTC events, occurrences and maximum risk.</w:t>
      </w:r>
    </w:p>
    <w:p w14:paraId="760CDC7E" w14:textId="77777777" w:rsidR="00A518B8" w:rsidRDefault="006B0323">
      <w:pPr>
        <w:pStyle w:val="Heading2"/>
      </w:pPr>
      <w:r>
        <w:t>10.5 Page 05: Environment Analysis</w:t>
      </w:r>
    </w:p>
    <w:p w14:paraId="0CB1125D" w14:textId="77777777" w:rsidR="00A518B8" w:rsidRDefault="006B0323">
      <w:pPr>
        <w:pStyle w:val="CodeBlock"/>
        <w:keepLines/>
      </w:pPr>
      <w:r>
        <w:t>Signal Observations = COUNTROWS ( 'Environment Signals' )</w:t>
      </w:r>
      <w:r>
        <w:br/>
        <w:t>DTCs with Selected Signals = DISTINCTCOUNT ( 'Environment Signals'[dtc_event_id] )</w:t>
      </w:r>
      <w:r>
        <w:br/>
        <w:t>Average Numeric Signal = AVERAGE ( 'Environment Signals'[numeric_signal_value] )</w:t>
      </w:r>
      <w:r>
        <w:br/>
        <w:t>Minimum Numeric Signal = MIN ( 'Environment Signals'[numeric_signal_value] )</w:t>
      </w:r>
      <w:r>
        <w:br/>
        <w:t>Maximum Numeric Signal = MAX ( 'Environment Signals'[numeric_signal_value] )</w:t>
      </w:r>
    </w:p>
    <w:p w14:paraId="736913DA" w14:textId="77777777" w:rsidR="00A518B8" w:rsidRDefault="006B0323">
      <w:pPr>
        <w:pStyle w:val="ListBullet"/>
        <w:rPr>
          <w:rFonts w:hint="eastAsia"/>
        </w:rPr>
      </w:pPr>
      <w:r>
        <w:t>Bar chart: signal_name by Signal Observations.</w:t>
      </w:r>
    </w:p>
    <w:p w14:paraId="566DEBDA" w14:textId="77777777" w:rsidR="00A518B8" w:rsidRDefault="006B0323">
      <w:pPr>
        <w:pStyle w:val="ListBullet"/>
        <w:rPr>
          <w:rFonts w:hint="eastAsia"/>
        </w:rPr>
      </w:pPr>
      <w:r>
        <w:t>Line chart: event_timestamp by Average Numeric Signal.</w:t>
      </w:r>
    </w:p>
    <w:p w14:paraId="300A5DE9" w14:textId="77777777" w:rsidR="00A518B8" w:rsidRDefault="006B0323">
      <w:pPr>
        <w:pStyle w:val="ListBullet"/>
        <w:rPr>
          <w:rFonts w:hint="eastAsia"/>
        </w:rPr>
      </w:pPr>
      <w:r>
        <w:t>Scatter: Average Numeric Signal by Maximum Risk Score, size Total Occurrences, details dtc_code.</w:t>
      </w:r>
    </w:p>
    <w:p w14:paraId="737B4C71" w14:textId="77777777" w:rsidR="00A518B8" w:rsidRDefault="006B0323">
      <w:pPr>
        <w:pStyle w:val="ListBullet"/>
        <w:rPr>
          <w:rFonts w:hint="eastAsia"/>
        </w:rPr>
      </w:pPr>
      <w:r>
        <w:t>Detail table: release, file, ECU, DTC, status, timestamp, signal name and value.</w:t>
      </w:r>
    </w:p>
    <w:p w14:paraId="050547AD" w14:textId="77777777" w:rsidR="00A518B8" w:rsidRDefault="006B0323">
      <w:pPr>
        <w:pStyle w:val="ListBullet"/>
        <w:rPr>
          <w:rFonts w:hint="eastAsia"/>
        </w:rPr>
      </w:pPr>
      <w:r>
        <w:t>Select one signal name before interpreting numeric values because measurement units differ.</w:t>
      </w:r>
    </w:p>
    <w:p w14:paraId="2C7B7D6B" w14:textId="77777777" w:rsidR="00A518B8" w:rsidRDefault="006B0323">
      <w:pPr>
        <w:pStyle w:val="Heading2"/>
      </w:pPr>
      <w:r>
        <w:t>10.6 Page 06: DTC Investigation</w:t>
      </w:r>
    </w:p>
    <w:p w14:paraId="19D18297" w14:textId="77777777" w:rsidR="00A518B8" w:rsidRDefault="006B0323">
      <w:pPr>
        <w:pStyle w:val="ListBullet"/>
        <w:rPr>
          <w:rFonts w:hint="eastAsia"/>
        </w:rPr>
      </w:pPr>
      <w:r>
        <w:t>Add drillthrough filters: ecu_name, dtc_code and sw_i_step.</w:t>
      </w:r>
    </w:p>
    <w:p w14:paraId="1992C8DB" w14:textId="77777777" w:rsidR="00A518B8" w:rsidRDefault="006B0323">
      <w:pPr>
        <w:pStyle w:val="ListBullet"/>
        <w:rPr>
          <w:rFonts w:hint="eastAsia"/>
        </w:rPr>
      </w:pPr>
      <w:r>
        <w:t>Cards: Maximum Risk Score, Total Occurrences, Reports Analyzed and Active DTCs.</w:t>
      </w:r>
    </w:p>
    <w:p w14:paraId="0EB34A56" w14:textId="77777777" w:rsidR="00A518B8" w:rsidRDefault="006B0323">
      <w:pPr>
        <w:pStyle w:val="ListBullet"/>
        <w:rPr>
          <w:rFonts w:hint="eastAsia"/>
        </w:rPr>
      </w:pPr>
      <w:r>
        <w:t>DTC table: file, VIN, release, ECU, DTC, description, category, status, severity, priority, occurrence, aging, healing, debounce, confirmation, first/last detected, risk, possible cause and recommended check.</w:t>
      </w:r>
    </w:p>
    <w:p w14:paraId="46F0F1BE" w14:textId="77777777" w:rsidR="00A518B8" w:rsidRDefault="006B0323">
      <w:pPr>
        <w:pStyle w:val="ListBullet"/>
        <w:rPr>
          <w:rFonts w:hint="eastAsia"/>
        </w:rPr>
      </w:pPr>
      <w:r>
        <w:t>Environment table: signal name, text value, numeric value and timestamp.</w:t>
      </w:r>
    </w:p>
    <w:p w14:paraId="68120EA2" w14:textId="77777777" w:rsidR="00A518B8" w:rsidRDefault="006B0323">
      <w:pPr>
        <w:pStyle w:val="Heading2"/>
      </w:pPr>
      <w:r>
        <w:t>10.7 Pages 07 and 08: Data Quality and Pipeline Status</w:t>
      </w:r>
    </w:p>
    <w:p w14:paraId="37E0EF15" w14:textId="77777777" w:rsidR="00A518B8" w:rsidRDefault="006B0323">
      <w:pPr>
        <w:pStyle w:val="ListBullet"/>
        <w:rPr>
          <w:rFonts w:hint="eastAsia"/>
        </w:rPr>
      </w:pPr>
      <w:r>
        <w:t>Data Quality cards: process runs, total issues, errors, critical issues and average quality score.</w:t>
      </w:r>
    </w:p>
    <w:p w14:paraId="75B87885" w14:textId="77777777" w:rsidR="00A518B8" w:rsidRDefault="006B0323">
      <w:pPr>
        <w:pStyle w:val="ListBullet"/>
        <w:rPr>
          <w:rFonts w:hint="eastAsia"/>
        </w:rPr>
      </w:pPr>
      <w:r>
        <w:t>Data Quality table: run, file, process, time, status, issue counts and quality score.</w:t>
      </w:r>
    </w:p>
    <w:p w14:paraId="604C71DC" w14:textId="77777777" w:rsidR="00A518B8" w:rsidRDefault="006B0323">
      <w:pPr>
        <w:pStyle w:val="ListBullet"/>
        <w:rPr>
          <w:rFonts w:hint="eastAsia"/>
        </w:rPr>
      </w:pPr>
      <w:r>
        <w:t>Pipeline cards: Total Process Runs, completed, failed, DTC Records Loaded, Environment Records Loaded and Rejected Records.</w:t>
      </w:r>
    </w:p>
    <w:p w14:paraId="3579EFF2" w14:textId="77777777" w:rsidR="00A518B8" w:rsidRDefault="006B0323">
      <w:pPr>
        <w:pStyle w:val="ListBullet"/>
        <w:rPr>
          <w:rFonts w:hint="eastAsia"/>
        </w:rPr>
      </w:pPr>
      <w:r>
        <w:t>Pipeline donut: process_status by Total Process Runs.</w:t>
      </w:r>
    </w:p>
    <w:p w14:paraId="741380C0" w14:textId="77777777" w:rsidR="00A518B8" w:rsidRDefault="006B0323">
      <w:pPr>
        <w:pStyle w:val="ListBullet"/>
        <w:rPr>
          <w:rFonts w:hint="eastAsia"/>
        </w:rPr>
      </w:pPr>
      <w:r>
        <w:t>Pipeline table: run, file, release, status, start/end times, loaded counts, rejected count and error message.</w:t>
      </w:r>
    </w:p>
    <w:p w14:paraId="3CF2D8B6" w14:textId="77777777" w:rsidR="00A518B8" w:rsidRDefault="006B0323">
      <w:pPr>
        <w:rPr>
          <w:rFonts w:hint="eastAsia"/>
        </w:rPr>
      </w:pPr>
      <w:r>
        <w:br w:type="page"/>
      </w:r>
    </w:p>
    <w:p w14:paraId="15E624B5" w14:textId="77777777" w:rsidR="00A518B8" w:rsidRDefault="006B0323">
      <w:pPr>
        <w:pStyle w:val="Heading1"/>
      </w:pPr>
      <w:r>
        <w:t>11. Root-Cause Investigation Workflow</w:t>
      </w:r>
    </w:p>
    <w:p w14:paraId="63869C21" w14:textId="77777777" w:rsidR="00A518B8" w:rsidRDefault="006B0323">
      <w:pPr>
        <w:rPr>
          <w:rFonts w:hint="eastAsia"/>
        </w:rPr>
      </w:pPr>
      <w:r>
        <w:t>The dashboard supports prioritization and evidence gathering. The dashboard must not claim causal proof without engineering validation.</w:t>
      </w:r>
    </w:p>
    <w:p w14:paraId="1706EC7C" w14:textId="77777777" w:rsidR="00A518B8" w:rsidRDefault="006B0323">
      <w:pPr>
        <w:pStyle w:val="ListNumber"/>
        <w:rPr>
          <w:rFonts w:hint="eastAsia"/>
        </w:rPr>
      </w:pPr>
      <w:r>
        <w:t>Select the target software release.</w:t>
      </w:r>
    </w:p>
    <w:p w14:paraId="3F5EF79C" w14:textId="77777777" w:rsidR="00A518B8" w:rsidRDefault="006B0323">
      <w:pPr>
        <w:pStyle w:val="ListNumber"/>
        <w:rPr>
          <w:rFonts w:hint="eastAsia"/>
        </w:rPr>
      </w:pPr>
      <w:r>
        <w:t>Identify a high-risk ECU from the ECU Health or Executive page.</w:t>
      </w:r>
    </w:p>
    <w:p w14:paraId="3409DA33" w14:textId="77777777" w:rsidR="00A518B8" w:rsidRDefault="006B0323">
      <w:pPr>
        <w:pStyle w:val="ListNumber"/>
        <w:rPr>
          <w:rFonts w:hint="eastAsia"/>
        </w:rPr>
      </w:pPr>
      <w:r>
        <w:t>Filter to Active, Pending or repeated Intermittent DTCs.</w:t>
      </w:r>
    </w:p>
    <w:p w14:paraId="27A621DC" w14:textId="77777777" w:rsidR="00A518B8" w:rsidRDefault="006B0323">
      <w:pPr>
        <w:pStyle w:val="ListNumber"/>
        <w:rPr>
          <w:rFonts w:hint="eastAsia"/>
        </w:rPr>
      </w:pPr>
      <w:r>
        <w:t>Use severity, occurrence count, confirmation state and risk score to prioritize.</w:t>
      </w:r>
    </w:p>
    <w:p w14:paraId="06875F07" w14:textId="77777777" w:rsidR="00A518B8" w:rsidRDefault="006B0323">
      <w:pPr>
        <w:pStyle w:val="ListNumber"/>
        <w:rPr>
          <w:rFonts w:hint="eastAsia"/>
        </w:rPr>
      </w:pPr>
      <w:r>
        <w:t>Open Root Cause Explorer and decompose by release, ECU, category, status, severity, network, secure boot and OTA state.</w:t>
      </w:r>
    </w:p>
    <w:p w14:paraId="249BD8E5" w14:textId="77777777" w:rsidR="00A518B8" w:rsidRDefault="006B0323">
      <w:pPr>
        <w:pStyle w:val="ListNumber"/>
        <w:rPr>
          <w:rFonts w:hint="eastAsia"/>
        </w:rPr>
      </w:pPr>
      <w:r>
        <w:t>Drill through to the individual DTC investigation page.</w:t>
      </w:r>
    </w:p>
    <w:p w14:paraId="144901E3" w14:textId="77777777" w:rsidR="00A518B8" w:rsidRDefault="006B0323">
      <w:pPr>
        <w:pStyle w:val="ListNumber"/>
        <w:rPr>
          <w:rFonts w:hint="eastAsia"/>
        </w:rPr>
      </w:pPr>
      <w:r>
        <w:t>Review first/last detected, aging, healing, debounce, possible cause and recommended check.</w:t>
      </w:r>
    </w:p>
    <w:p w14:paraId="186A64AE" w14:textId="77777777" w:rsidR="00A518B8" w:rsidRDefault="006B0323">
      <w:pPr>
        <w:pStyle w:val="ListNumber"/>
        <w:rPr>
          <w:rFonts w:hint="eastAsia"/>
        </w:rPr>
      </w:pPr>
      <w:r>
        <w:t>Review environment signals at the DTC event timestamp.</w:t>
      </w:r>
    </w:p>
    <w:p w14:paraId="0032873B" w14:textId="77777777" w:rsidR="00A518B8" w:rsidRDefault="006B0323">
      <w:pPr>
        <w:pStyle w:val="ListNumber"/>
        <w:rPr>
          <w:rFonts w:hint="eastAsia"/>
        </w:rPr>
      </w:pPr>
      <w:r>
        <w:t>Compare the same ECU-DTC combination across releases and files.</w:t>
      </w:r>
    </w:p>
    <w:p w14:paraId="410A84CD" w14:textId="77777777" w:rsidR="00A518B8" w:rsidRDefault="006B0323">
      <w:pPr>
        <w:pStyle w:val="ListNumber"/>
        <w:rPr>
          <w:rFonts w:hint="eastAsia"/>
        </w:rPr>
      </w:pPr>
      <w:r>
        <w:t>Record the engineering hypothesis, reproduction evidence, owner and next check outside the dashboard or in an approved action-tracking system.</w:t>
      </w:r>
    </w:p>
    <w:tbl>
      <w:tblPr>
        <w:tblW w:w="0" w:type="auto"/>
        <w:jc w:val="center"/>
        <w:tblLook w:val="04A0" w:firstRow="1" w:lastRow="0" w:firstColumn="1" w:lastColumn="0" w:noHBand="0" w:noVBand="1"/>
      </w:tblPr>
      <w:tblGrid>
        <w:gridCol w:w="9936"/>
      </w:tblGrid>
      <w:tr w:rsidR="00A518B8" w14:paraId="72EEFF51" w14:textId="77777777">
        <w:trPr>
          <w:jc w:val="center"/>
        </w:trPr>
        <w:tc>
          <w:tcPr>
            <w:tcW w:w="9936" w:type="dxa"/>
            <w:shd w:val="clear" w:color="auto" w:fill="EAF2F8"/>
            <w:tcMar>
              <w:top w:w="160" w:type="dxa"/>
              <w:left w:w="180" w:type="dxa"/>
              <w:bottom w:w="160" w:type="dxa"/>
              <w:right w:w="180" w:type="dxa"/>
            </w:tcMar>
          </w:tcPr>
          <w:p w14:paraId="09DE6DBD" w14:textId="77777777" w:rsidR="00A518B8" w:rsidRDefault="006B0323">
            <w:pPr>
              <w:rPr>
                <w:rFonts w:hint="eastAsia"/>
              </w:rPr>
            </w:pPr>
            <w:r>
              <w:rPr>
                <w:b/>
                <w:color w:val="1F4E79"/>
              </w:rPr>
              <w:t xml:space="preserve">Interpretation: </w:t>
            </w:r>
            <w:r>
              <w:t>Use terms such as observed risk, investigation candidate, suspected regression and requires engineering confirmation. Avoid confirmed root cause or confirmed fix until verified by engineering evidence.</w:t>
            </w:r>
          </w:p>
        </w:tc>
      </w:tr>
    </w:tbl>
    <w:p w14:paraId="0FB78278" w14:textId="77777777" w:rsidR="00A518B8" w:rsidRDefault="00A518B8">
      <w:pPr>
        <w:spacing w:after="0"/>
        <w:rPr>
          <w:rFonts w:hint="eastAsia"/>
        </w:rPr>
      </w:pPr>
    </w:p>
    <w:p w14:paraId="1FC39945" w14:textId="77777777" w:rsidR="00A518B8" w:rsidRDefault="006B0323">
      <w:pPr>
        <w:rPr>
          <w:rFonts w:hint="eastAsia"/>
        </w:rPr>
      </w:pPr>
      <w:r>
        <w:br w:type="page"/>
      </w:r>
    </w:p>
    <w:p w14:paraId="73CB9B12" w14:textId="77777777" w:rsidR="00A518B8" w:rsidRDefault="006B0323">
      <w:pPr>
        <w:pStyle w:val="Heading1"/>
      </w:pPr>
      <w:r>
        <w:t>12. Refresh, Publishing and Operations</w:t>
      </w:r>
    </w:p>
    <w:p w14:paraId="67AE4F43" w14:textId="77777777" w:rsidR="00A518B8" w:rsidRDefault="006B0323">
      <w:pPr>
        <w:pStyle w:val="Heading2"/>
      </w:pPr>
      <w:r>
        <w:t>12.1 Manual Desktop refresh</w:t>
      </w:r>
    </w:p>
    <w:p w14:paraId="6EA892A8" w14:textId="77777777" w:rsidR="00A518B8" w:rsidRDefault="006B0323">
      <w:pPr>
        <w:pStyle w:val="ListNumber"/>
        <w:rPr>
          <w:rFonts w:hint="eastAsia"/>
        </w:rPr>
      </w:pPr>
      <w:r>
        <w:t>Complete the PostgreSQL batch load.</w:t>
      </w:r>
    </w:p>
    <w:p w14:paraId="52706C73" w14:textId="77777777" w:rsidR="00A518B8" w:rsidRDefault="006B0323">
      <w:pPr>
        <w:pStyle w:val="ListNumber"/>
        <w:rPr>
          <w:rFonts w:hint="eastAsia"/>
        </w:rPr>
      </w:pPr>
      <w:r>
        <w:t>Open the PBIX in Power BI Desktop.</w:t>
      </w:r>
    </w:p>
    <w:p w14:paraId="5674476C" w14:textId="77777777" w:rsidR="00A518B8" w:rsidRDefault="006B0323">
      <w:pPr>
        <w:pStyle w:val="ListNumber"/>
        <w:rPr>
          <w:rFonts w:hint="eastAsia"/>
        </w:rPr>
      </w:pPr>
      <w:r>
        <w:t>Select Home, Refresh.</w:t>
      </w:r>
    </w:p>
    <w:p w14:paraId="0D2D91C0" w14:textId="77777777" w:rsidR="00A518B8" w:rsidRDefault="006B0323">
      <w:pPr>
        <w:pStyle w:val="ListNumber"/>
        <w:rPr>
          <w:rFonts w:hint="eastAsia"/>
        </w:rPr>
      </w:pPr>
      <w:r>
        <w:t>Confirm that DTC and signal counts match PostgreSQL.</w:t>
      </w:r>
    </w:p>
    <w:p w14:paraId="21487066" w14:textId="77777777" w:rsidR="00A518B8" w:rsidRDefault="006B0323">
      <w:pPr>
        <w:pStyle w:val="ListNumber"/>
        <w:rPr>
          <w:rFonts w:hint="eastAsia"/>
        </w:rPr>
      </w:pPr>
      <w:r>
        <w:t>Review all pages and save the PBIX.</w:t>
      </w:r>
    </w:p>
    <w:p w14:paraId="45F6B019" w14:textId="77777777" w:rsidR="00A518B8" w:rsidRDefault="006B0323">
      <w:pPr>
        <w:pStyle w:val="Heading2"/>
      </w:pPr>
      <w:r>
        <w:t>12.2 Publish to Power BI Service</w:t>
      </w:r>
    </w:p>
    <w:p w14:paraId="1E2E92BB" w14:textId="77777777" w:rsidR="00A518B8" w:rsidRDefault="006B0323">
      <w:pPr>
        <w:pStyle w:val="ListNumber"/>
        <w:rPr>
          <w:rFonts w:hint="eastAsia"/>
        </w:rPr>
      </w:pPr>
      <w:r>
        <w:t>Publish first to a test or UAT workspace.</w:t>
      </w:r>
    </w:p>
    <w:p w14:paraId="44CD7417" w14:textId="77777777" w:rsidR="00A518B8" w:rsidRDefault="006B0323">
      <w:pPr>
        <w:pStyle w:val="ListNumber"/>
        <w:rPr>
          <w:rFonts w:hint="eastAsia"/>
        </w:rPr>
      </w:pPr>
      <w:r>
        <w:t>Open the semantic model settings.</w:t>
      </w:r>
    </w:p>
    <w:p w14:paraId="7D6D9E9B" w14:textId="77777777" w:rsidR="00A518B8" w:rsidRDefault="006B0323">
      <w:pPr>
        <w:pStyle w:val="ListNumber"/>
        <w:rPr>
          <w:rFonts w:hint="eastAsia"/>
        </w:rPr>
      </w:pPr>
      <w:r>
        <w:t>Configure gateway or cloud connection and PostgreSQL credentials.</w:t>
      </w:r>
    </w:p>
    <w:p w14:paraId="6E477F30" w14:textId="77777777" w:rsidR="00A518B8" w:rsidRDefault="006B0323">
      <w:pPr>
        <w:pStyle w:val="ListNumber"/>
        <w:rPr>
          <w:rFonts w:hint="eastAsia"/>
        </w:rPr>
      </w:pPr>
      <w:r>
        <w:t>Ensure server and database names exactly match the Power BI Desktop connection.</w:t>
      </w:r>
    </w:p>
    <w:p w14:paraId="7354CD27" w14:textId="77777777" w:rsidR="00A518B8" w:rsidRDefault="006B0323">
      <w:pPr>
        <w:pStyle w:val="ListNumber"/>
        <w:rPr>
          <w:rFonts w:hint="eastAsia"/>
        </w:rPr>
      </w:pPr>
      <w:r>
        <w:t>Run Refresh now and review refresh history.</w:t>
      </w:r>
    </w:p>
    <w:p w14:paraId="4DD01B97" w14:textId="77777777" w:rsidR="00A518B8" w:rsidRDefault="006B0323">
      <w:pPr>
        <w:pStyle w:val="ListNumber"/>
        <w:rPr>
          <w:rFonts w:hint="eastAsia"/>
        </w:rPr>
      </w:pPr>
      <w:r>
        <w:t>After UAT, publish or promote to the production workspace.</w:t>
      </w:r>
    </w:p>
    <w:p w14:paraId="54E9E8C4" w14:textId="77777777" w:rsidR="00A518B8" w:rsidRDefault="006B0323">
      <w:pPr>
        <w:pStyle w:val="ListNumber"/>
        <w:rPr>
          <w:rFonts w:hint="eastAsia"/>
        </w:rPr>
      </w:pPr>
      <w:r>
        <w:t>Distribute with a Power BI App and audience groups when approved.</w:t>
      </w:r>
    </w:p>
    <w:p w14:paraId="08E4CFE8" w14:textId="77777777" w:rsidR="00A518B8" w:rsidRDefault="006B0323">
      <w:pPr>
        <w:pStyle w:val="Heading2"/>
      </w:pPr>
      <w:r>
        <w:t>12.3 Scheduled refresh</w:t>
      </w:r>
    </w:p>
    <w:p w14:paraId="2EE21483" w14:textId="77777777" w:rsidR="00A518B8" w:rsidRDefault="006B0323">
      <w:pPr>
        <w:rPr>
          <w:rFonts w:hint="eastAsia"/>
        </w:rPr>
      </w:pPr>
      <w:r>
        <w:t>For Import mode, schedule Power BI after the PostgreSQL load window. Do not refresh while stage loading and promotion are still running.</w:t>
      </w:r>
    </w:p>
    <w:p w14:paraId="3974CDCD" w14:textId="77777777" w:rsidR="00A518B8" w:rsidRDefault="006B0323">
      <w:pPr>
        <w:pStyle w:val="CodeBlock"/>
        <w:keepLines/>
      </w:pPr>
      <w:r>
        <w:t>Example operating window</w:t>
      </w:r>
      <w:r>
        <w:br/>
        <w:t>06:00  Diagnostic TXT batch begins</w:t>
      </w:r>
      <w:r>
        <w:br/>
        <w:t>06:20  PostgreSQL batch completes and is validated</w:t>
      </w:r>
      <w:r>
        <w:br/>
        <w:t>06:30  Power BI semantic model refresh begins</w:t>
      </w:r>
      <w:r>
        <w:br/>
        <w:t>06:45  Refresh history and dashboard totals are checked</w:t>
      </w:r>
    </w:p>
    <w:tbl>
      <w:tblPr>
        <w:tblW w:w="0" w:type="auto"/>
        <w:jc w:val="center"/>
        <w:tblLook w:val="04A0" w:firstRow="1" w:lastRow="0" w:firstColumn="1" w:lastColumn="0" w:noHBand="0" w:noVBand="1"/>
      </w:tblPr>
      <w:tblGrid>
        <w:gridCol w:w="9936"/>
      </w:tblGrid>
      <w:tr w:rsidR="00A518B8" w14:paraId="2C38B961" w14:textId="77777777">
        <w:trPr>
          <w:jc w:val="center"/>
        </w:trPr>
        <w:tc>
          <w:tcPr>
            <w:tcW w:w="9936" w:type="dxa"/>
            <w:shd w:val="clear" w:color="auto" w:fill="EAF2F8"/>
            <w:tcMar>
              <w:top w:w="160" w:type="dxa"/>
              <w:left w:w="180" w:type="dxa"/>
              <w:bottom w:w="160" w:type="dxa"/>
              <w:right w:w="180" w:type="dxa"/>
            </w:tcMar>
          </w:tcPr>
          <w:p w14:paraId="0BC557D2" w14:textId="77777777" w:rsidR="00A518B8" w:rsidRDefault="006B0323">
            <w:pPr>
              <w:rPr>
                <w:rFonts w:hint="eastAsia"/>
              </w:rPr>
            </w:pPr>
            <w:r>
              <w:rPr>
                <w:b/>
                <w:color w:val="1F4E79"/>
              </w:rPr>
              <w:t xml:space="preserve">Gateway matching: </w:t>
            </w:r>
            <w:r>
              <w:t>The PostgreSQL server and database values configured in the gateway must match those used by Power BI Desktop. If Desktop uses an IP address, the gateway data source must use the same IP address rather than a different hostname.</w:t>
            </w:r>
          </w:p>
        </w:tc>
      </w:tr>
    </w:tbl>
    <w:p w14:paraId="0562CB0E" w14:textId="77777777" w:rsidR="00A518B8" w:rsidRDefault="00A518B8">
      <w:pPr>
        <w:spacing w:after="0"/>
        <w:rPr>
          <w:rFonts w:hint="eastAsia"/>
        </w:rPr>
      </w:pPr>
    </w:p>
    <w:p w14:paraId="64D41155" w14:textId="77777777" w:rsidR="00A518B8" w:rsidRDefault="006B0323">
      <w:pPr>
        <w:pStyle w:val="Heading2"/>
      </w:pPr>
      <w:r>
        <w:t>12.4 Operating cadence</w:t>
      </w:r>
    </w:p>
    <w:tbl>
      <w:tblPr>
        <w:tblStyle w:val="LightShading-Accent1"/>
        <w:tblW w:w="0" w:type="auto"/>
        <w:jc w:val="center"/>
        <w:tblLook w:val="04A0" w:firstRow="1" w:lastRow="0" w:firstColumn="1" w:lastColumn="0" w:noHBand="0" w:noVBand="1"/>
      </w:tblPr>
      <w:tblGrid>
        <w:gridCol w:w="1872"/>
        <w:gridCol w:w="7776"/>
      </w:tblGrid>
      <w:tr w:rsidR="00A518B8" w14:paraId="1E16EDA9" w14:textId="77777777" w:rsidTr="00A518B8">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1F4E79"/>
            <w:tcMar>
              <w:top w:w="120" w:type="dxa"/>
              <w:left w:w="120" w:type="dxa"/>
              <w:bottom w:w="120" w:type="dxa"/>
              <w:right w:w="120" w:type="dxa"/>
            </w:tcMar>
            <w:vAlign w:val="center"/>
          </w:tcPr>
          <w:p w14:paraId="1AE7FD48" w14:textId="77777777" w:rsidR="00A518B8" w:rsidRDefault="006B0323">
            <w:pPr>
              <w:rPr>
                <w:rFonts w:hint="eastAsia"/>
              </w:rPr>
            </w:pPr>
            <w:r>
              <w:rPr>
                <w:color w:val="FFFFFF"/>
              </w:rPr>
              <w:t>Frequency</w:t>
            </w:r>
          </w:p>
        </w:tc>
        <w:tc>
          <w:tcPr>
            <w:tcW w:w="7776" w:type="dxa"/>
            <w:shd w:val="clear" w:color="auto" w:fill="1F4E79"/>
            <w:tcMar>
              <w:top w:w="120" w:type="dxa"/>
              <w:left w:w="120" w:type="dxa"/>
              <w:bottom w:w="120" w:type="dxa"/>
              <w:right w:w="120" w:type="dxa"/>
            </w:tcMar>
            <w:vAlign w:val="center"/>
          </w:tcPr>
          <w:p w14:paraId="18283460" w14:textId="77777777" w:rsidR="00A518B8" w:rsidRDefault="006B0323">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Activity</w:t>
            </w:r>
          </w:p>
        </w:tc>
      </w:tr>
      <w:tr w:rsidR="00A518B8" w14:paraId="2BED1C07"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Mar>
              <w:top w:w="100" w:type="dxa"/>
              <w:left w:w="110" w:type="dxa"/>
              <w:bottom w:w="100" w:type="dxa"/>
              <w:right w:w="110" w:type="dxa"/>
            </w:tcMar>
            <w:vAlign w:val="center"/>
          </w:tcPr>
          <w:p w14:paraId="1B40A232" w14:textId="77777777" w:rsidR="00A518B8" w:rsidRDefault="006B0323">
            <w:pPr>
              <w:rPr>
                <w:rFonts w:hint="eastAsia"/>
              </w:rPr>
            </w:pPr>
            <w:r>
              <w:t>Every load</w:t>
            </w:r>
          </w:p>
        </w:tc>
        <w:tc>
          <w:tcPr>
            <w:tcW w:w="7776" w:type="dxa"/>
            <w:tcMar>
              <w:top w:w="100" w:type="dxa"/>
              <w:left w:w="110" w:type="dxa"/>
              <w:bottom w:w="100" w:type="dxa"/>
              <w:right w:w="110" w:type="dxa"/>
            </w:tcMar>
            <w:vAlign w:val="center"/>
          </w:tcPr>
          <w:p w14:paraId="5078B200"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Review processed, rejected and failed folders; inspect loader log; verify database counts; refresh Power BI.</w:t>
            </w:r>
          </w:p>
        </w:tc>
      </w:tr>
      <w:tr w:rsidR="00A518B8" w14:paraId="4078A925"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1872" w:type="dxa"/>
            <w:tcMar>
              <w:top w:w="100" w:type="dxa"/>
              <w:left w:w="110" w:type="dxa"/>
              <w:bottom w:w="100" w:type="dxa"/>
              <w:right w:w="110" w:type="dxa"/>
            </w:tcMar>
            <w:vAlign w:val="center"/>
          </w:tcPr>
          <w:p w14:paraId="7FFB29BE" w14:textId="77777777" w:rsidR="00A518B8" w:rsidRDefault="006B0323">
            <w:pPr>
              <w:rPr>
                <w:rFonts w:hint="eastAsia"/>
              </w:rPr>
            </w:pPr>
            <w:r>
              <w:t>Weekly</w:t>
            </w:r>
          </w:p>
        </w:tc>
        <w:tc>
          <w:tcPr>
            <w:tcW w:w="7776" w:type="dxa"/>
            <w:tcMar>
              <w:top w:w="100" w:type="dxa"/>
              <w:left w:w="110" w:type="dxa"/>
              <w:bottom w:w="100" w:type="dxa"/>
              <w:right w:w="110" w:type="dxa"/>
            </w:tcMar>
            <w:vAlign w:val="center"/>
          </w:tcPr>
          <w:p w14:paraId="57FA7E57"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Review critical active DTCs, top investigation rank, high-risk ECUs, release trends and data quality.</w:t>
            </w:r>
          </w:p>
        </w:tc>
      </w:tr>
      <w:tr w:rsidR="00A518B8" w14:paraId="46B3FA94"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Mar>
              <w:top w:w="100" w:type="dxa"/>
              <w:left w:w="110" w:type="dxa"/>
              <w:bottom w:w="100" w:type="dxa"/>
              <w:right w:w="110" w:type="dxa"/>
            </w:tcMar>
            <w:vAlign w:val="center"/>
          </w:tcPr>
          <w:p w14:paraId="7EAAEE27" w14:textId="77777777" w:rsidR="00A518B8" w:rsidRDefault="006B0323">
            <w:pPr>
              <w:rPr>
                <w:rFonts w:hint="eastAsia"/>
              </w:rPr>
            </w:pPr>
            <w:r>
              <w:t>Release gate</w:t>
            </w:r>
          </w:p>
        </w:tc>
        <w:tc>
          <w:tcPr>
            <w:tcW w:w="7776" w:type="dxa"/>
            <w:tcMar>
              <w:top w:w="100" w:type="dxa"/>
              <w:left w:w="110" w:type="dxa"/>
              <w:bottom w:w="100" w:type="dxa"/>
              <w:right w:w="110" w:type="dxa"/>
            </w:tcMar>
            <w:vAlign w:val="center"/>
          </w:tcPr>
          <w:p w14:paraId="398639CD"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Review DTCs per report, active rate, critical active exposure, high-risk ECU/DTC combinations and unresolved actions.</w:t>
            </w:r>
          </w:p>
        </w:tc>
      </w:tr>
      <w:tr w:rsidR="00A518B8" w14:paraId="295F710E"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1872" w:type="dxa"/>
            <w:tcMar>
              <w:top w:w="100" w:type="dxa"/>
              <w:left w:w="110" w:type="dxa"/>
              <w:bottom w:w="100" w:type="dxa"/>
              <w:right w:w="110" w:type="dxa"/>
            </w:tcMar>
            <w:vAlign w:val="center"/>
          </w:tcPr>
          <w:p w14:paraId="4928A1B3" w14:textId="77777777" w:rsidR="00A518B8" w:rsidRDefault="006B0323">
            <w:pPr>
              <w:rPr>
                <w:rFonts w:hint="eastAsia"/>
              </w:rPr>
            </w:pPr>
            <w:r>
              <w:t>Monthly</w:t>
            </w:r>
          </w:p>
        </w:tc>
        <w:tc>
          <w:tcPr>
            <w:tcW w:w="7776" w:type="dxa"/>
            <w:tcMar>
              <w:top w:w="100" w:type="dxa"/>
              <w:left w:w="110" w:type="dxa"/>
              <w:bottom w:w="100" w:type="dxa"/>
              <w:right w:w="110" w:type="dxa"/>
            </w:tcMar>
            <w:vAlign w:val="center"/>
          </w:tcPr>
          <w:p w14:paraId="24D79AF6"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Review measure definitions, thresholds, model performance, refresh history and access groups.</w:t>
            </w:r>
          </w:p>
        </w:tc>
      </w:tr>
    </w:tbl>
    <w:p w14:paraId="34CE0A41" w14:textId="77777777" w:rsidR="00A518B8" w:rsidRDefault="00A518B8">
      <w:pPr>
        <w:spacing w:after="0"/>
        <w:rPr>
          <w:rFonts w:hint="eastAsia"/>
        </w:rPr>
      </w:pPr>
    </w:p>
    <w:p w14:paraId="62EBF3C5" w14:textId="77777777" w:rsidR="00A518B8" w:rsidRDefault="006B0323">
      <w:pPr>
        <w:rPr>
          <w:rFonts w:hint="eastAsia"/>
        </w:rPr>
      </w:pPr>
      <w:r>
        <w:br w:type="page"/>
      </w:r>
    </w:p>
    <w:p w14:paraId="006758A3" w14:textId="77777777" w:rsidR="00A518B8" w:rsidRDefault="006B0323">
      <w:pPr>
        <w:pStyle w:val="Heading1"/>
      </w:pPr>
      <w:r>
        <w:t>13. Troubleshooting</w:t>
      </w:r>
    </w:p>
    <w:tbl>
      <w:tblPr>
        <w:tblStyle w:val="LightShading-Accent1"/>
        <w:tblW w:w="0" w:type="auto"/>
        <w:jc w:val="center"/>
        <w:tblLook w:val="04A0" w:firstRow="1" w:lastRow="0" w:firstColumn="1" w:lastColumn="0" w:noHBand="0" w:noVBand="1"/>
      </w:tblPr>
      <w:tblGrid>
        <w:gridCol w:w="2304"/>
        <w:gridCol w:w="3024"/>
        <w:gridCol w:w="4320"/>
      </w:tblGrid>
      <w:tr w:rsidR="00A518B8" w14:paraId="6AFB6564" w14:textId="77777777" w:rsidTr="00A518B8">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1F4E79"/>
            <w:tcMar>
              <w:top w:w="120" w:type="dxa"/>
              <w:left w:w="120" w:type="dxa"/>
              <w:bottom w:w="120" w:type="dxa"/>
              <w:right w:w="120" w:type="dxa"/>
            </w:tcMar>
            <w:vAlign w:val="center"/>
          </w:tcPr>
          <w:p w14:paraId="6CB1BF54" w14:textId="77777777" w:rsidR="00A518B8" w:rsidRDefault="006B0323">
            <w:pPr>
              <w:rPr>
                <w:rFonts w:hint="eastAsia"/>
              </w:rPr>
            </w:pPr>
            <w:r>
              <w:rPr>
                <w:color w:val="FFFFFF"/>
              </w:rPr>
              <w:t>Symptom</w:t>
            </w:r>
          </w:p>
        </w:tc>
        <w:tc>
          <w:tcPr>
            <w:tcW w:w="3024" w:type="dxa"/>
            <w:shd w:val="clear" w:color="auto" w:fill="1F4E79"/>
            <w:tcMar>
              <w:top w:w="120" w:type="dxa"/>
              <w:left w:w="120" w:type="dxa"/>
              <w:bottom w:w="120" w:type="dxa"/>
              <w:right w:w="120" w:type="dxa"/>
            </w:tcMar>
            <w:vAlign w:val="center"/>
          </w:tcPr>
          <w:p w14:paraId="47D07A55" w14:textId="77777777" w:rsidR="00A518B8" w:rsidRDefault="006B0323">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Cause</w:t>
            </w:r>
          </w:p>
        </w:tc>
        <w:tc>
          <w:tcPr>
            <w:tcW w:w="4320" w:type="dxa"/>
            <w:shd w:val="clear" w:color="auto" w:fill="1F4E79"/>
            <w:tcMar>
              <w:top w:w="120" w:type="dxa"/>
              <w:left w:w="120" w:type="dxa"/>
              <w:bottom w:w="120" w:type="dxa"/>
              <w:right w:w="120" w:type="dxa"/>
            </w:tcMar>
            <w:vAlign w:val="center"/>
          </w:tcPr>
          <w:p w14:paraId="658137B7" w14:textId="77777777" w:rsidR="00A518B8" w:rsidRDefault="006B0323">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Resolution</w:t>
            </w:r>
          </w:p>
        </w:tc>
      </w:tr>
      <w:tr w:rsidR="00A518B8" w14:paraId="77677786"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Mar>
              <w:top w:w="100" w:type="dxa"/>
              <w:left w:w="110" w:type="dxa"/>
              <w:bottom w:w="100" w:type="dxa"/>
              <w:right w:w="110" w:type="dxa"/>
            </w:tcMar>
            <w:vAlign w:val="center"/>
          </w:tcPr>
          <w:p w14:paraId="1A328364" w14:textId="77777777" w:rsidR="00A518B8" w:rsidRDefault="006B0323">
            <w:pPr>
              <w:rPr>
                <w:rFonts w:hint="eastAsia"/>
              </w:rPr>
            </w:pPr>
            <w:r>
              <w:t>Migration 06 duplicate report_id column</w:t>
            </w:r>
          </w:p>
        </w:tc>
        <w:tc>
          <w:tcPr>
            <w:tcW w:w="3024" w:type="dxa"/>
            <w:tcMar>
              <w:top w:w="100" w:type="dxa"/>
              <w:left w:w="110" w:type="dxa"/>
              <w:bottom w:w="100" w:type="dxa"/>
              <w:right w:w="110" w:type="dxa"/>
            </w:tcMar>
            <w:vAlign w:val="center"/>
          </w:tcPr>
          <w:p w14:paraId="4A4BE741"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A view selected r.report_id and d.*.</w:t>
            </w:r>
          </w:p>
        </w:tc>
        <w:tc>
          <w:tcPr>
            <w:tcW w:w="4320" w:type="dxa"/>
            <w:tcMar>
              <w:top w:w="100" w:type="dxa"/>
              <w:left w:w="110" w:type="dxa"/>
              <w:bottom w:w="100" w:type="dxa"/>
              <w:right w:w="110" w:type="dxa"/>
            </w:tcMar>
            <w:vAlign w:val="center"/>
          </w:tcPr>
          <w:p w14:paraId="605A4F57"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Use explicit columns in vw_extended_dtc_detail. Do not use d.* in production views.</w:t>
            </w:r>
          </w:p>
        </w:tc>
      </w:tr>
      <w:tr w:rsidR="00A518B8" w14:paraId="6FB9A085"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2304" w:type="dxa"/>
            <w:tcMar>
              <w:top w:w="100" w:type="dxa"/>
              <w:left w:w="110" w:type="dxa"/>
              <w:bottom w:w="100" w:type="dxa"/>
              <w:right w:w="110" w:type="dxa"/>
            </w:tcMar>
            <w:vAlign w:val="center"/>
          </w:tcPr>
          <w:p w14:paraId="5460442C" w14:textId="77777777" w:rsidR="00A518B8" w:rsidRDefault="006B0323">
            <w:pPr>
              <w:rPr>
                <w:rFonts w:hint="eastAsia"/>
              </w:rPr>
            </w:pPr>
            <w:r>
              <w:t>Ambiguous process_run_id in quality function</w:t>
            </w:r>
          </w:p>
        </w:tc>
        <w:tc>
          <w:tcPr>
            <w:tcW w:w="3024" w:type="dxa"/>
            <w:tcMar>
              <w:top w:w="100" w:type="dxa"/>
              <w:left w:w="110" w:type="dxa"/>
              <w:bottom w:w="100" w:type="dxa"/>
              <w:right w:w="110" w:type="dxa"/>
            </w:tcMar>
            <w:vAlign w:val="center"/>
          </w:tcPr>
          <w:p w14:paraId="0070FBBC"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PL/pgSQL output variable conflicted with an unqualified table column.</w:t>
            </w:r>
          </w:p>
        </w:tc>
        <w:tc>
          <w:tcPr>
            <w:tcW w:w="4320" w:type="dxa"/>
            <w:tcMar>
              <w:top w:w="100" w:type="dxa"/>
              <w:left w:w="110" w:type="dxa"/>
              <w:bottom w:w="100" w:type="dxa"/>
              <w:right w:w="110" w:type="dxa"/>
            </w:tcMar>
            <w:vAlign w:val="center"/>
          </w:tcPr>
          <w:p w14:paraId="646796AA"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Deploy migration 07 and qualify table columns with aliases.</w:t>
            </w:r>
          </w:p>
        </w:tc>
      </w:tr>
      <w:tr w:rsidR="00A518B8" w14:paraId="7CB6DDDE"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Mar>
              <w:top w:w="100" w:type="dxa"/>
              <w:left w:w="110" w:type="dxa"/>
              <w:bottom w:w="100" w:type="dxa"/>
              <w:right w:w="110" w:type="dxa"/>
            </w:tcMar>
            <w:vAlign w:val="center"/>
          </w:tcPr>
          <w:p w14:paraId="773695B0" w14:textId="77777777" w:rsidR="00A518B8" w:rsidRDefault="006B0323">
            <w:pPr>
              <w:rPr>
                <w:rFonts w:hint="eastAsia"/>
              </w:rPr>
            </w:pPr>
            <w:r>
              <w:t>WinError 5 Access denied in batch_temp</w:t>
            </w:r>
          </w:p>
        </w:tc>
        <w:tc>
          <w:tcPr>
            <w:tcW w:w="3024" w:type="dxa"/>
            <w:tcMar>
              <w:top w:w="100" w:type="dxa"/>
              <w:left w:w="110" w:type="dxa"/>
              <w:bottom w:w="100" w:type="dxa"/>
              <w:right w:w="110" w:type="dxa"/>
            </w:tcMar>
            <w:vAlign w:val="center"/>
          </w:tcPr>
          <w:p w14:paraId="7D658634"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Excel, Power BI, VS Code, File Explorer or OneDrive locked generated files.</w:t>
            </w:r>
          </w:p>
        </w:tc>
        <w:tc>
          <w:tcPr>
            <w:tcW w:w="4320" w:type="dxa"/>
            <w:tcMar>
              <w:top w:w="100" w:type="dxa"/>
              <w:left w:w="110" w:type="dxa"/>
              <w:bottom w:w="100" w:type="dxa"/>
              <w:right w:w="110" w:type="dxa"/>
            </w:tcMar>
            <w:vAlign w:val="center"/>
          </w:tcPr>
          <w:p w14:paraId="26EBCA7A"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Use the updated loader with unique temporary folders and cleanup retries. Put OUTPUT_PATH outside OneDrive.</w:t>
            </w:r>
          </w:p>
        </w:tc>
      </w:tr>
      <w:tr w:rsidR="00A518B8" w14:paraId="7E5947DD"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2304" w:type="dxa"/>
            <w:tcMar>
              <w:top w:w="100" w:type="dxa"/>
              <w:left w:w="110" w:type="dxa"/>
              <w:bottom w:w="100" w:type="dxa"/>
              <w:right w:w="110" w:type="dxa"/>
            </w:tcMar>
            <w:vAlign w:val="center"/>
          </w:tcPr>
          <w:p w14:paraId="1AEE2C7D" w14:textId="77777777" w:rsidR="00A518B8" w:rsidRDefault="006B0323">
            <w:pPr>
              <w:rPr>
                <w:rFonts w:hint="eastAsia"/>
              </w:rPr>
            </w:pPr>
            <w:r>
              <w:t>Power BI relationship ambiguity</w:t>
            </w:r>
          </w:p>
        </w:tc>
        <w:tc>
          <w:tcPr>
            <w:tcW w:w="3024" w:type="dxa"/>
            <w:tcMar>
              <w:top w:w="100" w:type="dxa"/>
              <w:left w:w="110" w:type="dxa"/>
              <w:bottom w:w="100" w:type="dxa"/>
              <w:right w:w="110" w:type="dxa"/>
            </w:tcMar>
            <w:vAlign w:val="center"/>
          </w:tcPr>
          <w:p w14:paraId="19C52D9A"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Multiple active filter routes existed between Pipeline Status, DTC Detail and Environment Signals.</w:t>
            </w:r>
          </w:p>
        </w:tc>
        <w:tc>
          <w:tcPr>
            <w:tcW w:w="4320" w:type="dxa"/>
            <w:tcMar>
              <w:top w:w="100" w:type="dxa"/>
              <w:left w:w="110" w:type="dxa"/>
              <w:bottom w:w="100" w:type="dxa"/>
              <w:right w:w="110" w:type="dxa"/>
            </w:tcMar>
            <w:vAlign w:val="center"/>
          </w:tcPr>
          <w:p w14:paraId="11A00E4E"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Keep only DTC Detail 1-to-many Environment Signals with single direction. Disconnect summaries.</w:t>
            </w:r>
          </w:p>
        </w:tc>
      </w:tr>
      <w:tr w:rsidR="00A518B8" w14:paraId="6ACA5E0C"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Mar>
              <w:top w:w="100" w:type="dxa"/>
              <w:left w:w="110" w:type="dxa"/>
              <w:bottom w:w="100" w:type="dxa"/>
              <w:right w:w="110" w:type="dxa"/>
            </w:tcMar>
            <w:vAlign w:val="center"/>
          </w:tcPr>
          <w:p w14:paraId="06DDCA1D" w14:textId="77777777" w:rsidR="00A518B8" w:rsidRDefault="006B0323">
            <w:pPr>
              <w:rPr>
                <w:rFonts w:hint="eastAsia"/>
              </w:rPr>
            </w:pPr>
            <w:r>
              <w:t>Card is blank</w:t>
            </w:r>
          </w:p>
        </w:tc>
        <w:tc>
          <w:tcPr>
            <w:tcW w:w="3024" w:type="dxa"/>
            <w:tcMar>
              <w:top w:w="100" w:type="dxa"/>
              <w:left w:w="110" w:type="dxa"/>
              <w:bottom w:w="100" w:type="dxa"/>
              <w:right w:w="110" w:type="dxa"/>
            </w:tcMar>
            <w:vAlign w:val="center"/>
          </w:tcPr>
          <w:p w14:paraId="34351228"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KPI visual used instead of Card, raw column used instead of a measure, or filters removed all rows.</w:t>
            </w:r>
          </w:p>
        </w:tc>
        <w:tc>
          <w:tcPr>
            <w:tcW w:w="4320" w:type="dxa"/>
            <w:tcMar>
              <w:top w:w="100" w:type="dxa"/>
              <w:left w:w="110" w:type="dxa"/>
              <w:bottom w:w="100" w:type="dxa"/>
              <w:right w:w="110" w:type="dxa"/>
            </w:tcMar>
            <w:vAlign w:val="center"/>
          </w:tcPr>
          <w:p w14:paraId="105C7D97"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Use the 123 Card visual, add a measure, clear filters and verify PostgreSQL rows.</w:t>
            </w:r>
          </w:p>
        </w:tc>
      </w:tr>
      <w:tr w:rsidR="00A518B8" w14:paraId="55527A73"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2304" w:type="dxa"/>
            <w:tcMar>
              <w:top w:w="100" w:type="dxa"/>
              <w:left w:w="110" w:type="dxa"/>
              <w:bottom w:w="100" w:type="dxa"/>
              <w:right w:w="110" w:type="dxa"/>
            </w:tcMar>
            <w:vAlign w:val="center"/>
          </w:tcPr>
          <w:p w14:paraId="163B7D42" w14:textId="77777777" w:rsidR="00A518B8" w:rsidRDefault="006B0323">
            <w:pPr>
              <w:rPr>
                <w:rFonts w:hint="eastAsia"/>
              </w:rPr>
            </w:pPr>
            <w:r>
              <w:t>DTC count changes after relation</w:t>
            </w:r>
          </w:p>
        </w:tc>
        <w:tc>
          <w:tcPr>
            <w:tcW w:w="3024" w:type="dxa"/>
            <w:tcMar>
              <w:top w:w="100" w:type="dxa"/>
              <w:left w:w="110" w:type="dxa"/>
              <w:bottom w:w="100" w:type="dxa"/>
              <w:right w:w="110" w:type="dxa"/>
            </w:tcMar>
            <w:vAlign w:val="center"/>
          </w:tcPr>
          <w:p w14:paraId="5E0E155F"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Wrong cardinality, bidirectional filtering or counting the signal table.</w:t>
            </w:r>
          </w:p>
        </w:tc>
        <w:tc>
          <w:tcPr>
            <w:tcW w:w="4320" w:type="dxa"/>
            <w:tcMar>
              <w:top w:w="100" w:type="dxa"/>
              <w:left w:w="110" w:type="dxa"/>
              <w:bottom w:w="100" w:type="dxa"/>
              <w:right w:w="110" w:type="dxa"/>
            </w:tcMar>
            <w:vAlign w:val="center"/>
          </w:tcPr>
          <w:p w14:paraId="191CE193"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DTC Detail must be the 1 side, Environment Signals the many side, single direction; count DTC Detail.</w:t>
            </w:r>
          </w:p>
        </w:tc>
      </w:tr>
      <w:tr w:rsidR="00A518B8" w14:paraId="6E149F33" w14:textId="77777777" w:rsidTr="00A518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Mar>
              <w:top w:w="100" w:type="dxa"/>
              <w:left w:w="110" w:type="dxa"/>
              <w:bottom w:w="100" w:type="dxa"/>
              <w:right w:w="110" w:type="dxa"/>
            </w:tcMar>
            <w:vAlign w:val="center"/>
          </w:tcPr>
          <w:p w14:paraId="623FA809" w14:textId="77777777" w:rsidR="00A518B8" w:rsidRDefault="006B0323">
            <w:pPr>
              <w:rPr>
                <w:rFonts w:hint="eastAsia"/>
              </w:rPr>
            </w:pPr>
            <w:r>
              <w:t>Pipeline totals too high</w:t>
            </w:r>
          </w:p>
        </w:tc>
        <w:tc>
          <w:tcPr>
            <w:tcW w:w="3024" w:type="dxa"/>
            <w:tcMar>
              <w:top w:w="100" w:type="dxa"/>
              <w:left w:w="110" w:type="dxa"/>
              <w:bottom w:w="100" w:type="dxa"/>
              <w:right w:w="110" w:type="dxa"/>
            </w:tcMar>
            <w:vAlign w:val="center"/>
          </w:tcPr>
          <w:p w14:paraId="75959ECD"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vw_pipeline_status contains repeated process rows.</w:t>
            </w:r>
          </w:p>
        </w:tc>
        <w:tc>
          <w:tcPr>
            <w:tcW w:w="4320" w:type="dxa"/>
            <w:tcMar>
              <w:top w:w="100" w:type="dxa"/>
              <w:left w:w="110" w:type="dxa"/>
              <w:bottom w:w="100" w:type="dxa"/>
              <w:right w:w="110" w:type="dxa"/>
            </w:tcMar>
            <w:vAlign w:val="center"/>
          </w:tcPr>
          <w:p w14:paraId="517A7BA5" w14:textId="77777777" w:rsidR="00A518B8" w:rsidRDefault="006B0323">
            <w:pPr>
              <w:cnfStyle w:val="000000100000" w:firstRow="0" w:lastRow="0" w:firstColumn="0" w:lastColumn="0" w:oddVBand="0" w:evenVBand="0" w:oddHBand="1" w:evenHBand="0" w:firstRowFirstColumn="0" w:firstRowLastColumn="0" w:lastRowFirstColumn="0" w:lastRowLastColumn="0"/>
              <w:rPr>
                <w:rFonts w:hint="eastAsia"/>
              </w:rPr>
            </w:pPr>
            <w:r>
              <w:t>Use SUMX over VALUES(process_run_id) with MAX for loaded counts.</w:t>
            </w:r>
          </w:p>
        </w:tc>
      </w:tr>
      <w:tr w:rsidR="00A518B8" w14:paraId="3FE8203D" w14:textId="77777777" w:rsidTr="00A518B8">
        <w:trPr>
          <w:jc w:val="center"/>
        </w:trPr>
        <w:tc>
          <w:tcPr>
            <w:cnfStyle w:val="001000000000" w:firstRow="0" w:lastRow="0" w:firstColumn="1" w:lastColumn="0" w:oddVBand="0" w:evenVBand="0" w:oddHBand="0" w:evenHBand="0" w:firstRowFirstColumn="0" w:firstRowLastColumn="0" w:lastRowFirstColumn="0" w:lastRowLastColumn="0"/>
            <w:tcW w:w="2304" w:type="dxa"/>
            <w:tcMar>
              <w:top w:w="100" w:type="dxa"/>
              <w:left w:w="110" w:type="dxa"/>
              <w:bottom w:w="100" w:type="dxa"/>
              <w:right w:w="110" w:type="dxa"/>
            </w:tcMar>
            <w:vAlign w:val="center"/>
          </w:tcPr>
          <w:p w14:paraId="714226A4" w14:textId="77777777" w:rsidR="00A518B8" w:rsidRDefault="006B0323">
            <w:pPr>
              <w:rPr>
                <w:rFonts w:hint="eastAsia"/>
              </w:rPr>
            </w:pPr>
            <w:r>
              <w:t>Power BI Service refresh fails</w:t>
            </w:r>
          </w:p>
        </w:tc>
        <w:tc>
          <w:tcPr>
            <w:tcW w:w="3024" w:type="dxa"/>
            <w:tcMar>
              <w:top w:w="100" w:type="dxa"/>
              <w:left w:w="110" w:type="dxa"/>
              <w:bottom w:w="100" w:type="dxa"/>
              <w:right w:w="110" w:type="dxa"/>
            </w:tcMar>
            <w:vAlign w:val="center"/>
          </w:tcPr>
          <w:p w14:paraId="0903DE1C"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Gateway, credentials, network, server/database mismatch or PostgreSQL availability.</w:t>
            </w:r>
          </w:p>
        </w:tc>
        <w:tc>
          <w:tcPr>
            <w:tcW w:w="4320" w:type="dxa"/>
            <w:tcMar>
              <w:top w:w="100" w:type="dxa"/>
              <w:left w:w="110" w:type="dxa"/>
              <w:bottom w:w="100" w:type="dxa"/>
              <w:right w:w="110" w:type="dxa"/>
            </w:tcMar>
            <w:vAlign w:val="center"/>
          </w:tcPr>
          <w:p w14:paraId="4CB63CC9" w14:textId="77777777" w:rsidR="00A518B8" w:rsidRDefault="006B0323">
            <w:pPr>
              <w:cnfStyle w:val="000000000000" w:firstRow="0" w:lastRow="0" w:firstColumn="0" w:lastColumn="0" w:oddVBand="0" w:evenVBand="0" w:oddHBand="0" w:evenHBand="0" w:firstRowFirstColumn="0" w:firstRowLastColumn="0" w:lastRowFirstColumn="0" w:lastRowLastColumn="0"/>
              <w:rPr>
                <w:rFonts w:hint="eastAsia"/>
              </w:rPr>
            </w:pPr>
            <w:r>
              <w:t>Test the gateway data source, align names, verify credentials and review refresh history.</w:t>
            </w:r>
          </w:p>
        </w:tc>
      </w:tr>
    </w:tbl>
    <w:p w14:paraId="6D98A12B" w14:textId="77777777" w:rsidR="00A518B8" w:rsidRDefault="00A518B8">
      <w:pPr>
        <w:spacing w:after="0"/>
        <w:rPr>
          <w:rFonts w:hint="eastAsia"/>
        </w:rPr>
      </w:pPr>
    </w:p>
    <w:p w14:paraId="7E06C662" w14:textId="77777777" w:rsidR="00A518B8" w:rsidRDefault="006B0323">
      <w:pPr>
        <w:pStyle w:val="Heading2"/>
      </w:pPr>
      <w:r>
        <w:t>13.1 Useful commands</w:t>
      </w:r>
    </w:p>
    <w:p w14:paraId="0997A4A8" w14:textId="77777777" w:rsidR="00A518B8" w:rsidRDefault="006B0323">
      <w:pPr>
        <w:pStyle w:val="CodeBlock"/>
        <w:keepLines/>
      </w:pPr>
      <w:r>
        <w:t># Compile and test</w:t>
      </w:r>
      <w:r>
        <w:br/>
        <w:t>.\.venv\Scripts\python.exe -m compileall -q src tests</w:t>
      </w:r>
      <w:r>
        <w:br/>
        <w:t>.\.venv\Scripts\python.exe -m pytest -v</w:t>
      </w:r>
      <w:r>
        <w:br/>
      </w:r>
      <w:r>
        <w:br/>
        <w:t># Deploy database</w:t>
      </w:r>
      <w:r>
        <w:br/>
        <w:t>.\.venv\Scripts\python.exe .\src\db\database_creation.py</w:t>
      </w:r>
      <w:r>
        <w:br/>
      </w:r>
      <w:r>
        <w:br/>
        <w:t># Run loader</w:t>
      </w:r>
      <w:r>
        <w:br/>
        <w:t>.\.venv\Scripts\python.exe .\src\pipeline\postgres_batch_loader.py --input ".\Data\input\diagnostic_reports"</w:t>
      </w:r>
      <w:r>
        <w:br/>
      </w:r>
      <w:r>
        <w:br/>
        <w:t># Follow log</w:t>
      </w:r>
      <w:r>
        <w:br/>
        <w:t>Get-Content ".\logs\postgres_batch_loader.log" -Tail 100 -Wait</w:t>
      </w:r>
      <w:r>
        <w:br/>
      </w:r>
      <w:r>
        <w:br/>
        <w:t># Verify database</w:t>
      </w:r>
      <w:r>
        <w:br/>
        <w:t>.\scripts\verify_database.bat</w:t>
      </w:r>
    </w:p>
    <w:p w14:paraId="2946DB82" w14:textId="77777777" w:rsidR="00A518B8" w:rsidRDefault="006B0323">
      <w:pPr>
        <w:rPr>
          <w:rFonts w:hint="eastAsia"/>
        </w:rPr>
      </w:pPr>
      <w:r>
        <w:br w:type="page"/>
      </w:r>
    </w:p>
    <w:p w14:paraId="0CA1C609" w14:textId="77777777" w:rsidR="00A518B8" w:rsidRDefault="006B0323">
      <w:pPr>
        <w:pStyle w:val="Heading1"/>
      </w:pPr>
      <w:r>
        <w:t>14. Acceptance Checklist and References</w:t>
      </w:r>
    </w:p>
    <w:p w14:paraId="09A4DA72" w14:textId="77777777" w:rsidR="00A518B8" w:rsidRDefault="006B0323">
      <w:pPr>
        <w:pStyle w:val="Heading2"/>
      </w:pPr>
      <w:r>
        <w:t>14.1 Technical acceptance</w:t>
      </w:r>
    </w:p>
    <w:p w14:paraId="246C2510" w14:textId="77777777" w:rsidR="00A518B8" w:rsidRDefault="006B0323">
      <w:pPr>
        <w:rPr>
          <w:rFonts w:hint="eastAsia"/>
        </w:rPr>
      </w:pPr>
      <w:r>
        <w:t>☐ Python compilation and tests pass.</w:t>
      </w:r>
    </w:p>
    <w:p w14:paraId="0E810EA6" w14:textId="77777777" w:rsidR="00A518B8" w:rsidRDefault="006B0323">
      <w:pPr>
        <w:rPr>
          <w:rFonts w:hint="eastAsia"/>
        </w:rPr>
      </w:pPr>
      <w:r>
        <w:t>☐ Migrations 01 through 07 are recorded with checksums.</w:t>
      </w:r>
    </w:p>
    <w:p w14:paraId="1098BBBA" w14:textId="77777777" w:rsidR="00A518B8" w:rsidRDefault="006B0323">
      <w:pPr>
        <w:rPr>
          <w:rFonts w:hint="eastAsia"/>
        </w:rPr>
      </w:pPr>
      <w:r>
        <w:t>☐ One-file load succeeds.</w:t>
      </w:r>
    </w:p>
    <w:p w14:paraId="47CD6717" w14:textId="77777777" w:rsidR="00A518B8" w:rsidRDefault="006B0323">
      <w:pPr>
        <w:rPr>
          <w:rFonts w:hint="eastAsia"/>
        </w:rPr>
      </w:pPr>
      <w:r>
        <w:t>☐ Duplicate-file test does not add raw rows.</w:t>
      </w:r>
    </w:p>
    <w:p w14:paraId="2A0D54BC" w14:textId="77777777" w:rsidR="00A518B8" w:rsidRDefault="006B0323">
      <w:pPr>
        <w:rPr>
          <w:rFonts w:hint="eastAsia"/>
        </w:rPr>
      </w:pPr>
      <w:r>
        <w:t>☐ Accepted files move to processed; data-quality failures move to rejected; technical failures move to failed.</w:t>
      </w:r>
    </w:p>
    <w:p w14:paraId="2E3BA4E3" w14:textId="77777777" w:rsidR="00A518B8" w:rsidRDefault="006B0323">
      <w:pPr>
        <w:rPr>
          <w:rFonts w:hint="eastAsia"/>
        </w:rPr>
      </w:pPr>
      <w:r>
        <w:t>☐ Raw DTC and signal counts match reporting views.</w:t>
      </w:r>
    </w:p>
    <w:p w14:paraId="5B380653" w14:textId="77777777" w:rsidR="00A518B8" w:rsidRDefault="006B0323">
      <w:pPr>
        <w:rPr>
          <w:rFonts w:hint="eastAsia"/>
        </w:rPr>
      </w:pPr>
      <w:r>
        <w:t>☐ Power BI DTC and signal counts match PostgreSQL.</w:t>
      </w:r>
    </w:p>
    <w:p w14:paraId="1A575FA9" w14:textId="77777777" w:rsidR="00A518B8" w:rsidRDefault="006B0323">
      <w:pPr>
        <w:rPr>
          <w:rFonts w:hint="eastAsia"/>
        </w:rPr>
      </w:pPr>
      <w:r>
        <w:t>☐ Duplicate DTC Rows equals zero.</w:t>
      </w:r>
    </w:p>
    <w:p w14:paraId="0FF51710" w14:textId="77777777" w:rsidR="00A518B8" w:rsidRDefault="006B0323">
      <w:pPr>
        <w:rPr>
          <w:rFonts w:hint="eastAsia"/>
        </w:rPr>
      </w:pPr>
      <w:r>
        <w:t>☐ Pending status and extended DTC fields are visible.</w:t>
      </w:r>
    </w:p>
    <w:p w14:paraId="7F0C2E7A" w14:textId="77777777" w:rsidR="00A518B8" w:rsidRDefault="006B0323">
      <w:pPr>
        <w:rPr>
          <w:rFonts w:hint="eastAsia"/>
        </w:rPr>
      </w:pPr>
      <w:r>
        <w:t>☐ Only the DTC-to-signal relationship is active.</w:t>
      </w:r>
    </w:p>
    <w:p w14:paraId="1A720B81" w14:textId="77777777" w:rsidR="00A518B8" w:rsidRDefault="006B0323">
      <w:pPr>
        <w:rPr>
          <w:rFonts w:hint="eastAsia"/>
        </w:rPr>
      </w:pPr>
      <w:r>
        <w:t>☐ Cards use measures rather than raw columns.</w:t>
      </w:r>
    </w:p>
    <w:p w14:paraId="23C473ED" w14:textId="77777777" w:rsidR="00A518B8" w:rsidRDefault="006B0323">
      <w:pPr>
        <w:rPr>
          <w:rFonts w:hint="eastAsia"/>
        </w:rPr>
      </w:pPr>
      <w:r>
        <w:t>☐ Drillthrough preserves release, ECU and DTC context.</w:t>
      </w:r>
    </w:p>
    <w:p w14:paraId="4064B72A" w14:textId="77777777" w:rsidR="00A518B8" w:rsidRDefault="006B0323">
      <w:pPr>
        <w:rPr>
          <w:rFonts w:hint="eastAsia"/>
        </w:rPr>
      </w:pPr>
      <w:r>
        <w:t>☐ Power BI Service refresh completes successfully.</w:t>
      </w:r>
    </w:p>
    <w:p w14:paraId="32275E96" w14:textId="77777777" w:rsidR="00A518B8" w:rsidRDefault="006B0323">
      <w:pPr>
        <w:rPr>
          <w:rFonts w:hint="eastAsia"/>
        </w:rPr>
      </w:pPr>
      <w:r>
        <w:t>☐ No passwords, secrets, input data, output or logs are committed to Git.</w:t>
      </w:r>
    </w:p>
    <w:p w14:paraId="0A441089" w14:textId="77777777" w:rsidR="00A518B8" w:rsidRDefault="006B0323">
      <w:pPr>
        <w:pStyle w:val="Heading2"/>
      </w:pPr>
      <w:r>
        <w:t>14.2 Business acceptance</w:t>
      </w:r>
    </w:p>
    <w:p w14:paraId="1CA898FB" w14:textId="77777777" w:rsidR="00A518B8" w:rsidRDefault="006B0323">
      <w:pPr>
        <w:rPr>
          <w:rFonts w:hint="eastAsia"/>
        </w:rPr>
      </w:pPr>
      <w:r>
        <w:t>☐ Priority direction is approved.</w:t>
      </w:r>
    </w:p>
    <w:p w14:paraId="25CE700D" w14:textId="77777777" w:rsidR="00A518B8" w:rsidRDefault="006B0323">
      <w:pPr>
        <w:rPr>
          <w:rFonts w:hint="eastAsia"/>
        </w:rPr>
      </w:pPr>
      <w:r>
        <w:t>☐ Severity definitions are approved.</w:t>
      </w:r>
    </w:p>
    <w:p w14:paraId="2B24C3A3" w14:textId="77777777" w:rsidR="00A518B8" w:rsidRDefault="006B0323">
      <w:pPr>
        <w:rPr>
          <w:rFonts w:hint="eastAsia"/>
        </w:rPr>
      </w:pPr>
      <w:r>
        <w:t>☐ Risk and management-priority thresholds are approved.</w:t>
      </w:r>
    </w:p>
    <w:p w14:paraId="0506C5A2" w14:textId="77777777" w:rsidR="00A518B8" w:rsidRDefault="006B0323">
      <w:pPr>
        <w:rPr>
          <w:rFonts w:hint="eastAsia"/>
        </w:rPr>
      </w:pPr>
      <w:r>
        <w:t>☐ SW I-Step sequence is validated.</w:t>
      </w:r>
    </w:p>
    <w:p w14:paraId="62944F9C" w14:textId="77777777" w:rsidR="00A518B8" w:rsidRDefault="006B0323">
      <w:pPr>
        <w:rPr>
          <w:rFonts w:hint="eastAsia"/>
        </w:rPr>
      </w:pPr>
      <w:r>
        <w:t>☐ Management, leadership and specialist views answer agreed questions.</w:t>
      </w:r>
    </w:p>
    <w:p w14:paraId="3BCA2632" w14:textId="77777777" w:rsidR="00A518B8" w:rsidRDefault="006B0323">
      <w:pPr>
        <w:rPr>
          <w:rFonts w:hint="eastAsia"/>
        </w:rPr>
      </w:pPr>
      <w:r>
        <w:t>☐ Root-cause language is treated as hypothesis until engineering confirmation.</w:t>
      </w:r>
    </w:p>
    <w:p w14:paraId="07633282" w14:textId="77777777" w:rsidR="00A518B8" w:rsidRDefault="006B0323">
      <w:pPr>
        <w:rPr>
          <w:rFonts w:hint="eastAsia"/>
        </w:rPr>
      </w:pPr>
      <w:r>
        <w:t>☐ Data owner, report owner and operational support owner are identified.</w:t>
      </w:r>
    </w:p>
    <w:p w14:paraId="291CC076" w14:textId="77777777" w:rsidR="00A518B8" w:rsidRDefault="006B0323">
      <w:pPr>
        <w:pStyle w:val="Heading2"/>
      </w:pPr>
      <w:r>
        <w:t>14.3 Microsoft references</w:t>
      </w:r>
    </w:p>
    <w:p w14:paraId="1A6016AE" w14:textId="77777777" w:rsidR="00A518B8" w:rsidRDefault="006B0323">
      <w:pPr>
        <w:pStyle w:val="ListBullet"/>
        <w:rPr>
          <w:rFonts w:hint="eastAsia"/>
        </w:rPr>
      </w:pPr>
      <w:r>
        <w:rPr>
          <w:b/>
        </w:rPr>
        <w:t xml:space="preserve">PostgreSQL connector for Power Query and Power BI: </w:t>
      </w:r>
      <w:r>
        <w:t>https://learn.microsoft.com/en-us/power-query/connectors/postgresql</w:t>
      </w:r>
    </w:p>
    <w:p w14:paraId="060D1F93" w14:textId="77777777" w:rsidR="00A518B8" w:rsidRDefault="006B0323">
      <w:pPr>
        <w:pStyle w:val="ListBullet"/>
        <w:rPr>
          <w:rFonts w:hint="eastAsia"/>
        </w:rPr>
      </w:pPr>
      <w:r>
        <w:rPr>
          <w:b/>
        </w:rPr>
        <w:t xml:space="preserve">Model relationships in Power BI Desktop: </w:t>
      </w:r>
      <w:r>
        <w:t>https://learn.microsoft.com/en-us/power-bi/transform-model/desktop-relationships-understand</w:t>
      </w:r>
    </w:p>
    <w:p w14:paraId="47722210" w14:textId="77777777" w:rsidR="00A518B8" w:rsidRDefault="006B0323">
      <w:pPr>
        <w:pStyle w:val="ListBullet"/>
        <w:rPr>
          <w:rFonts w:hint="eastAsia"/>
        </w:rPr>
      </w:pPr>
      <w:r>
        <w:rPr>
          <w:b/>
        </w:rPr>
        <w:t xml:space="preserve">Configure scheduled refresh: </w:t>
      </w:r>
      <w:r>
        <w:t>https://learn.microsoft.com/en-us/power-bi/connect-data/refresh-scheduled-refresh</w:t>
      </w:r>
    </w:p>
    <w:p w14:paraId="0B0887BA" w14:textId="77777777" w:rsidR="00A518B8" w:rsidRDefault="006B0323">
      <w:pPr>
        <w:pStyle w:val="ListBullet"/>
        <w:rPr>
          <w:rFonts w:hint="eastAsia"/>
        </w:rPr>
      </w:pPr>
      <w:r>
        <w:rPr>
          <w:b/>
        </w:rPr>
        <w:t xml:space="preserve">Manage an on-premises gateway data source for refresh: </w:t>
      </w:r>
      <w:r>
        <w:t>https://learn.microsoft.com/en-us/power-bi/connect-data/service-gateway-enterprise-manage-scheduled-refresh</w:t>
      </w:r>
    </w:p>
    <w:p w14:paraId="50529072" w14:textId="77777777" w:rsidR="00A518B8" w:rsidRDefault="006B0323">
      <w:pPr>
        <w:pStyle w:val="ListBullet"/>
        <w:rPr>
          <w:rFonts w:hint="eastAsia"/>
        </w:rPr>
      </w:pPr>
      <w:r>
        <w:rPr>
          <w:b/>
        </w:rPr>
        <w:t xml:space="preserve">Data refresh in Power BI: </w:t>
      </w:r>
      <w:r>
        <w:t>https://learn.microsoft.com/en-us/power-bi/connect-data/refresh-data</w:t>
      </w:r>
    </w:p>
    <w:p w14:paraId="37B86ACB" w14:textId="77777777" w:rsidR="00A518B8" w:rsidRDefault="006B0323">
      <w:pPr>
        <w:pStyle w:val="ListBullet"/>
        <w:rPr>
          <w:rFonts w:hint="eastAsia"/>
        </w:rPr>
      </w:pPr>
      <w:r>
        <w:rPr>
          <w:b/>
        </w:rPr>
        <w:t xml:space="preserve">Performance Analyzer: </w:t>
      </w:r>
      <w:r>
        <w:t>https://learn.microsoft.com/en-us/power-bi/create-reports/performance-analyzer</w:t>
      </w:r>
    </w:p>
    <w:p w14:paraId="42A8AB3F" w14:textId="77777777" w:rsidR="00A518B8" w:rsidRDefault="006B0323">
      <w:pPr>
        <w:pStyle w:val="ListBullet"/>
        <w:rPr>
          <w:rFonts w:hint="eastAsia"/>
        </w:rPr>
      </w:pPr>
      <w:r>
        <w:rPr>
          <w:b/>
        </w:rPr>
        <w:t xml:space="preserve">Drillthrough: </w:t>
      </w:r>
      <w:r>
        <w:t>https://learn.microsoft.com/en-us/power-bi/create-reports/desktop-drillthrough</w:t>
      </w:r>
    </w:p>
    <w:p w14:paraId="37AA14C1" w14:textId="77777777" w:rsidR="00A518B8" w:rsidRDefault="006B0323">
      <w:pPr>
        <w:pStyle w:val="ListBullet"/>
        <w:rPr>
          <w:rFonts w:hint="eastAsia"/>
        </w:rPr>
      </w:pPr>
      <w:r>
        <w:rPr>
          <w:b/>
        </w:rPr>
        <w:t xml:space="preserve">Decomposition tree: </w:t>
      </w:r>
      <w:r>
        <w:t>https://learn.microsoft.com/en-us/power-bi/visuals/power-bi-visualization-decomposition-tree</w:t>
      </w:r>
    </w:p>
    <w:p w14:paraId="0D1A67A2" w14:textId="77777777" w:rsidR="00A518B8" w:rsidRDefault="006B0323">
      <w:pPr>
        <w:pStyle w:val="ListBullet"/>
        <w:rPr>
          <w:rFonts w:hint="eastAsia"/>
        </w:rPr>
      </w:pPr>
      <w:r>
        <w:rPr>
          <w:b/>
        </w:rPr>
        <w:t xml:space="preserve">Key influencers: </w:t>
      </w:r>
      <w:r>
        <w:t>https://learn.microsoft.com/en-us/power-bi/visuals/power-bi-visualization-influencers</w:t>
      </w:r>
    </w:p>
    <w:p w14:paraId="7722C32A" w14:textId="77777777" w:rsidR="00A518B8" w:rsidRDefault="006B0323">
      <w:pPr>
        <w:pStyle w:val="ListBullet"/>
        <w:rPr>
          <w:rFonts w:hint="eastAsia"/>
        </w:rPr>
      </w:pPr>
      <w:r>
        <w:rPr>
          <w:b/>
        </w:rPr>
        <w:t xml:space="preserve">Publish a Power BI App: </w:t>
      </w:r>
      <w:r>
        <w:t>https://learn.microsoft.com/en-us/power-bi/collaborate-share/service-create-distribute-apps</w:t>
      </w:r>
    </w:p>
    <w:p w14:paraId="32D784C2" w14:textId="77777777" w:rsidR="00A518B8" w:rsidRDefault="006B0323">
      <w:pPr>
        <w:pStyle w:val="Heading2"/>
      </w:pPr>
      <w:r>
        <w:t>14.4 Document control note</w:t>
      </w:r>
    </w:p>
    <w:p w14:paraId="5DA0EBB7" w14:textId="77777777" w:rsidR="00A518B8" w:rsidRDefault="006B0323">
      <w:pPr>
        <w:rPr>
          <w:rFonts w:hint="eastAsia"/>
        </w:rPr>
      </w:pPr>
      <w:r>
        <w:t>Record every change to parser fields, migration files, quality rules, risk thresholds, DAX measures, report pages and refresh schedules. Database changes must use a new numbered migration after a migration has been applied.</w:t>
      </w:r>
    </w:p>
    <w:sectPr w:rsidR="00A518B8" w:rsidSect="00034616">
      <w:headerReference w:type="default" r:id="rId7"/>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0B01B" w14:textId="77777777" w:rsidR="006524CE" w:rsidRDefault="006524CE">
      <w:pPr>
        <w:spacing w:after="0" w:line="240" w:lineRule="auto"/>
        <w:rPr>
          <w:rFonts w:hint="eastAsia"/>
        </w:rPr>
      </w:pPr>
      <w:r>
        <w:separator/>
      </w:r>
    </w:p>
  </w:endnote>
  <w:endnote w:type="continuationSeparator" w:id="0">
    <w:p w14:paraId="7DFE8E60" w14:textId="77777777" w:rsidR="006524CE" w:rsidRDefault="006524C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FE4AB" w14:textId="77777777" w:rsidR="00A518B8" w:rsidRDefault="006B0323">
    <w:pPr>
      <w:pStyle w:val="Footer"/>
      <w:jc w:val="center"/>
      <w:rPr>
        <w:rFonts w:hint="eastAsia"/>
      </w:rPr>
    </w:pPr>
    <w:r>
      <w:rPr>
        <w:color w:val="646464"/>
        <w:sz w:val="16"/>
      </w:rPr>
      <w:t xml:space="preserve">Controlled implementation guide | Update local values before execution | </w:t>
    </w:r>
    <w:r>
      <w:fldChar w:fldCharType="begin"/>
    </w:r>
    <w:r>
      <w:instrText>PAGE</w:instrText>
    </w:r>
    <w:r>
      <w:rPr>
        <w:rFonts w:hint="eastAsia"/>
      </w:rP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5951F" w14:textId="77777777" w:rsidR="006524CE" w:rsidRDefault="006524CE">
      <w:pPr>
        <w:spacing w:after="0" w:line="240" w:lineRule="auto"/>
        <w:rPr>
          <w:rFonts w:hint="eastAsia"/>
        </w:rPr>
      </w:pPr>
      <w:r>
        <w:separator/>
      </w:r>
    </w:p>
  </w:footnote>
  <w:footnote w:type="continuationSeparator" w:id="0">
    <w:p w14:paraId="33B9132F" w14:textId="77777777" w:rsidR="006524CE" w:rsidRDefault="006524C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CC2EB" w14:textId="77777777" w:rsidR="00A518B8" w:rsidRDefault="006B0323">
    <w:pPr>
      <w:pStyle w:val="Header"/>
      <w:jc w:val="right"/>
      <w:rPr>
        <w:rFonts w:hint="eastAsia"/>
      </w:rPr>
    </w:pPr>
    <w:r>
      <w:rPr>
        <w:color w:val="646464"/>
        <w:sz w:val="16"/>
      </w:rPr>
      <w:t>Diagnostic Intelligence Pipeline | Implementation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6D0AEF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25ABD44"/>
    <w:lvl w:ilvl="0">
      <w:start w:val="1"/>
      <w:numFmt w:val="bullet"/>
      <w:pStyle w:val="ListBullet"/>
      <w:lvlText w:val=""/>
      <w:lvlJc w:val="left"/>
      <w:pPr>
        <w:tabs>
          <w:tab w:val="num" w:pos="360"/>
        </w:tabs>
        <w:ind w:left="360" w:hanging="360"/>
      </w:pPr>
      <w:rPr>
        <w:rFonts w:ascii="Symbol" w:hAnsi="Symbol" w:hint="default"/>
      </w:rPr>
    </w:lvl>
  </w:abstractNum>
  <w:num w:numId="1" w16cid:durableId="1078014270">
    <w:abstractNumId w:val="6"/>
  </w:num>
  <w:num w:numId="2" w16cid:durableId="128784828">
    <w:abstractNumId w:val="2"/>
  </w:num>
  <w:num w:numId="3" w16cid:durableId="1834224233">
    <w:abstractNumId w:val="8"/>
  </w:num>
  <w:num w:numId="4" w16cid:durableId="1946959680">
    <w:abstractNumId w:val="7"/>
  </w:num>
  <w:num w:numId="5" w16cid:durableId="403920204">
    <w:abstractNumId w:val="7"/>
  </w:num>
  <w:num w:numId="6" w16cid:durableId="579674874">
    <w:abstractNumId w:val="3"/>
  </w:num>
  <w:num w:numId="7" w16cid:durableId="741101245">
    <w:abstractNumId w:val="4"/>
  </w:num>
  <w:num w:numId="8" w16cid:durableId="782920945">
    <w:abstractNumId w:val="1"/>
  </w:num>
  <w:num w:numId="9" w16cid:durableId="860708535">
    <w:abstractNumId w:val="5"/>
  </w:num>
  <w:num w:numId="10" w16cid:durableId="908885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CD9"/>
    <w:rsid w:val="002027B2"/>
    <w:rsid w:val="0029639D"/>
    <w:rsid w:val="00326F90"/>
    <w:rsid w:val="003D4CC3"/>
    <w:rsid w:val="00417B08"/>
    <w:rsid w:val="005737BE"/>
    <w:rsid w:val="006524CE"/>
    <w:rsid w:val="006B0323"/>
    <w:rsid w:val="007F5595"/>
    <w:rsid w:val="008654C6"/>
    <w:rsid w:val="00A518B8"/>
    <w:rsid w:val="00AA1D8D"/>
    <w:rsid w:val="00B06C25"/>
    <w:rsid w:val="00B47730"/>
    <w:rsid w:val="00BE7A79"/>
    <w:rsid w:val="00CB0664"/>
    <w:rsid w:val="00D434F2"/>
    <w:rsid w:val="00E459BE"/>
    <w:rsid w:val="00F52498"/>
    <w:rsid w:val="00FC693F"/>
    <w:rsid w:val="160B82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6595213C-E461-466F-A974-5D8600ADC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75B5"/>
      <w:sz w:val="3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pPr>
    <w:rPr>
      <w:rFonts w:asciiTheme="majorHAnsi" w:eastAsiaTheme="majorEastAsia" w:hAnsiTheme="majorHAnsi" w:cstheme="majorBidi"/>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2"/>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3F6F8"/>
      <w:spacing w:before="80" w:after="140" w:line="240" w:lineRule="auto"/>
      <w:ind w:left="288" w:right="288"/>
    </w:pPr>
    <w:rPr>
      <w:rFonts w:ascii="Consolas" w:hAnsi="Consolas"/>
      <w:color w:val="1E1E1E"/>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Diagnostic Pipeline Setup, Execution and Power BI Guide</dc:title>
  <dc:subject>Automotive diagnostic ETL and Power BI implementation</dc:subject>
  <dc:creator>Kamma, Vasanth Kumar</dc:creator>
  <cp:keywords>PostgreSQL, Power BI, diagnostic, DTC, pipeline, setup, SOP</cp:keywords>
  <dc:description>generated by python-docx</dc:description>
  <cp:lastModifiedBy>Kamma, Vasanth Kumar</cp:lastModifiedBy>
  <cp:revision>2</cp:revision>
  <dcterms:created xsi:type="dcterms:W3CDTF">2026-08-07T18:46:00Z</dcterms:created>
  <dcterms:modified xsi:type="dcterms:W3CDTF">2026-08-07T19:11:00Z</dcterms:modified>
  <cp:category/>
</cp:coreProperties>
</file>