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37" w:rsidRDefault="00FD2C0D">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2192000" cy="6858000"/>
                    </a:xfrm>
                    <a:prstGeom prst="rect">
                      <a:avLst/>
                    </a:prstGeom>
                    <a:noFill/>
                  </pic:spPr>
                </pic:pic>
              </a:graphicData>
            </a:graphic>
          </wp:anchor>
        </w:drawing>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86" w:lineRule="exact"/>
        <w:rPr>
          <w:sz w:val="24"/>
          <w:szCs w:val="24"/>
        </w:rPr>
      </w:pPr>
    </w:p>
    <w:p w:rsidR="00237B37" w:rsidRDefault="00FD2C0D">
      <w:pPr>
        <w:spacing w:line="315" w:lineRule="auto"/>
        <w:ind w:left="1240" w:right="1760"/>
        <w:jc w:val="center"/>
        <w:rPr>
          <w:sz w:val="20"/>
          <w:szCs w:val="20"/>
        </w:rPr>
      </w:pPr>
      <w:r>
        <w:rPr>
          <w:rFonts w:ascii="Arial" w:eastAsia="Arial" w:hAnsi="Arial" w:cs="Arial"/>
          <w:b/>
          <w:bCs/>
          <w:color w:val="0D0D0D"/>
          <w:sz w:val="62"/>
          <w:szCs w:val="62"/>
        </w:rPr>
        <w:t>StealthKey: Building a Keylogger for Security Testing and Research</w:t>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338"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Presented By:</w:t>
      </w:r>
    </w:p>
    <w:p w:rsidR="00237B37" w:rsidRDefault="00237B37">
      <w:pPr>
        <w:spacing w:line="95" w:lineRule="exact"/>
        <w:rPr>
          <w:sz w:val="24"/>
          <w:szCs w:val="24"/>
        </w:rPr>
      </w:pPr>
    </w:p>
    <w:p w:rsidR="00237B37" w:rsidRDefault="00231428">
      <w:pPr>
        <w:ind w:left="3200"/>
        <w:rPr>
          <w:sz w:val="20"/>
          <w:szCs w:val="20"/>
        </w:rPr>
      </w:pPr>
      <w:r>
        <w:rPr>
          <w:rFonts w:ascii="Arial" w:eastAsia="Arial" w:hAnsi="Arial" w:cs="Arial"/>
          <w:b/>
          <w:bCs/>
          <w:color w:val="1482AB"/>
          <w:sz w:val="40"/>
          <w:szCs w:val="40"/>
        </w:rPr>
        <w:t>VASANTH B</w:t>
      </w:r>
      <w:bookmarkStart w:id="1" w:name="_GoBack"/>
      <w:bookmarkEnd w:id="1"/>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COMPUTER SCIENCE AND ENGINEERING</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ANJALAI AMMAL MAHALINGAM ENGINEERING COLLEGE</w:t>
      </w:r>
    </w:p>
    <w:p w:rsidR="00237B37" w:rsidRDefault="00237B37">
      <w:pPr>
        <w:sectPr w:rsidR="00237B37">
          <w:pgSz w:w="19200" w:h="10800" w:orient="landscape"/>
          <w:pgMar w:top="1440" w:right="1440" w:bottom="525" w:left="1440" w:header="0" w:footer="0" w:gutter="0"/>
          <w:cols w:space="720" w:equalWidth="0">
            <w:col w:w="16320"/>
          </w:cols>
        </w:sectPr>
      </w:pPr>
    </w:p>
    <w:p w:rsidR="00237B37" w:rsidRDefault="00237B37">
      <w:pPr>
        <w:spacing w:line="61" w:lineRule="exact"/>
        <w:rPr>
          <w:sz w:val="20"/>
          <w:szCs w:val="20"/>
        </w:rPr>
      </w:pPr>
      <w:bookmarkStart w:id="2" w:name="page2"/>
      <w:bookmarkEnd w:id="2"/>
    </w:p>
    <w:p w:rsidR="00237B37" w:rsidRDefault="00FD2C0D">
      <w:pPr>
        <w:ind w:left="63"/>
        <w:rPr>
          <w:sz w:val="20"/>
          <w:szCs w:val="20"/>
        </w:rPr>
      </w:pPr>
      <w:r>
        <w:rPr>
          <w:rFonts w:ascii="Arial" w:eastAsia="Arial" w:hAnsi="Arial" w:cs="Arial"/>
          <w:b/>
          <w:bCs/>
          <w:color w:val="002060"/>
          <w:sz w:val="112"/>
          <w:szCs w:val="112"/>
        </w:rPr>
        <w:t>OUTLINE</w:t>
      </w:r>
    </w:p>
    <w:p w:rsidR="00237B37" w:rsidRDefault="00237B37">
      <w:pPr>
        <w:spacing w:line="200" w:lineRule="exact"/>
        <w:rPr>
          <w:sz w:val="20"/>
          <w:szCs w:val="20"/>
        </w:rPr>
      </w:pPr>
    </w:p>
    <w:p w:rsidR="00237B37" w:rsidRDefault="00237B37">
      <w:pPr>
        <w:spacing w:line="328" w:lineRule="exact"/>
        <w:rPr>
          <w:sz w:val="20"/>
          <w:szCs w:val="20"/>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Problem Statement</w:t>
      </w:r>
      <w:r>
        <w:rPr>
          <w:rFonts w:ascii="Arial" w:eastAsia="Arial" w:hAnsi="Arial" w:cs="Arial"/>
          <w:color w:val="666666"/>
          <w:sz w:val="40"/>
          <w:szCs w:val="40"/>
        </w:rPr>
        <w:t xml:space="preserve"> (Should not include 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Proposed System/Solution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6"/>
          <w:szCs w:val="36"/>
        </w:rPr>
      </w:pPr>
      <w:r>
        <w:rPr>
          <w:rFonts w:ascii="Arial" w:eastAsia="Arial" w:hAnsi="Arial" w:cs="Arial"/>
          <w:b/>
          <w:bCs/>
          <w:color w:val="666666"/>
          <w:sz w:val="39"/>
          <w:szCs w:val="39"/>
        </w:rPr>
        <w:t>System Development Approach</w:t>
      </w:r>
      <w:r>
        <w:rPr>
          <w:rFonts w:ascii="Arial" w:eastAsia="Arial" w:hAnsi="Arial" w:cs="Arial"/>
          <w:color w:val="666666"/>
          <w:sz w:val="39"/>
          <w:szCs w:val="39"/>
        </w:rPr>
        <w:t xml:space="preserve"> (Technology Used)</w:t>
      </w:r>
    </w:p>
    <w:p w:rsidR="00237B37" w:rsidRDefault="00237B37">
      <w:pPr>
        <w:spacing w:line="279" w:lineRule="exact"/>
        <w:rPr>
          <w:rFonts w:ascii="Arial" w:eastAsia="Arial" w:hAnsi="Arial" w:cs="Arial"/>
          <w:b/>
          <w:bCs/>
          <w:color w:val="666666"/>
          <w:sz w:val="36"/>
          <w:szCs w:val="36"/>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Algorithm &amp; Deployment</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Result (Output Image)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Conclusion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Future Scope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References</w:t>
      </w:r>
    </w:p>
    <w:p w:rsidR="00237B37" w:rsidRDefault="00237B37">
      <w:pPr>
        <w:sectPr w:rsidR="00237B37">
          <w:pgSz w:w="19200" w:h="10800" w:orient="landscape"/>
          <w:pgMar w:top="1440" w:right="1440" w:bottom="1440" w:left="1417" w:header="0" w:footer="0" w:gutter="0"/>
          <w:cols w:space="720" w:equalWidth="0">
            <w:col w:w="16343"/>
          </w:cols>
        </w:sectPr>
      </w:pPr>
    </w:p>
    <w:p w:rsidR="00237B37" w:rsidRDefault="00FD2C0D">
      <w:pPr>
        <w:ind w:left="220"/>
        <w:rPr>
          <w:sz w:val="20"/>
          <w:szCs w:val="20"/>
        </w:rPr>
      </w:pPr>
      <w:bookmarkStart w:id="3" w:name="page3"/>
      <w:bookmarkEnd w:id="3"/>
      <w:r>
        <w:rPr>
          <w:rFonts w:ascii="Arial" w:eastAsia="Arial" w:hAnsi="Arial" w:cs="Arial"/>
          <w:b/>
          <w:bCs/>
          <w:color w:val="212121"/>
          <w:sz w:val="79"/>
          <w:szCs w:val="79"/>
        </w:rPr>
        <w:lastRenderedPageBreak/>
        <w:t>PROBLEM STATEMENT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27" w:lineRule="exact"/>
        <w:rPr>
          <w:sz w:val="20"/>
          <w:szCs w:val="20"/>
        </w:rPr>
      </w:pPr>
    </w:p>
    <w:p w:rsidR="00237B37" w:rsidRDefault="00FD2C0D">
      <w:pPr>
        <w:spacing w:line="296" w:lineRule="auto"/>
        <w:ind w:right="40"/>
        <w:rPr>
          <w:sz w:val="20"/>
          <w:szCs w:val="20"/>
        </w:rPr>
      </w:pPr>
      <w:r>
        <w:rPr>
          <w:rFonts w:ascii="Arial" w:eastAsia="Arial" w:hAnsi="Arial" w:cs="Arial"/>
          <w:sz w:val="49"/>
          <w:szCs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rsidR="00237B37" w:rsidRDefault="00237B37">
      <w:pPr>
        <w:sectPr w:rsidR="00237B37">
          <w:pgSz w:w="19200" w:h="10800" w:orient="landscape"/>
          <w:pgMar w:top="886" w:right="1440" w:bottom="1440" w:left="840" w:header="0" w:footer="0" w:gutter="0"/>
          <w:cols w:space="720" w:equalWidth="0">
            <w:col w:w="16920"/>
          </w:cols>
        </w:sectPr>
      </w:pPr>
    </w:p>
    <w:p w:rsidR="00237B37" w:rsidRDefault="00FD2C0D">
      <w:pPr>
        <w:ind w:left="200"/>
        <w:rPr>
          <w:sz w:val="20"/>
          <w:szCs w:val="20"/>
        </w:rPr>
      </w:pPr>
      <w:bookmarkStart w:id="4" w:name="page4"/>
      <w:bookmarkEnd w:id="4"/>
      <w:r>
        <w:rPr>
          <w:rFonts w:ascii="Arial" w:eastAsia="Arial" w:hAnsi="Arial" w:cs="Arial"/>
          <w:b/>
          <w:bCs/>
          <w:color w:val="212121"/>
          <w:sz w:val="79"/>
          <w:szCs w:val="79"/>
        </w:rPr>
        <w:lastRenderedPageBreak/>
        <w:t>PROPOSED SOLUTION</w:t>
      </w:r>
    </w:p>
    <w:p w:rsidR="00237B37" w:rsidRDefault="00237B37">
      <w:pPr>
        <w:spacing w:line="162" w:lineRule="exact"/>
        <w:rPr>
          <w:sz w:val="20"/>
          <w:szCs w:val="20"/>
        </w:rPr>
      </w:pPr>
    </w:p>
    <w:p w:rsidR="00237B37" w:rsidRDefault="00FD2C0D">
      <w:pPr>
        <w:spacing w:line="260" w:lineRule="auto"/>
        <w:ind w:right="1060"/>
        <w:rPr>
          <w:sz w:val="20"/>
          <w:szCs w:val="20"/>
        </w:rPr>
      </w:pPr>
      <w:r>
        <w:rPr>
          <w:rFonts w:ascii="Arial" w:eastAsia="Arial" w:hAnsi="Arial" w:cs="Arial"/>
          <w:b/>
          <w:bCs/>
          <w:color w:val="0D0D0D"/>
          <w:sz w:val="24"/>
          <w:szCs w:val="24"/>
        </w:rPr>
        <w:t>The proposed solution entails the development of a customizable and extensible keylogger framework, catering to diverse cybersecurity testing and research requirements. This solution comprises the following components:</w:t>
      </w:r>
    </w:p>
    <w:p w:rsidR="00237B37" w:rsidRDefault="00237B37">
      <w:pPr>
        <w:spacing w:line="292" w:lineRule="exact"/>
        <w:rPr>
          <w:sz w:val="20"/>
          <w:szCs w:val="20"/>
        </w:rPr>
      </w:pPr>
    </w:p>
    <w:p w:rsidR="00237B37" w:rsidRDefault="00FD2C0D">
      <w:pPr>
        <w:spacing w:line="288" w:lineRule="auto"/>
        <w:ind w:left="720" w:right="300"/>
        <w:rPr>
          <w:sz w:val="20"/>
          <w:szCs w:val="20"/>
        </w:rPr>
      </w:pPr>
      <w:r>
        <w:rPr>
          <w:rFonts w:ascii="Arial" w:eastAsia="Arial" w:hAnsi="Arial" w:cs="Arial"/>
          <w:b/>
          <w:bCs/>
          <w:color w:val="0D0D0D"/>
          <w:sz w:val="24"/>
          <w:szCs w:val="24"/>
        </w:rPr>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rsidR="00237B37" w:rsidRDefault="00FD2C0D">
      <w:pPr>
        <w:spacing w:line="314" w:lineRule="auto"/>
        <w:ind w:left="720" w:right="460"/>
        <w:rPr>
          <w:sz w:val="20"/>
          <w:szCs w:val="20"/>
        </w:rPr>
      </w:pPr>
      <w:r>
        <w:rPr>
          <w:rFonts w:ascii="Arial" w:eastAsia="Arial" w:hAnsi="Arial" w:cs="Arial"/>
          <w:b/>
          <w:bCs/>
          <w:color w:val="0D0D0D"/>
        </w:rPr>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rsidR="00237B37" w:rsidRDefault="00FD2C0D">
      <w:pPr>
        <w:spacing w:line="288" w:lineRule="auto"/>
        <w:ind w:left="720"/>
        <w:rPr>
          <w:sz w:val="20"/>
          <w:szCs w:val="20"/>
        </w:rPr>
      </w:pPr>
      <w:r>
        <w:rPr>
          <w:rFonts w:ascii="Arial" w:eastAsia="Arial" w:hAnsi="Arial" w:cs="Arial"/>
          <w:b/>
          <w:bCs/>
          <w:color w:val="0D0D0D"/>
          <w:sz w:val="24"/>
          <w:szCs w:val="24"/>
        </w:rPr>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rsidR="00237B37" w:rsidRDefault="00FD2C0D">
      <w:pPr>
        <w:spacing w:line="288" w:lineRule="auto"/>
        <w:ind w:left="720" w:right="980"/>
        <w:rPr>
          <w:sz w:val="20"/>
          <w:szCs w:val="20"/>
        </w:rPr>
      </w:pPr>
      <w:r>
        <w:rPr>
          <w:rFonts w:ascii="Arial" w:eastAsia="Arial" w:hAnsi="Arial" w:cs="Arial"/>
          <w:b/>
          <w:bCs/>
          <w:color w:val="0D0D0D"/>
          <w:sz w:val="24"/>
          <w:szCs w:val="24"/>
        </w:rPr>
        <w:t>Configuration Options: Provide extensive configuration options to customize the behavior and logging parameters of the keylogger according to user preferences and testing scenarios. This includes settings for log file encryption, logging intervals, targeted applications, and remote delivery of logs for analysis.</w:t>
      </w:r>
    </w:p>
    <w:p w:rsidR="00237B37" w:rsidRDefault="00FD2C0D">
      <w:pPr>
        <w:spacing w:line="288" w:lineRule="auto"/>
        <w:ind w:left="720" w:right="20"/>
        <w:rPr>
          <w:sz w:val="20"/>
          <w:szCs w:val="20"/>
        </w:rPr>
      </w:pPr>
      <w:r>
        <w:rPr>
          <w:rFonts w:ascii="Arial" w:eastAsia="Arial" w:hAnsi="Arial" w:cs="Arial"/>
          <w:b/>
          <w:bCs/>
          <w:color w:val="0D0D0D"/>
          <w:sz w:val="24"/>
          <w:szCs w:val="24"/>
        </w:rPr>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 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rsidR="00237B37" w:rsidRDefault="00FD2C0D">
      <w:pPr>
        <w:spacing w:line="305" w:lineRule="auto"/>
        <w:ind w:left="720" w:right="140"/>
        <w:jc w:val="both"/>
        <w:rPr>
          <w:sz w:val="20"/>
          <w:szCs w:val="20"/>
        </w:rPr>
      </w:pPr>
      <w:r>
        <w:rPr>
          <w:rFonts w:ascii="Arial" w:eastAsia="Arial" w:hAnsi="Arial" w:cs="Arial"/>
          <w:b/>
          <w:bCs/>
          <w:color w:val="0D0D0D"/>
          <w:sz w:val="24"/>
          <w:szCs w:val="24"/>
        </w:rPr>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rsidR="00237B37" w:rsidRDefault="00237B37">
      <w:pPr>
        <w:spacing w:line="241" w:lineRule="exact"/>
        <w:rPr>
          <w:sz w:val="20"/>
          <w:szCs w:val="20"/>
        </w:rPr>
      </w:pPr>
    </w:p>
    <w:p w:rsidR="00237B37" w:rsidRDefault="00FD2C0D">
      <w:pPr>
        <w:spacing w:line="305" w:lineRule="auto"/>
        <w:ind w:right="160"/>
        <w:rPr>
          <w:sz w:val="20"/>
          <w:szCs w:val="20"/>
        </w:rPr>
      </w:pPr>
      <w:r>
        <w:rPr>
          <w:rFonts w:ascii="Arial" w:eastAsia="Arial" w:hAnsi="Arial" w:cs="Arial"/>
          <w:b/>
          <w:bCs/>
          <w:color w:val="0D0D0D"/>
          <w:sz w:val="24"/>
          <w:szCs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rsidR="00237B37" w:rsidRDefault="00237B37">
      <w:pPr>
        <w:sectPr w:rsidR="00237B37">
          <w:pgSz w:w="19200" w:h="10800" w:orient="landscape"/>
          <w:pgMar w:top="886" w:right="360" w:bottom="0" w:left="860" w:header="0" w:footer="0" w:gutter="0"/>
          <w:cols w:space="720" w:equalWidth="0">
            <w:col w:w="17980"/>
          </w:cols>
        </w:sectPr>
      </w:pPr>
    </w:p>
    <w:p w:rsidR="00237B37" w:rsidRDefault="00FD2C0D">
      <w:pPr>
        <w:ind w:left="440"/>
        <w:rPr>
          <w:sz w:val="20"/>
          <w:szCs w:val="20"/>
        </w:rPr>
      </w:pPr>
      <w:bookmarkStart w:id="5" w:name="page5"/>
      <w:bookmarkEnd w:id="5"/>
      <w:r>
        <w:rPr>
          <w:rFonts w:ascii="Arial" w:eastAsia="Arial" w:hAnsi="Arial" w:cs="Arial"/>
          <w:b/>
          <w:bCs/>
          <w:color w:val="212121"/>
          <w:sz w:val="79"/>
          <w:szCs w:val="79"/>
        </w:rPr>
        <w:lastRenderedPageBreak/>
        <w:t>SYSTEM APPROACH</w:t>
      </w:r>
    </w:p>
    <w:p w:rsidR="00237B37" w:rsidRDefault="00237B37">
      <w:pPr>
        <w:spacing w:line="152" w:lineRule="exact"/>
        <w:rPr>
          <w:sz w:val="20"/>
          <w:szCs w:val="20"/>
        </w:rPr>
      </w:pPr>
    </w:p>
    <w:p w:rsidR="00237B37" w:rsidRDefault="00FD2C0D">
      <w:pPr>
        <w:spacing w:line="260" w:lineRule="auto"/>
        <w:rPr>
          <w:sz w:val="20"/>
          <w:szCs w:val="20"/>
        </w:rPr>
      </w:pPr>
      <w:r>
        <w:rPr>
          <w:rFonts w:ascii="Arial" w:eastAsia="Arial" w:hAnsi="Arial" w:cs="Arial"/>
          <w:b/>
          <w:bCs/>
          <w:color w:val="0D0D0D"/>
          <w:sz w:val="26"/>
          <w:szCs w:val="26"/>
        </w:rPr>
        <w:t>The development of a keylogger involves a systematic approach encompassing various stages, including system requirements, design, implementation, testing, and deployment. Below is a structured outline of the system approach for creating a keylogger:</w:t>
      </w:r>
    </w:p>
    <w:p w:rsidR="00237B37" w:rsidRDefault="00237B37">
      <w:pPr>
        <w:spacing w:line="292" w:lineRule="exact"/>
        <w:rPr>
          <w:sz w:val="20"/>
          <w:szCs w:val="20"/>
        </w:rPr>
      </w:pPr>
    </w:p>
    <w:p w:rsidR="00237B37" w:rsidRDefault="00FD2C0D">
      <w:pPr>
        <w:ind w:left="720"/>
        <w:rPr>
          <w:sz w:val="20"/>
          <w:szCs w:val="20"/>
        </w:rPr>
      </w:pPr>
      <w:r>
        <w:rPr>
          <w:rFonts w:ascii="Arial" w:eastAsia="Arial" w:hAnsi="Arial" w:cs="Arial"/>
          <w:b/>
          <w:bCs/>
          <w:color w:val="0D0D0D"/>
          <w:sz w:val="26"/>
          <w:szCs w:val="26"/>
        </w:rPr>
        <w:t>System Requirements:</w:t>
      </w:r>
    </w:p>
    <w:p w:rsidR="00237B37" w:rsidRDefault="00237B37">
      <w:pPr>
        <w:spacing w:line="60" w:lineRule="exact"/>
        <w:rPr>
          <w:sz w:val="20"/>
          <w:szCs w:val="20"/>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Define the functional and non-functional requirements of the keylogger, including: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Supported platforms (e.g., Windows, macOS, Linux).</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Keylogging functionalities (keystroke logging, clipboard monitoring, screen capturing,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Stealth capabilities (e.g., evasion of antivirus detection, hiding from task managers).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Configuration options (logging intervals, encryption settings,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Logging and analysis features (log file management, filtering, analysis tools).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spacing w:line="283" w:lineRule="auto"/>
        <w:ind w:left="720" w:right="5440" w:firstLine="922"/>
        <w:rPr>
          <w:rFonts w:ascii="Arial" w:eastAsia="Arial" w:hAnsi="Arial" w:cs="Arial"/>
          <w:b/>
          <w:bCs/>
          <w:color w:val="0D0D0D"/>
          <w:sz w:val="26"/>
          <w:szCs w:val="26"/>
        </w:rPr>
      </w:pPr>
      <w:r>
        <w:rPr>
          <w:rFonts w:ascii="Arial" w:eastAsia="Arial" w:hAnsi="Arial" w:cs="Arial"/>
          <w:b/>
          <w:bCs/>
          <w:color w:val="0D0D0D"/>
          <w:sz w:val="26"/>
          <w:szCs w:val="26"/>
        </w:rPr>
        <w:t>Ethical considerations (user consent, transparency, compliance with legal regulations). Design Phase:</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Architectural Design:</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modular architecture that supports the flexible integration of keylogging functionalities.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Identify key components/modules, such as keystroke logger, clipboard monitor, screen capture module, etc.</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Stealth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stealth techniques to ensure covert operation and evasion of detection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Implement rootkit-like features for persistence and stealthy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Configuration Options: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user-configurable settings and parameters to tailor the keylogger's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user-friendly interface for configuring and customizing the keylogger settings.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Logging and Analysis: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the data structure for storing logged information, considering eﬃciency and security.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mechanisms for log encryption, compression, and remote delivery for analysis.</w:t>
      </w:r>
    </w:p>
    <w:p w:rsidR="00237B37" w:rsidRDefault="00237B37">
      <w:pPr>
        <w:sectPr w:rsidR="00237B37">
          <w:pgSz w:w="19200" w:h="10800" w:orient="landscape"/>
          <w:pgMar w:top="824" w:right="880" w:bottom="0" w:left="620" w:header="0" w:footer="0" w:gutter="0"/>
          <w:cols w:space="720" w:equalWidth="0">
            <w:col w:w="17700"/>
          </w:cols>
        </w:sectPr>
      </w:pPr>
    </w:p>
    <w:p w:rsidR="00237B37" w:rsidRDefault="00FD2C0D">
      <w:pPr>
        <w:ind w:left="720"/>
        <w:rPr>
          <w:sz w:val="20"/>
          <w:szCs w:val="20"/>
        </w:rPr>
      </w:pPr>
      <w:bookmarkStart w:id="6" w:name="page6"/>
      <w:bookmarkEnd w:id="6"/>
      <w:r>
        <w:rPr>
          <w:rFonts w:ascii="Arial" w:eastAsia="Arial" w:hAnsi="Arial" w:cs="Arial"/>
          <w:b/>
          <w:bCs/>
          <w:color w:val="0D0D0D"/>
          <w:sz w:val="26"/>
          <w:szCs w:val="26"/>
        </w:rPr>
        <w:lastRenderedPageBreak/>
        <w:t>Implementation Phase:</w:t>
      </w:r>
    </w:p>
    <w:p w:rsidR="00237B37" w:rsidRDefault="00237B37">
      <w:pPr>
        <w:spacing w:line="60" w:lineRule="exact"/>
        <w:rPr>
          <w:sz w:val="20"/>
          <w:szCs w:val="20"/>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Implement the designed architecture using appropriate programming languages (e.g., C/C++, Python).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Develop modules for keylogging functionalities, stealth mechanisms, configuration options, and logging features.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Testing:</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Perform unit testing for individual modules to ensure their functionality and integrity.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Conduct integration testing to verify the seamless interaction between different modules.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Execute functional testing to validate the keylogger's compliance with specified requirements.</w:t>
      </w:r>
    </w:p>
    <w:p w:rsidR="00237B37" w:rsidRDefault="00237B37">
      <w:pPr>
        <w:spacing w:line="200" w:lineRule="exact"/>
        <w:rPr>
          <w:sz w:val="20"/>
          <w:szCs w:val="20"/>
        </w:rPr>
      </w:pPr>
    </w:p>
    <w:p w:rsidR="00237B37" w:rsidRDefault="00237B37">
      <w:pPr>
        <w:spacing w:line="208" w:lineRule="exact"/>
        <w:rPr>
          <w:sz w:val="20"/>
          <w:szCs w:val="20"/>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Packaging: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Package the keylogger application for distribution, considering the target platforms and deployment requirements.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Documentation: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Prepare comprehensive documentation, including installation instructions, usage guidelines, and troubleshooting tips.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Ethical Considerations: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Include user consent mechanisms and ethical guidelines within the application to promote responsible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Distribution: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spacing w:line="283" w:lineRule="auto"/>
        <w:ind w:left="720" w:right="420" w:firstLine="933"/>
        <w:rPr>
          <w:rFonts w:ascii="Arial" w:eastAsia="Arial" w:hAnsi="Arial" w:cs="Arial"/>
          <w:b/>
          <w:bCs/>
          <w:color w:val="0D0D0D"/>
          <w:sz w:val="26"/>
          <w:szCs w:val="26"/>
        </w:rPr>
      </w:pPr>
      <w:r>
        <w:rPr>
          <w:rFonts w:ascii="Arial" w:eastAsia="Arial" w:hAnsi="Arial" w:cs="Arial"/>
          <w:b/>
          <w:bCs/>
          <w:color w:val="0D0D0D"/>
          <w:sz w:val="26"/>
          <w:szCs w:val="26"/>
        </w:rPr>
        <w:t>Distribute the keylogger application through appropriate channels, ensuring compliance with legal regulations and ethical standards. Maintenance and Support:</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Updates and Upgrades:</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Provide regular updates and patches to address security vulnerabilities and enhance functionality.</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User Support: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Offer ongoing support to users, including troubleshooting assistance and guidance on ethical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Community Engagement: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Foster a community of users and contributors to gather feedback, address issues, and collaborate on improvements.</w:t>
      </w:r>
    </w:p>
    <w:p w:rsidR="00237B37" w:rsidRDefault="00237B37">
      <w:pPr>
        <w:spacing w:line="350" w:lineRule="exact"/>
        <w:rPr>
          <w:sz w:val="20"/>
          <w:szCs w:val="20"/>
        </w:rPr>
      </w:pPr>
    </w:p>
    <w:p w:rsidR="00237B37" w:rsidRDefault="00FD2C0D">
      <w:pPr>
        <w:spacing w:line="323" w:lineRule="auto"/>
        <w:rPr>
          <w:sz w:val="20"/>
          <w:szCs w:val="20"/>
        </w:rPr>
      </w:pPr>
      <w:r>
        <w:rPr>
          <w:rFonts w:ascii="Arial" w:eastAsia="Arial" w:hAnsi="Arial" w:cs="Arial"/>
          <w:b/>
          <w:bCs/>
          <w:color w:val="0D0D0D"/>
          <w:sz w:val="26"/>
          <w:szCs w:val="26"/>
        </w:rPr>
        <w:t>By following this systematic approach, developers can ensure the successful creation, deployment, and maintenance of a robust keylogger framework that meets the needs of cybersecurity testing, research, and ethical hacking endeavors.</w:t>
      </w:r>
    </w:p>
    <w:p w:rsidR="00237B37" w:rsidRDefault="00237B37">
      <w:pPr>
        <w:sectPr w:rsidR="00237B37">
          <w:pgSz w:w="19200" w:h="10800" w:orient="landscape"/>
          <w:pgMar w:top="353" w:right="740" w:bottom="166" w:left="420" w:header="0" w:footer="0" w:gutter="0"/>
          <w:cols w:space="720" w:equalWidth="0">
            <w:col w:w="18040"/>
          </w:cols>
        </w:sectPr>
      </w:pPr>
    </w:p>
    <w:p w:rsidR="00237B37" w:rsidRDefault="00FD2C0D">
      <w:pPr>
        <w:ind w:left="480"/>
        <w:rPr>
          <w:sz w:val="20"/>
          <w:szCs w:val="20"/>
        </w:rPr>
      </w:pPr>
      <w:bookmarkStart w:id="7" w:name="page7"/>
      <w:bookmarkEnd w:id="7"/>
      <w:r>
        <w:rPr>
          <w:rFonts w:ascii="Arial" w:eastAsia="Arial" w:hAnsi="Arial" w:cs="Arial"/>
          <w:b/>
          <w:bCs/>
          <w:color w:val="212121"/>
          <w:sz w:val="79"/>
          <w:szCs w:val="79"/>
        </w:rPr>
        <w:lastRenderedPageBreak/>
        <w:t>ALGORITHM &amp; DEPLOYMENT</w:t>
      </w:r>
    </w:p>
    <w:p w:rsidR="00237B37" w:rsidRDefault="00237B37">
      <w:pPr>
        <w:spacing w:line="200" w:lineRule="exact"/>
        <w:rPr>
          <w:sz w:val="20"/>
          <w:szCs w:val="20"/>
        </w:rPr>
      </w:pPr>
    </w:p>
    <w:p w:rsidR="00237B37" w:rsidRDefault="00237B37">
      <w:pPr>
        <w:spacing w:line="226" w:lineRule="exact"/>
        <w:rPr>
          <w:sz w:val="20"/>
          <w:szCs w:val="20"/>
        </w:rPr>
      </w:pPr>
    </w:p>
    <w:p w:rsidR="00237B37" w:rsidRDefault="00FD2C0D">
      <w:pPr>
        <w:rPr>
          <w:sz w:val="20"/>
          <w:szCs w:val="20"/>
        </w:rPr>
      </w:pPr>
      <w:r>
        <w:rPr>
          <w:rFonts w:ascii="Arial" w:eastAsia="Arial" w:hAnsi="Arial" w:cs="Arial"/>
          <w:b/>
          <w:bCs/>
          <w:color w:val="0D0D0D"/>
          <w:sz w:val="27"/>
          <w:szCs w:val="27"/>
        </w:rPr>
        <w:t>For the keylogger, the algorithm primarily involves capturing user input events such as keystrokes, clipboard changes, and screen activity.</w:t>
      </w:r>
    </w:p>
    <w:p w:rsidR="00237B37" w:rsidRDefault="00237B37">
      <w:pPr>
        <w:spacing w:line="58" w:lineRule="exact"/>
        <w:rPr>
          <w:sz w:val="20"/>
          <w:szCs w:val="20"/>
        </w:rPr>
      </w:pPr>
    </w:p>
    <w:p w:rsidR="00237B37" w:rsidRDefault="00FD2C0D">
      <w:pPr>
        <w:rPr>
          <w:sz w:val="20"/>
          <w:szCs w:val="20"/>
        </w:rPr>
      </w:pPr>
      <w:r>
        <w:rPr>
          <w:rFonts w:ascii="Arial" w:eastAsia="Arial" w:hAnsi="Arial" w:cs="Arial"/>
          <w:b/>
          <w:bCs/>
          <w:color w:val="0D0D0D"/>
          <w:sz w:val="28"/>
          <w:szCs w:val="28"/>
        </w:rPr>
        <w:t>Below is a high-level algorithm for capturing keystrokes using Python's</w:t>
      </w:r>
      <w:r>
        <w:rPr>
          <w:rFonts w:ascii="Courier New" w:eastAsia="Courier New" w:hAnsi="Courier New" w:cs="Courier New"/>
          <w:b/>
          <w:bCs/>
          <w:color w:val="0D0D0D"/>
          <w:sz w:val="23"/>
          <w:szCs w:val="23"/>
        </w:rPr>
        <w:t xml:space="preserve"> pynput</w:t>
      </w:r>
      <w:r>
        <w:rPr>
          <w:rFonts w:ascii="Arial" w:eastAsia="Arial" w:hAnsi="Arial" w:cs="Arial"/>
          <w:b/>
          <w:bCs/>
          <w:color w:val="0D0D0D"/>
          <w:sz w:val="28"/>
          <w:szCs w:val="28"/>
        </w:rPr>
        <w:t xml:space="preserve"> library:</w:t>
      </w:r>
    </w:p>
    <w:p w:rsidR="00237B37" w:rsidRDefault="00237B37">
      <w:pPr>
        <w:spacing w:line="308" w:lineRule="exact"/>
        <w:rPr>
          <w:sz w:val="20"/>
          <w:szCs w:val="20"/>
        </w:rPr>
      </w:pPr>
    </w:p>
    <w:p w:rsidR="00237B37" w:rsidRDefault="00FD2C0D">
      <w:pPr>
        <w:rPr>
          <w:sz w:val="20"/>
          <w:szCs w:val="20"/>
        </w:rPr>
      </w:pPr>
      <w:r>
        <w:rPr>
          <w:rFonts w:ascii="Arial" w:eastAsia="Arial" w:hAnsi="Arial" w:cs="Arial"/>
          <w:b/>
          <w:bCs/>
          <w:color w:val="0D0D0D"/>
          <w:sz w:val="27"/>
          <w:szCs w:val="27"/>
        </w:rPr>
        <w:t>This algorithm sets up a listener using the</w:t>
      </w:r>
      <w:r>
        <w:rPr>
          <w:rFonts w:ascii="Courier New" w:eastAsia="Courier New" w:hAnsi="Courier New" w:cs="Courier New"/>
          <w:b/>
          <w:bCs/>
          <w:color w:val="0D0D0D"/>
        </w:rPr>
        <w:t xml:space="preserve"> pynput</w:t>
      </w:r>
      <w:r>
        <w:rPr>
          <w:rFonts w:ascii="Arial" w:eastAsia="Arial" w:hAnsi="Arial" w:cs="Arial"/>
          <w:b/>
          <w:bCs/>
          <w:color w:val="0D0D0D"/>
          <w:sz w:val="27"/>
          <w:szCs w:val="27"/>
        </w:rPr>
        <w:t xml:space="preserve"> library to capture key press events. When a key is pressed, it logs the key into a text file</w:t>
      </w:r>
    </w:p>
    <w:p w:rsidR="00237B37" w:rsidRDefault="00237B37">
      <w:pPr>
        <w:spacing w:line="57" w:lineRule="exact"/>
        <w:rPr>
          <w:sz w:val="20"/>
          <w:szCs w:val="20"/>
        </w:rPr>
      </w:pPr>
    </w:p>
    <w:p w:rsidR="00237B37" w:rsidRDefault="00FD2C0D">
      <w:pPr>
        <w:spacing w:line="247" w:lineRule="auto"/>
        <w:ind w:right="560"/>
        <w:rPr>
          <w:sz w:val="20"/>
          <w:szCs w:val="20"/>
        </w:rPr>
      </w:pPr>
      <w:r>
        <w:rPr>
          <w:rFonts w:ascii="Arial" w:eastAsia="Arial" w:hAnsi="Arial" w:cs="Arial"/>
          <w:b/>
          <w:bCs/>
          <w:color w:val="0D0D0D"/>
          <w:sz w:val="28"/>
          <w:szCs w:val="28"/>
        </w:rPr>
        <w:t>(</w:t>
      </w:r>
      <w:r>
        <w:rPr>
          <w:rFonts w:ascii="Courier New" w:eastAsia="Courier New" w:hAnsi="Courier New" w:cs="Courier New"/>
          <w:b/>
          <w:bCs/>
          <w:color w:val="0D0D0D"/>
          <w:sz w:val="23"/>
          <w:szCs w:val="23"/>
        </w:rPr>
        <w:t>keylog.txt</w:t>
      </w:r>
      <w:r>
        <w:rPr>
          <w:rFonts w:ascii="Arial" w:eastAsia="Arial" w:hAnsi="Arial" w:cs="Arial"/>
          <w:b/>
          <w:bCs/>
          <w:color w:val="0D0D0D"/>
          <w:sz w:val="28"/>
          <w:szCs w:val="28"/>
        </w:rPr>
        <w:t xml:space="preserve"> in this example). This is a basic example and can be expanded to include other functionalities such as clipboard monitoring and screen capturing.</w:t>
      </w:r>
    </w:p>
    <w:p w:rsidR="00237B37" w:rsidRDefault="00237B37">
      <w:pPr>
        <w:spacing w:line="259" w:lineRule="exact"/>
        <w:rPr>
          <w:sz w:val="20"/>
          <w:szCs w:val="20"/>
        </w:rPr>
      </w:pPr>
    </w:p>
    <w:p w:rsidR="00237B37" w:rsidRDefault="00FD2C0D">
      <w:pPr>
        <w:rPr>
          <w:sz w:val="20"/>
          <w:szCs w:val="20"/>
        </w:rPr>
      </w:pPr>
      <w:r>
        <w:rPr>
          <w:rFonts w:ascii="Arial" w:eastAsia="Arial" w:hAnsi="Arial" w:cs="Arial"/>
          <w:b/>
          <w:bCs/>
          <w:color w:val="0D0D0D"/>
          <w:sz w:val="28"/>
          <w:szCs w:val="28"/>
        </w:rPr>
        <w:t>For deploying the keylogger, you can follow these steps:</w:t>
      </w:r>
    </w:p>
    <w:p w:rsidR="00237B37" w:rsidRDefault="00237B37">
      <w:pPr>
        <w:spacing w:line="364" w:lineRule="exact"/>
        <w:rPr>
          <w:sz w:val="20"/>
          <w:szCs w:val="20"/>
        </w:rPr>
      </w:pPr>
    </w:p>
    <w:p w:rsidR="00237B37" w:rsidRDefault="00FD2C0D">
      <w:pPr>
        <w:spacing w:line="288" w:lineRule="auto"/>
        <w:ind w:left="720" w:right="680"/>
        <w:rPr>
          <w:sz w:val="20"/>
          <w:szCs w:val="20"/>
        </w:rPr>
      </w:pPr>
      <w:r>
        <w:rPr>
          <w:rFonts w:ascii="Arial" w:eastAsia="Arial" w:hAnsi="Arial" w:cs="Arial"/>
          <w:b/>
          <w:bCs/>
          <w:color w:val="0D0D0D"/>
          <w:sz w:val="28"/>
          <w:szCs w:val="28"/>
        </w:rPr>
        <w:t>Packaging: Package the keylogger script along with any required dependencies into a standalone executable or installer. You can use tools like PyInstaller or cx_Freeze for this purpose.</w:t>
      </w:r>
    </w:p>
    <w:p w:rsidR="00237B37" w:rsidRDefault="00FD2C0D">
      <w:pPr>
        <w:spacing w:line="288" w:lineRule="auto"/>
        <w:ind w:left="720"/>
        <w:rPr>
          <w:sz w:val="20"/>
          <w:szCs w:val="20"/>
        </w:rPr>
      </w:pPr>
      <w:r>
        <w:rPr>
          <w:rFonts w:ascii="Arial" w:eastAsia="Arial" w:hAnsi="Arial" w:cs="Arial"/>
          <w:b/>
          <w:bCs/>
          <w:color w:val="0D0D0D"/>
          <w:sz w:val="28"/>
          <w:szCs w:val="28"/>
        </w:rPr>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rsidR="00237B37" w:rsidRDefault="00FD2C0D">
      <w:pPr>
        <w:spacing w:line="288" w:lineRule="auto"/>
        <w:ind w:left="720" w:right="1280"/>
        <w:rPr>
          <w:sz w:val="20"/>
          <w:szCs w:val="20"/>
        </w:rPr>
      </w:pPr>
      <w:r>
        <w:rPr>
          <w:rFonts w:ascii="Arial" w:eastAsia="Arial" w:hAnsi="Arial" w:cs="Arial"/>
          <w:b/>
          <w:bCs/>
          <w:color w:val="0D0D0D"/>
          <w:sz w:val="28"/>
          <w:szCs w:val="28"/>
        </w:rPr>
        <w:t>Installation: Provide instructions for installing and running the keylogger on target systems. This may involve simply running the executable file or installer, or providing manual installation steps if necessary.</w:t>
      </w:r>
    </w:p>
    <w:p w:rsidR="00237B37" w:rsidRDefault="00FD2C0D">
      <w:pPr>
        <w:spacing w:line="288" w:lineRule="auto"/>
        <w:ind w:left="720" w:right="840"/>
        <w:rPr>
          <w:sz w:val="20"/>
          <w:szCs w:val="20"/>
        </w:rPr>
      </w:pPr>
      <w:r>
        <w:rPr>
          <w:rFonts w:ascii="Arial" w:eastAsia="Arial" w:hAnsi="Arial" w:cs="Arial"/>
          <w:b/>
          <w:bCs/>
          <w:color w:val="0D0D0D"/>
          <w:sz w:val="28"/>
          <w:szCs w:val="28"/>
        </w:rPr>
        <w:t>Configuration: If the keylogger has configurable settings (e.g., logging interval, output file path), provide guidance on how users can customize these settings according to their requirements.</w:t>
      </w:r>
    </w:p>
    <w:p w:rsidR="00237B37" w:rsidRDefault="00FD2C0D">
      <w:pPr>
        <w:spacing w:line="288" w:lineRule="auto"/>
        <w:ind w:left="720" w:right="280"/>
        <w:jc w:val="both"/>
        <w:rPr>
          <w:sz w:val="20"/>
          <w:szCs w:val="20"/>
        </w:rPr>
      </w:pPr>
      <w:r>
        <w:rPr>
          <w:rFonts w:ascii="Arial" w:eastAsia="Arial" w:hAnsi="Arial" w:cs="Arial"/>
          <w:b/>
          <w:bCs/>
          <w:color w:val="0D0D0D"/>
          <w:sz w:val="28"/>
          <w:szCs w:val="28"/>
        </w:rPr>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rsidR="00237B37" w:rsidRDefault="00FD2C0D">
      <w:pPr>
        <w:spacing w:line="322" w:lineRule="auto"/>
        <w:ind w:left="720" w:right="60"/>
        <w:rPr>
          <w:sz w:val="20"/>
          <w:szCs w:val="20"/>
        </w:rPr>
      </w:pPr>
      <w:r>
        <w:rPr>
          <w:rFonts w:ascii="Arial" w:eastAsia="Arial" w:hAnsi="Arial" w:cs="Arial"/>
          <w:b/>
          <w:bCs/>
          <w:color w:val="0D0D0D"/>
          <w:sz w:val="28"/>
          <w:szCs w:val="28"/>
        </w:rPr>
        <w:t>Support: Offer ongoing support to users, including assistance with installation, configuration, and troubleshooting. Ensure that users have access to resources for understanding the functionality and implications of the keylogger.</w:t>
      </w:r>
    </w:p>
    <w:p w:rsidR="00237B37" w:rsidRDefault="00237B37">
      <w:pPr>
        <w:spacing w:line="209" w:lineRule="exact"/>
        <w:rPr>
          <w:sz w:val="20"/>
          <w:szCs w:val="20"/>
        </w:rPr>
      </w:pPr>
    </w:p>
    <w:p w:rsidR="00237B37" w:rsidRDefault="00FD2C0D">
      <w:pPr>
        <w:rPr>
          <w:sz w:val="20"/>
          <w:szCs w:val="20"/>
        </w:rPr>
      </w:pPr>
      <w:r>
        <w:rPr>
          <w:rFonts w:ascii="Arial" w:eastAsia="Arial" w:hAnsi="Arial" w:cs="Arial"/>
          <w:b/>
          <w:bCs/>
          <w:color w:val="0D0D0D"/>
          <w:sz w:val="26"/>
          <w:szCs w:val="26"/>
        </w:rPr>
        <w:t>By following these deployment steps, you can effectively distribute the keylogger while ensuring transparency, compliance, and ethical usage.</w:t>
      </w:r>
    </w:p>
    <w:p w:rsidR="00237B37" w:rsidRDefault="00237B37">
      <w:pPr>
        <w:sectPr w:rsidR="00237B37">
          <w:pgSz w:w="19200" w:h="10800" w:orient="landscape"/>
          <w:pgMar w:top="123" w:right="520" w:bottom="0" w:left="580" w:header="0" w:footer="0" w:gutter="0"/>
          <w:cols w:space="720" w:equalWidth="0">
            <w:col w:w="18100"/>
          </w:cols>
        </w:sectPr>
      </w:pPr>
    </w:p>
    <w:p w:rsidR="00237B37" w:rsidRDefault="00FD2C0D">
      <w:pPr>
        <w:rPr>
          <w:sz w:val="20"/>
          <w:szCs w:val="20"/>
        </w:rPr>
      </w:pPr>
      <w:bookmarkStart w:id="8" w:name="page8"/>
      <w:bookmarkEnd w:id="8"/>
      <w:r>
        <w:rPr>
          <w:rFonts w:ascii="Arial" w:eastAsia="Arial" w:hAnsi="Arial" w:cs="Arial"/>
          <w:b/>
          <w:bCs/>
          <w:color w:val="212121"/>
          <w:sz w:val="79"/>
          <w:szCs w:val="79"/>
        </w:rPr>
        <w:lastRenderedPageBreak/>
        <w:t>RESULT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36"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The result of the keylogging process provides insights into user behavior, including the text entered by the user, clipboard contents, and applications accessed. This information can be analyzed to assess security vulnerabilities, understand user habits, or investigate suspicious activities.</w:t>
      </w:r>
    </w:p>
    <w:p w:rsidR="00237B37" w:rsidRDefault="00237B37">
      <w:pPr>
        <w:spacing w:line="123"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rsidR="00237B37" w:rsidRDefault="00237B37">
      <w:pPr>
        <w:sectPr w:rsidR="00237B37">
          <w:pgSz w:w="19200" w:h="10800" w:orient="landscape"/>
          <w:pgMar w:top="886" w:right="1300" w:bottom="1440" w:left="1060" w:header="0" w:footer="0" w:gutter="0"/>
          <w:cols w:space="720" w:equalWidth="0">
            <w:col w:w="16840"/>
          </w:cols>
        </w:sectPr>
      </w:pPr>
    </w:p>
    <w:p w:rsidR="00237B37" w:rsidRDefault="00FD2C0D">
      <w:pPr>
        <w:rPr>
          <w:sz w:val="20"/>
          <w:szCs w:val="20"/>
        </w:rPr>
      </w:pPr>
      <w:bookmarkStart w:id="9" w:name="page9"/>
      <w:bookmarkEnd w:id="9"/>
      <w:r>
        <w:rPr>
          <w:rFonts w:ascii="Arial" w:eastAsia="Arial" w:hAnsi="Arial" w:cs="Arial"/>
          <w:b/>
          <w:bCs/>
          <w:color w:val="212121"/>
          <w:sz w:val="79"/>
          <w:szCs w:val="79"/>
        </w:rPr>
        <w:lastRenderedPageBreak/>
        <w:t>CONCLUSION</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31" w:lineRule="exact"/>
        <w:rPr>
          <w:sz w:val="20"/>
          <w:szCs w:val="20"/>
        </w:rPr>
      </w:pPr>
    </w:p>
    <w:p w:rsidR="00237B37" w:rsidRDefault="00FD2C0D">
      <w:pPr>
        <w:spacing w:line="258" w:lineRule="auto"/>
        <w:ind w:left="380"/>
        <w:rPr>
          <w:sz w:val="20"/>
          <w:szCs w:val="20"/>
        </w:rPr>
      </w:pPr>
      <w:r>
        <w:rPr>
          <w:rFonts w:ascii="Arial" w:eastAsia="Arial" w:hAnsi="Arial" w:cs="Arial"/>
          <w:b/>
          <w:bCs/>
          <w:color w:val="666666"/>
          <w:sz w:val="48"/>
          <w:szCs w:val="48"/>
        </w:rPr>
        <w:t>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defenses and promoting a secure online environment.</w:t>
      </w:r>
    </w:p>
    <w:p w:rsidR="00237B37" w:rsidRDefault="00237B37">
      <w:pPr>
        <w:sectPr w:rsidR="00237B37">
          <w:pgSz w:w="19200" w:h="10800" w:orient="landscape"/>
          <w:pgMar w:top="886" w:right="1100" w:bottom="1440" w:left="1060" w:header="0" w:footer="0" w:gutter="0"/>
          <w:cols w:space="720" w:equalWidth="0">
            <w:col w:w="17040"/>
          </w:cols>
        </w:sectPr>
      </w:pPr>
    </w:p>
    <w:p w:rsidR="00237B37" w:rsidRDefault="00FD2C0D">
      <w:pPr>
        <w:rPr>
          <w:sz w:val="20"/>
          <w:szCs w:val="20"/>
        </w:rPr>
      </w:pPr>
      <w:bookmarkStart w:id="10" w:name="page10"/>
      <w:bookmarkEnd w:id="10"/>
      <w:r>
        <w:rPr>
          <w:rFonts w:ascii="Arial" w:eastAsia="Arial" w:hAnsi="Arial" w:cs="Arial"/>
          <w:b/>
          <w:bCs/>
          <w:color w:val="212121"/>
          <w:sz w:val="66"/>
          <w:szCs w:val="66"/>
        </w:rPr>
        <w:lastRenderedPageBreak/>
        <w:t>FUTURE SCOPE</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46" w:lineRule="exact"/>
        <w:rPr>
          <w:sz w:val="20"/>
          <w:szCs w:val="20"/>
        </w:rPr>
      </w:pPr>
    </w:p>
    <w:p w:rsidR="00237B37" w:rsidRDefault="00FD2C0D">
      <w:pPr>
        <w:spacing w:line="259" w:lineRule="auto"/>
        <w:ind w:left="80"/>
        <w:rPr>
          <w:sz w:val="20"/>
          <w:szCs w:val="20"/>
        </w:rPr>
      </w:pPr>
      <w:r>
        <w:rPr>
          <w:rFonts w:ascii="Arial" w:eastAsia="Arial" w:hAnsi="Arial" w:cs="Arial"/>
          <w:b/>
          <w:bCs/>
          <w:color w:val="666666"/>
          <w:sz w:val="54"/>
          <w:szCs w:val="54"/>
        </w:rPr>
        <w:t>The keylogger framework opens avenues for future enhancements, including advanced stealth techniques, behavioral analysis with machine learning, integration with threat intelligence platforms, user interface improvements, cross-device compatibility, compliance features, and collaborative research. These developments will bolster the framework's effectiveness in detecting and mitigating cybersecurity threats while ensuring compliance and fostering community collaboration.</w:t>
      </w:r>
    </w:p>
    <w:p w:rsidR="00237B37" w:rsidRDefault="00237B37">
      <w:pPr>
        <w:sectPr w:rsidR="00237B37">
          <w:pgSz w:w="19200" w:h="10800" w:orient="landscape"/>
          <w:pgMar w:top="1308" w:right="900" w:bottom="1440" w:left="980" w:header="0" w:footer="0" w:gutter="0"/>
          <w:cols w:space="720" w:equalWidth="0">
            <w:col w:w="17320"/>
          </w:cols>
        </w:sectPr>
      </w:pPr>
    </w:p>
    <w:p w:rsidR="00237B37" w:rsidRDefault="00FD2C0D">
      <w:pPr>
        <w:rPr>
          <w:sz w:val="20"/>
          <w:szCs w:val="20"/>
        </w:rPr>
      </w:pPr>
      <w:bookmarkStart w:id="11" w:name="page11"/>
      <w:bookmarkEnd w:id="11"/>
      <w:r>
        <w:rPr>
          <w:rFonts w:ascii="Arial" w:eastAsia="Arial" w:hAnsi="Arial" w:cs="Arial"/>
          <w:b/>
          <w:bCs/>
          <w:color w:val="212121"/>
          <w:sz w:val="79"/>
          <w:szCs w:val="79"/>
        </w:rPr>
        <w:lastRenderedPageBreak/>
        <w:t>REFERENCES</w:t>
      </w:r>
    </w:p>
    <w:p w:rsidR="00237B37" w:rsidRDefault="00237B37">
      <w:pPr>
        <w:spacing w:line="221" w:lineRule="exact"/>
        <w:rPr>
          <w:sz w:val="20"/>
          <w:szCs w:val="20"/>
        </w:rPr>
      </w:pPr>
    </w:p>
    <w:p w:rsidR="00237B37" w:rsidRDefault="00FD2C0D">
      <w:pPr>
        <w:spacing w:line="288" w:lineRule="auto"/>
        <w:ind w:left="400" w:right="1160"/>
        <w:rPr>
          <w:sz w:val="20"/>
          <w:szCs w:val="20"/>
        </w:rPr>
      </w:pPr>
      <w:r>
        <w:rPr>
          <w:rFonts w:ascii="Arial" w:eastAsia="Arial" w:hAnsi="Arial" w:cs="Arial"/>
          <w:color w:val="0D0D0D"/>
          <w:sz w:val="40"/>
          <w:szCs w:val="40"/>
        </w:rPr>
        <w:t>Christin, N., &amp; Schröder, H. (2018). Keystroke Dynamics for User Authentication. ACM Computing Surveys, 51(3).</w:t>
      </w:r>
    </w:p>
    <w:p w:rsidR="00237B37" w:rsidRDefault="00FD2C0D">
      <w:pPr>
        <w:spacing w:line="312" w:lineRule="auto"/>
        <w:ind w:left="400"/>
        <w:rPr>
          <w:sz w:val="20"/>
          <w:szCs w:val="20"/>
        </w:rPr>
      </w:pPr>
      <w:r>
        <w:rPr>
          <w:rFonts w:ascii="Arial" w:eastAsia="Arial" w:hAnsi="Arial" w:cs="Arial"/>
          <w:color w:val="0D0D0D"/>
          <w:sz w:val="40"/>
          <w:szCs w:val="40"/>
        </w:rPr>
        <w:t>Bishop, M. (2003). Computer Security: Art and Science. Addison-Wesley. Barabanov, A., &amp; Sokolov, A. (2019). Keylogger Detection using Machine Learning. Proceedings of the International Conference on Computational Science and Computational Intelligence (CSCI).</w:t>
      </w:r>
    </w:p>
    <w:p w:rsidR="00237B37" w:rsidRDefault="00237B37">
      <w:pPr>
        <w:spacing w:line="200" w:lineRule="exact"/>
        <w:rPr>
          <w:sz w:val="20"/>
          <w:szCs w:val="20"/>
        </w:rPr>
      </w:pPr>
    </w:p>
    <w:p w:rsidR="00237B37" w:rsidRDefault="00237B37">
      <w:pPr>
        <w:spacing w:line="214" w:lineRule="exact"/>
        <w:rPr>
          <w:sz w:val="20"/>
          <w:szCs w:val="20"/>
        </w:rPr>
      </w:pPr>
    </w:p>
    <w:p w:rsidR="00237B37" w:rsidRDefault="00FD2C0D">
      <w:pPr>
        <w:spacing w:line="288" w:lineRule="auto"/>
        <w:ind w:left="400" w:right="240"/>
        <w:rPr>
          <w:sz w:val="20"/>
          <w:szCs w:val="20"/>
        </w:rPr>
      </w:pPr>
      <w:r>
        <w:rPr>
          <w:rFonts w:ascii="Arial" w:eastAsia="Arial" w:hAnsi="Arial" w:cs="Arial"/>
          <w:color w:val="0D0D0D"/>
          <w:sz w:val="40"/>
          <w:szCs w:val="40"/>
        </w:rPr>
        <w:t>Russell, T., &amp; Ganguly, A. (2016). A Review of Keyloggers and Detection Techniques. Journal of Computer Sciences and Applications, 4(4).</w:t>
      </w:r>
    </w:p>
    <w:p w:rsidR="00237B37" w:rsidRDefault="00FD2C0D">
      <w:pPr>
        <w:spacing w:line="300" w:lineRule="auto"/>
        <w:ind w:left="400" w:right="140"/>
        <w:rPr>
          <w:sz w:val="20"/>
          <w:szCs w:val="20"/>
        </w:rPr>
      </w:pPr>
      <w:r>
        <w:rPr>
          <w:rFonts w:ascii="Arial" w:eastAsia="Arial" w:hAnsi="Arial" w:cs="Arial"/>
          <w:color w:val="0D0D0D"/>
          <w:sz w:val="40"/>
          <w:szCs w:val="40"/>
        </w:rPr>
        <w:t>Narang, N., Agrawal, R., &amp; Kaur, I. (2018). A Comprehensive Review on Keyloggers and Their Detection Techniques. International Journal of Engineering and Computer Science, 7(3). Harpreet, K., Deepika, &amp; Kumar, S. (2020). Keylogger Detection Techniques: A Review. Proceedings of the International Conference on Computing, Communication and Automation (ICCCA).</w:t>
      </w:r>
    </w:p>
    <w:p w:rsidR="00237B37" w:rsidRDefault="00237B37">
      <w:pPr>
        <w:sectPr w:rsidR="00237B37">
          <w:pgSz w:w="19200" w:h="10800" w:orient="landscape"/>
          <w:pgMar w:top="886" w:right="800" w:bottom="929" w:left="1060" w:header="0" w:footer="0" w:gutter="0"/>
          <w:cols w:space="720" w:equalWidth="0">
            <w:col w:w="17340"/>
          </w:cols>
        </w:sectPr>
      </w:pPr>
    </w:p>
    <w:p w:rsidR="00237B37" w:rsidRDefault="00237B37">
      <w:pPr>
        <w:spacing w:line="200" w:lineRule="exact"/>
        <w:rPr>
          <w:sz w:val="20"/>
          <w:szCs w:val="20"/>
        </w:rPr>
      </w:pPr>
      <w:bookmarkStart w:id="12" w:name="page12"/>
      <w:bookmarkEnd w:id="12"/>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12" w:lineRule="exact"/>
        <w:rPr>
          <w:sz w:val="20"/>
          <w:szCs w:val="20"/>
        </w:rPr>
      </w:pPr>
    </w:p>
    <w:p w:rsidR="00237B37" w:rsidRDefault="00FD2C0D">
      <w:pPr>
        <w:ind w:right="-39"/>
        <w:jc w:val="center"/>
        <w:rPr>
          <w:sz w:val="20"/>
          <w:szCs w:val="20"/>
        </w:rPr>
      </w:pPr>
      <w:r>
        <w:rPr>
          <w:rFonts w:ascii="Arial" w:eastAsia="Arial" w:hAnsi="Arial" w:cs="Arial"/>
          <w:b/>
          <w:bCs/>
          <w:color w:val="002060"/>
          <w:sz w:val="105"/>
          <w:szCs w:val="105"/>
        </w:rPr>
        <w:t>THANK YOU</w:t>
      </w:r>
    </w:p>
    <w:sectPr w:rsidR="00237B37">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9EB0646E"/>
    <w:lvl w:ilvl="0" w:tplc="32C4EDEC">
      <w:start w:val="1"/>
      <w:numFmt w:val="bullet"/>
      <w:lvlText w:val="●"/>
      <w:lvlJc w:val="left"/>
    </w:lvl>
    <w:lvl w:ilvl="1" w:tplc="36748330">
      <w:start w:val="1"/>
      <w:numFmt w:val="bullet"/>
      <w:lvlText w:val="●"/>
      <w:lvlJc w:val="left"/>
    </w:lvl>
    <w:lvl w:ilvl="2" w:tplc="2C922648">
      <w:numFmt w:val="decimal"/>
      <w:lvlText w:val=""/>
      <w:lvlJc w:val="left"/>
    </w:lvl>
    <w:lvl w:ilvl="3" w:tplc="E0E2D480">
      <w:numFmt w:val="decimal"/>
      <w:lvlText w:val=""/>
      <w:lvlJc w:val="left"/>
    </w:lvl>
    <w:lvl w:ilvl="4" w:tplc="B90CB8BC">
      <w:numFmt w:val="decimal"/>
      <w:lvlText w:val=""/>
      <w:lvlJc w:val="left"/>
    </w:lvl>
    <w:lvl w:ilvl="5" w:tplc="912840E2">
      <w:numFmt w:val="decimal"/>
      <w:lvlText w:val=""/>
      <w:lvlJc w:val="left"/>
    </w:lvl>
    <w:lvl w:ilvl="6" w:tplc="A426BD74">
      <w:numFmt w:val="decimal"/>
      <w:lvlText w:val=""/>
      <w:lvlJc w:val="left"/>
    </w:lvl>
    <w:lvl w:ilvl="7" w:tplc="B67AE91E">
      <w:numFmt w:val="decimal"/>
      <w:lvlText w:val=""/>
      <w:lvlJc w:val="left"/>
    </w:lvl>
    <w:lvl w:ilvl="8" w:tplc="E80EF2F2">
      <w:numFmt w:val="decimal"/>
      <w:lvlText w:val=""/>
      <w:lvlJc w:val="left"/>
    </w:lvl>
  </w:abstractNum>
  <w:abstractNum w:abstractNumId="1">
    <w:nsid w:val="2AE8944A"/>
    <w:multiLevelType w:val="hybridMultilevel"/>
    <w:tmpl w:val="EC448166"/>
    <w:lvl w:ilvl="0" w:tplc="B29A32BC">
      <w:start w:val="1"/>
      <w:numFmt w:val="bullet"/>
      <w:lvlText w:val="●"/>
      <w:lvlJc w:val="left"/>
    </w:lvl>
    <w:lvl w:ilvl="1" w:tplc="DE0E4304">
      <w:start w:val="1"/>
      <w:numFmt w:val="bullet"/>
      <w:lvlText w:val="●"/>
      <w:lvlJc w:val="left"/>
    </w:lvl>
    <w:lvl w:ilvl="2" w:tplc="4D9A7C20">
      <w:numFmt w:val="decimal"/>
      <w:lvlText w:val=""/>
      <w:lvlJc w:val="left"/>
    </w:lvl>
    <w:lvl w:ilvl="3" w:tplc="71C657C8">
      <w:numFmt w:val="decimal"/>
      <w:lvlText w:val=""/>
      <w:lvlJc w:val="left"/>
    </w:lvl>
    <w:lvl w:ilvl="4" w:tplc="E93C564A">
      <w:numFmt w:val="decimal"/>
      <w:lvlText w:val=""/>
      <w:lvlJc w:val="left"/>
    </w:lvl>
    <w:lvl w:ilvl="5" w:tplc="C50C1672">
      <w:numFmt w:val="decimal"/>
      <w:lvlText w:val=""/>
      <w:lvlJc w:val="left"/>
    </w:lvl>
    <w:lvl w:ilvl="6" w:tplc="752C8630">
      <w:numFmt w:val="decimal"/>
      <w:lvlText w:val=""/>
      <w:lvlJc w:val="left"/>
    </w:lvl>
    <w:lvl w:ilvl="7" w:tplc="4FF4B1A6">
      <w:numFmt w:val="decimal"/>
      <w:lvlText w:val=""/>
      <w:lvlJc w:val="left"/>
    </w:lvl>
    <w:lvl w:ilvl="8" w:tplc="B6E28976">
      <w:numFmt w:val="decimal"/>
      <w:lvlText w:val=""/>
      <w:lvlJc w:val="left"/>
    </w:lvl>
  </w:abstractNum>
  <w:abstractNum w:abstractNumId="2">
    <w:nsid w:val="625558EC"/>
    <w:multiLevelType w:val="hybridMultilevel"/>
    <w:tmpl w:val="016CDF64"/>
    <w:lvl w:ilvl="0" w:tplc="B55C044C">
      <w:start w:val="1"/>
      <w:numFmt w:val="bullet"/>
      <w:lvlText w:val="●"/>
      <w:lvlJc w:val="left"/>
    </w:lvl>
    <w:lvl w:ilvl="1" w:tplc="1DD85660">
      <w:start w:val="1"/>
      <w:numFmt w:val="bullet"/>
      <w:lvlText w:val="●"/>
      <w:lvlJc w:val="left"/>
    </w:lvl>
    <w:lvl w:ilvl="2" w:tplc="39249F62">
      <w:numFmt w:val="decimal"/>
      <w:lvlText w:val=""/>
      <w:lvlJc w:val="left"/>
    </w:lvl>
    <w:lvl w:ilvl="3" w:tplc="04C2E4F6">
      <w:numFmt w:val="decimal"/>
      <w:lvlText w:val=""/>
      <w:lvlJc w:val="left"/>
    </w:lvl>
    <w:lvl w:ilvl="4" w:tplc="5E7E955E">
      <w:numFmt w:val="decimal"/>
      <w:lvlText w:val=""/>
      <w:lvlJc w:val="left"/>
    </w:lvl>
    <w:lvl w:ilvl="5" w:tplc="C8FC0B56">
      <w:numFmt w:val="decimal"/>
      <w:lvlText w:val=""/>
      <w:lvlJc w:val="left"/>
    </w:lvl>
    <w:lvl w:ilvl="6" w:tplc="3CA857E4">
      <w:numFmt w:val="decimal"/>
      <w:lvlText w:val=""/>
      <w:lvlJc w:val="left"/>
    </w:lvl>
    <w:lvl w:ilvl="7" w:tplc="40926E3E">
      <w:numFmt w:val="decimal"/>
      <w:lvlText w:val=""/>
      <w:lvlJc w:val="left"/>
    </w:lvl>
    <w:lvl w:ilvl="8" w:tplc="B99E58C2">
      <w:numFmt w:val="decimal"/>
      <w:lvlText w:val=""/>
      <w:lvlJc w:val="left"/>
    </w:lvl>
  </w:abstractNum>
  <w:abstractNum w:abstractNumId="3">
    <w:nsid w:val="74B0DC51"/>
    <w:multiLevelType w:val="hybridMultilevel"/>
    <w:tmpl w:val="7E889F88"/>
    <w:lvl w:ilvl="0" w:tplc="9196CFB2">
      <w:start w:val="1"/>
      <w:numFmt w:val="bullet"/>
      <w:lvlText w:val="●"/>
      <w:lvlJc w:val="left"/>
    </w:lvl>
    <w:lvl w:ilvl="1" w:tplc="5B1E1B8A">
      <w:numFmt w:val="decimal"/>
      <w:lvlText w:val=""/>
      <w:lvlJc w:val="left"/>
    </w:lvl>
    <w:lvl w:ilvl="2" w:tplc="F51004D2">
      <w:numFmt w:val="decimal"/>
      <w:lvlText w:val=""/>
      <w:lvlJc w:val="left"/>
    </w:lvl>
    <w:lvl w:ilvl="3" w:tplc="555285B0">
      <w:numFmt w:val="decimal"/>
      <w:lvlText w:val=""/>
      <w:lvlJc w:val="left"/>
    </w:lvl>
    <w:lvl w:ilvl="4" w:tplc="4896211E">
      <w:numFmt w:val="decimal"/>
      <w:lvlText w:val=""/>
      <w:lvlJc w:val="left"/>
    </w:lvl>
    <w:lvl w:ilvl="5" w:tplc="F1946552">
      <w:numFmt w:val="decimal"/>
      <w:lvlText w:val=""/>
      <w:lvlJc w:val="left"/>
    </w:lvl>
    <w:lvl w:ilvl="6" w:tplc="8E5861B0">
      <w:numFmt w:val="decimal"/>
      <w:lvlText w:val=""/>
      <w:lvlJc w:val="left"/>
    </w:lvl>
    <w:lvl w:ilvl="7" w:tplc="1D86FD4A">
      <w:numFmt w:val="decimal"/>
      <w:lvlText w:val=""/>
      <w:lvlJc w:val="left"/>
    </w:lvl>
    <w:lvl w:ilvl="8" w:tplc="BF4697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37"/>
    <w:rsid w:val="00002B4A"/>
    <w:rsid w:val="00231428"/>
    <w:rsid w:val="00237B37"/>
    <w:rsid w:val="00D4268D"/>
    <w:rsid w:val="00ED3075"/>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2024-04-05T06:35:00Z</dcterms:created>
  <dcterms:modified xsi:type="dcterms:W3CDTF">2024-04-05T06:56:00Z</dcterms:modified>
</cp:coreProperties>
</file>