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CF4D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5A32DA52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FDF7A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BEE539A">
            <w:pPr>
              <w:spacing w:after="0" w:line="240" w:lineRule="auto"/>
              <w:rPr>
                <w:rFonts w:hint="default" w:ascii="Times New Roman" w:hAnsi="Times New Roman" w:eastAsia="Arial" w:cs="Times New Roman"/>
              </w:rPr>
            </w:pPr>
            <w:r>
              <w:rPr>
                <w:rFonts w:hint="default" w:ascii="Times New Roman" w:hAnsi="Times New Roman" w:eastAsia="Arial" w:cs="Times New Roman"/>
              </w:rPr>
              <w:t>Date</w:t>
            </w:r>
          </w:p>
        </w:tc>
        <w:tc>
          <w:tcPr>
            <w:tcW w:w="4843" w:type="dxa"/>
          </w:tcPr>
          <w:p w14:paraId="310A36A7">
            <w:pPr>
              <w:spacing w:after="0" w:line="240" w:lineRule="auto"/>
              <w:rPr>
                <w:rFonts w:hint="default" w:ascii="Times New Roman" w:hAnsi="Times New Roman" w:eastAsia="Arial" w:cs="Times New Roman"/>
              </w:rPr>
            </w:pPr>
            <w:r>
              <w:rPr>
                <w:rFonts w:hint="default" w:ascii="Times New Roman" w:hAnsi="Times New Roman" w:eastAsia="Arial" w:cs="Times New Roman"/>
              </w:rPr>
              <w:t>7</w:t>
            </w:r>
            <w:r>
              <w:rPr>
                <w:rFonts w:hint="default" w:ascii="Times New Roman" w:hAnsi="Times New Roman" w:eastAsia="Arial" w:cs="Times New Roman"/>
                <w:lang w:val="en-US"/>
              </w:rPr>
              <w:t xml:space="preserve"> July </w:t>
            </w:r>
            <w:r>
              <w:rPr>
                <w:rFonts w:hint="default" w:ascii="Times New Roman" w:hAnsi="Times New Roman" w:eastAsia="Arial" w:cs="Times New Roman"/>
              </w:rPr>
              <w:t>2024</w:t>
            </w:r>
          </w:p>
        </w:tc>
      </w:tr>
      <w:tr w14:paraId="44DA78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B641A23">
            <w:pPr>
              <w:spacing w:after="0" w:line="240" w:lineRule="auto"/>
              <w:rPr>
                <w:rFonts w:hint="default" w:ascii="Times New Roman" w:hAnsi="Times New Roman" w:eastAsia="Arial" w:cs="Times New Roman"/>
              </w:rPr>
            </w:pPr>
            <w:r>
              <w:rPr>
                <w:rFonts w:hint="default" w:ascii="Times New Roman" w:hAnsi="Times New Roman" w:eastAsia="Arial" w:cs="Times New Roman"/>
              </w:rPr>
              <w:t>Team ID</w:t>
            </w:r>
          </w:p>
        </w:tc>
        <w:tc>
          <w:tcPr>
            <w:tcW w:w="4843" w:type="dxa"/>
          </w:tcPr>
          <w:p w14:paraId="7A4BB137">
            <w:pPr>
              <w:spacing w:after="0" w:line="240" w:lineRule="auto"/>
              <w:rPr>
                <w:rFonts w:hint="default" w:ascii="Times New Roman" w:hAnsi="Times New Roman" w:eastAsia="Arial" w:cs="Times New Roman"/>
              </w:rPr>
            </w:pPr>
            <w:r>
              <w:rPr>
                <w:rFonts w:hint="default" w:ascii="Times New Roman" w:hAnsi="Times New Roman" w:cs="Times New Roman"/>
              </w:rPr>
              <w:t>SWTID1720171927</w:t>
            </w:r>
          </w:p>
        </w:tc>
      </w:tr>
      <w:tr w14:paraId="134463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C517BE6">
            <w:pPr>
              <w:spacing w:after="0" w:line="240" w:lineRule="auto"/>
              <w:rPr>
                <w:rFonts w:hint="default" w:ascii="Times New Roman" w:hAnsi="Times New Roman" w:eastAsia="Arial" w:cs="Times New Roman"/>
              </w:rPr>
            </w:pPr>
            <w:r>
              <w:rPr>
                <w:rFonts w:hint="default" w:ascii="Times New Roman" w:hAnsi="Times New Roman" w:eastAsia="Arial" w:cs="Times New Roman"/>
              </w:rPr>
              <w:t>Project Name</w:t>
            </w:r>
          </w:p>
        </w:tc>
        <w:tc>
          <w:tcPr>
            <w:tcW w:w="4843" w:type="dxa"/>
          </w:tcPr>
          <w:p w14:paraId="2D0AD2C4">
            <w:pPr>
              <w:spacing w:after="0" w:line="240" w:lineRule="auto"/>
              <w:rPr>
                <w:rFonts w:hint="default" w:ascii="Times New Roman" w:hAnsi="Times New Roman" w:eastAsia="Arial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Project-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lang w:val="en-US"/>
              </w:rPr>
              <w:t>SB Foods</w:t>
            </w:r>
            <w:r>
              <w:rPr>
                <w:rFonts w:hint="default" w:ascii="Times New Roman" w:hAnsi="Times New Roman" w:cs="Times New Roman"/>
              </w:rPr>
              <w:t xml:space="preserve"> - Food Orde</w:t>
            </w:r>
            <w:r>
              <w:rPr>
                <w:rFonts w:hint="default" w:ascii="Times New Roman" w:hAnsi="Times New Roman" w:cs="Times New Roman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</w:rPr>
              <w:t xml:space="preserve"> App</w:t>
            </w:r>
          </w:p>
        </w:tc>
      </w:tr>
      <w:tr w14:paraId="45F7EC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19B85C3">
            <w:pPr>
              <w:spacing w:after="0" w:line="240" w:lineRule="auto"/>
              <w:rPr>
                <w:rFonts w:hint="default" w:ascii="Times New Roman" w:hAnsi="Times New Roman" w:eastAsia="Arial" w:cs="Times New Roman"/>
              </w:rPr>
            </w:pPr>
            <w:r>
              <w:rPr>
                <w:rFonts w:hint="default" w:ascii="Times New Roman" w:hAnsi="Times New Roman" w:eastAsia="Arial" w:cs="Times New Roman"/>
              </w:rPr>
              <w:t>Maximum Marks</w:t>
            </w:r>
          </w:p>
        </w:tc>
        <w:tc>
          <w:tcPr>
            <w:tcW w:w="4843" w:type="dxa"/>
          </w:tcPr>
          <w:p w14:paraId="06675A18">
            <w:pPr>
              <w:spacing w:after="0" w:line="240" w:lineRule="auto"/>
              <w:rPr>
                <w:rFonts w:hint="default" w:ascii="Times New Roman" w:hAnsi="Times New Roman" w:eastAsia="Arial" w:cs="Times New Roman"/>
              </w:rPr>
            </w:pPr>
            <w:r>
              <w:rPr>
                <w:rFonts w:hint="default" w:ascii="Times New Roman" w:hAnsi="Times New Roman" w:eastAsia="Arial" w:cs="Times New Roman"/>
              </w:rPr>
              <w:t>3</w:t>
            </w:r>
          </w:p>
        </w:tc>
      </w:tr>
    </w:tbl>
    <w:p w14:paraId="64A18616">
      <w:pPr>
        <w:rPr>
          <w:rFonts w:hint="default" w:ascii="Times New Roman" w:hAnsi="Times New Roman" w:eastAsia="Arial" w:cs="Times New Roman"/>
          <w:b/>
        </w:rPr>
      </w:pPr>
    </w:p>
    <w:p w14:paraId="5CD486CC">
      <w:pPr>
        <w:rPr>
          <w:rFonts w:hint="default" w:ascii="Times New Roman" w:hAnsi="Times New Roman" w:eastAsia="Arial" w:cs="Times New Roman"/>
          <w:b/>
        </w:rPr>
      </w:pPr>
    </w:p>
    <w:p w14:paraId="75579698">
      <w:pPr>
        <w:ind w:firstLine="330" w:firstLineChars="150"/>
        <w:rPr>
          <w:rFonts w:hint="default" w:ascii="Times New Roman" w:hAnsi="Times New Roman" w:eastAsia="Arial" w:cs="Times New Roman"/>
          <w:b/>
        </w:rPr>
      </w:pPr>
      <w:r>
        <w:rPr>
          <w:rFonts w:hint="default" w:ascii="Times New Roman" w:hAnsi="Times New Roman" w:eastAsia="Arial" w:cs="Times New Roman"/>
          <w:b/>
        </w:rPr>
        <w:t>Technical Architecture:</w:t>
      </w:r>
    </w:p>
    <w:p w14:paraId="5D87603A">
      <w:pPr>
        <w:jc w:val="center"/>
        <w:rPr>
          <w:rFonts w:hint="default" w:ascii="Times New Roman" w:hAnsi="Times New Roman" w:eastAsia="Arial" w:cs="Times New Roman"/>
          <w:b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324475" cy="3409950"/>
            <wp:effectExtent l="0" t="0" r="9525" b="0"/>
            <wp:docPr id="448830591" name="Picture 1" descr="Architecture and Design Principle for Online Food Delivery System – Pratap  Sh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30591" name="Picture 1" descr="Architecture and Design Principle for Online Food Delivery System – Pratap  Shar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EAB2">
      <w:pPr>
        <w:tabs>
          <w:tab w:val="left" w:pos="2320"/>
        </w:tabs>
        <w:rPr>
          <w:rFonts w:hint="default" w:ascii="Times New Roman" w:hAnsi="Times New Roman" w:eastAsia="Arial" w:cs="Times New Roman"/>
          <w:b/>
        </w:rPr>
      </w:pPr>
    </w:p>
    <w:p w14:paraId="454A7756">
      <w:pPr>
        <w:tabs>
          <w:tab w:val="left" w:pos="2320"/>
        </w:tabs>
        <w:rPr>
          <w:rFonts w:hint="default" w:ascii="Times New Roman" w:hAnsi="Times New Roman" w:eastAsia="Arial" w:cs="Times New Roman"/>
          <w:b/>
          <w:bCs w:val="0"/>
        </w:rPr>
      </w:pPr>
      <w:r>
        <w:rPr>
          <w:rFonts w:hint="default" w:ascii="Times New Roman" w:hAnsi="Times New Roman" w:eastAsia="Arial" w:cs="Times New Roman"/>
          <w:b/>
        </w:rPr>
        <w:t>Table-1 : Components &amp; Technologies: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579"/>
        <w:gridCol w:w="4037"/>
        <w:gridCol w:w="5140"/>
      </w:tblGrid>
      <w:tr w14:paraId="1D760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052E16F9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/>
                <w:bCs w:val="0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</w:rPr>
              <w:t>S.No</w:t>
            </w:r>
          </w:p>
        </w:tc>
        <w:tc>
          <w:tcPr>
            <w:tcW w:w="2579" w:type="dxa"/>
            <w:noWrap/>
          </w:tcPr>
          <w:p w14:paraId="5434032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/>
                <w:bCs w:val="0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</w:rPr>
              <w:t>Component</w:t>
            </w:r>
          </w:p>
        </w:tc>
        <w:tc>
          <w:tcPr>
            <w:tcW w:w="4037" w:type="dxa"/>
            <w:noWrap/>
          </w:tcPr>
          <w:p w14:paraId="6A68FD6D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/>
                <w:bCs w:val="0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</w:rPr>
              <w:t>Description</w:t>
            </w:r>
          </w:p>
        </w:tc>
        <w:tc>
          <w:tcPr>
            <w:tcW w:w="5140" w:type="dxa"/>
            <w:noWrap/>
          </w:tcPr>
          <w:p w14:paraId="58CF22C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/>
                <w:bCs w:val="0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</w:rPr>
              <w:t>Technology</w:t>
            </w:r>
          </w:p>
        </w:tc>
      </w:tr>
      <w:tr w14:paraId="67470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52FE81B9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1</w:t>
            </w:r>
          </w:p>
        </w:tc>
        <w:tc>
          <w:tcPr>
            <w:tcW w:w="2579" w:type="dxa"/>
            <w:noWrap/>
          </w:tcPr>
          <w:p w14:paraId="08C371C6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User Interface</w:t>
            </w:r>
          </w:p>
        </w:tc>
        <w:tc>
          <w:tcPr>
            <w:tcW w:w="4037" w:type="dxa"/>
            <w:noWrap/>
          </w:tcPr>
          <w:p w14:paraId="4CF06B0E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How users interact with the application</w:t>
            </w:r>
          </w:p>
        </w:tc>
        <w:tc>
          <w:tcPr>
            <w:tcW w:w="5140" w:type="dxa"/>
            <w:noWrap/>
          </w:tcPr>
          <w:p w14:paraId="3E47E5C8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HTML, CSS, JavaScript / React.js</w:t>
            </w:r>
          </w:p>
        </w:tc>
      </w:tr>
      <w:tr w14:paraId="70030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29EAF5FC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2</w:t>
            </w:r>
          </w:p>
        </w:tc>
        <w:tc>
          <w:tcPr>
            <w:tcW w:w="2579" w:type="dxa"/>
            <w:noWrap/>
          </w:tcPr>
          <w:p w14:paraId="35EB82F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Application Logic-1</w:t>
            </w:r>
          </w:p>
        </w:tc>
        <w:tc>
          <w:tcPr>
            <w:tcW w:w="4037" w:type="dxa"/>
            <w:noWrap/>
          </w:tcPr>
          <w:p w14:paraId="270BFCF9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Logic for user registration and authentication</w:t>
            </w:r>
          </w:p>
        </w:tc>
        <w:tc>
          <w:tcPr>
            <w:tcW w:w="5140" w:type="dxa"/>
            <w:noWrap/>
          </w:tcPr>
          <w:p w14:paraId="11F49BA0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Node.js</w:t>
            </w:r>
          </w:p>
        </w:tc>
      </w:tr>
      <w:tr w14:paraId="60C3A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3E568978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3</w:t>
            </w:r>
          </w:p>
        </w:tc>
        <w:tc>
          <w:tcPr>
            <w:tcW w:w="2579" w:type="dxa"/>
            <w:noWrap/>
          </w:tcPr>
          <w:p w14:paraId="18E4A2FA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Application Logic-2</w:t>
            </w:r>
          </w:p>
        </w:tc>
        <w:tc>
          <w:tcPr>
            <w:tcW w:w="4037" w:type="dxa"/>
            <w:noWrap/>
          </w:tcPr>
          <w:p w14:paraId="164D174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Logic for managing restaurant operations</w:t>
            </w:r>
          </w:p>
        </w:tc>
        <w:tc>
          <w:tcPr>
            <w:tcW w:w="5140" w:type="dxa"/>
            <w:noWrap/>
          </w:tcPr>
          <w:p w14:paraId="2681E890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Node.js, Express.js</w:t>
            </w:r>
          </w:p>
        </w:tc>
      </w:tr>
      <w:tr w14:paraId="7312E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4E18F462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4</w:t>
            </w:r>
          </w:p>
        </w:tc>
        <w:tc>
          <w:tcPr>
            <w:tcW w:w="2579" w:type="dxa"/>
            <w:noWrap/>
          </w:tcPr>
          <w:p w14:paraId="2E643D1A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Application Logic-3</w:t>
            </w:r>
          </w:p>
        </w:tc>
        <w:tc>
          <w:tcPr>
            <w:tcW w:w="4037" w:type="dxa"/>
            <w:noWrap/>
          </w:tcPr>
          <w:p w14:paraId="5688DEB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Logic for order processing</w:t>
            </w:r>
          </w:p>
        </w:tc>
        <w:tc>
          <w:tcPr>
            <w:tcW w:w="5140" w:type="dxa"/>
            <w:noWrap/>
          </w:tcPr>
          <w:p w14:paraId="5BD41ABE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Node.js, Express.js</w:t>
            </w:r>
          </w:p>
        </w:tc>
      </w:tr>
      <w:tr w14:paraId="00834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3655B313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5</w:t>
            </w:r>
          </w:p>
        </w:tc>
        <w:tc>
          <w:tcPr>
            <w:tcW w:w="2579" w:type="dxa"/>
            <w:noWrap/>
          </w:tcPr>
          <w:p w14:paraId="10C3A21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Database</w:t>
            </w:r>
          </w:p>
        </w:tc>
        <w:tc>
          <w:tcPr>
            <w:tcW w:w="4037" w:type="dxa"/>
            <w:noWrap/>
          </w:tcPr>
          <w:p w14:paraId="3C2D2890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Data storage and retrieval</w:t>
            </w:r>
          </w:p>
        </w:tc>
        <w:tc>
          <w:tcPr>
            <w:tcW w:w="5140" w:type="dxa"/>
            <w:noWrap/>
          </w:tcPr>
          <w:p w14:paraId="2B79F39B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MongoDB</w:t>
            </w:r>
          </w:p>
        </w:tc>
      </w:tr>
      <w:tr w14:paraId="08528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48108C36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6</w:t>
            </w:r>
          </w:p>
        </w:tc>
        <w:tc>
          <w:tcPr>
            <w:tcW w:w="2579" w:type="dxa"/>
            <w:noWrap/>
          </w:tcPr>
          <w:p w14:paraId="3DDFDB78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Cloud Database</w:t>
            </w:r>
          </w:p>
        </w:tc>
        <w:tc>
          <w:tcPr>
            <w:tcW w:w="4037" w:type="dxa"/>
            <w:noWrap/>
          </w:tcPr>
          <w:p w14:paraId="4FF36675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Cloud-based database service</w:t>
            </w:r>
          </w:p>
        </w:tc>
        <w:tc>
          <w:tcPr>
            <w:tcW w:w="5140" w:type="dxa"/>
            <w:noWrap/>
          </w:tcPr>
          <w:p w14:paraId="47AE648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MongoDB Atlas (Cloud-hosted MongoDB)</w:t>
            </w:r>
          </w:p>
        </w:tc>
      </w:tr>
      <w:tr w14:paraId="6E0CE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60EE5F3E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7</w:t>
            </w:r>
          </w:p>
        </w:tc>
        <w:tc>
          <w:tcPr>
            <w:tcW w:w="2579" w:type="dxa"/>
            <w:noWrap/>
          </w:tcPr>
          <w:p w14:paraId="33C8AD48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File Storage</w:t>
            </w:r>
          </w:p>
        </w:tc>
        <w:tc>
          <w:tcPr>
            <w:tcW w:w="4037" w:type="dxa"/>
            <w:noWrap/>
          </w:tcPr>
          <w:p w14:paraId="34AC823E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Storage for user uploads</w:t>
            </w:r>
          </w:p>
        </w:tc>
        <w:tc>
          <w:tcPr>
            <w:tcW w:w="5140" w:type="dxa"/>
            <w:noWrap/>
          </w:tcPr>
          <w:p w14:paraId="590D4B4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Local filesystem or cloud storage service (e.g., AWS S3)</w:t>
            </w:r>
          </w:p>
        </w:tc>
      </w:tr>
      <w:tr w14:paraId="4C32E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003DD2C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8</w:t>
            </w:r>
          </w:p>
        </w:tc>
        <w:tc>
          <w:tcPr>
            <w:tcW w:w="2579" w:type="dxa"/>
            <w:noWrap/>
          </w:tcPr>
          <w:p w14:paraId="5ECBD7DC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External API-1</w:t>
            </w:r>
          </w:p>
        </w:tc>
        <w:tc>
          <w:tcPr>
            <w:tcW w:w="4037" w:type="dxa"/>
            <w:noWrap/>
          </w:tcPr>
          <w:p w14:paraId="4D24FC46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Integration for payment processing</w:t>
            </w:r>
          </w:p>
        </w:tc>
        <w:tc>
          <w:tcPr>
            <w:tcW w:w="5140" w:type="dxa"/>
            <w:noWrap/>
          </w:tcPr>
          <w:p w14:paraId="1EEEDA2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Stripe API</w:t>
            </w:r>
          </w:p>
        </w:tc>
      </w:tr>
      <w:tr w14:paraId="30C4B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591B7863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9</w:t>
            </w:r>
          </w:p>
        </w:tc>
        <w:tc>
          <w:tcPr>
            <w:tcW w:w="2579" w:type="dxa"/>
            <w:noWrap/>
          </w:tcPr>
          <w:p w14:paraId="0DE65B3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External API-2</w:t>
            </w:r>
          </w:p>
        </w:tc>
        <w:tc>
          <w:tcPr>
            <w:tcW w:w="4037" w:type="dxa"/>
            <w:noWrap/>
          </w:tcPr>
          <w:p w14:paraId="5945FA03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Integration for geolocation services</w:t>
            </w:r>
          </w:p>
        </w:tc>
        <w:tc>
          <w:tcPr>
            <w:tcW w:w="5140" w:type="dxa"/>
            <w:noWrap/>
          </w:tcPr>
          <w:p w14:paraId="6C95254C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Google Maps API</w:t>
            </w:r>
          </w:p>
        </w:tc>
      </w:tr>
      <w:tr w14:paraId="0DAF1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05B2B48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10</w:t>
            </w:r>
          </w:p>
        </w:tc>
        <w:tc>
          <w:tcPr>
            <w:tcW w:w="2579" w:type="dxa"/>
            <w:noWrap/>
          </w:tcPr>
          <w:p w14:paraId="33C4475B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Machine Learning Model</w:t>
            </w:r>
          </w:p>
        </w:tc>
        <w:tc>
          <w:tcPr>
            <w:tcW w:w="4037" w:type="dxa"/>
            <w:noWrap/>
          </w:tcPr>
          <w:p w14:paraId="0BF23D43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Not specified in the provided information</w:t>
            </w:r>
          </w:p>
        </w:tc>
        <w:tc>
          <w:tcPr>
            <w:tcW w:w="5140" w:type="dxa"/>
            <w:noWrap/>
          </w:tcPr>
          <w:p w14:paraId="6724E69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N/A</w:t>
            </w:r>
          </w:p>
        </w:tc>
      </w:tr>
      <w:tr w14:paraId="3F4E2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noWrap/>
          </w:tcPr>
          <w:p w14:paraId="1051D64D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11</w:t>
            </w:r>
          </w:p>
        </w:tc>
        <w:tc>
          <w:tcPr>
            <w:tcW w:w="2579" w:type="dxa"/>
            <w:noWrap/>
          </w:tcPr>
          <w:p w14:paraId="2E971513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Infrastructure</w:t>
            </w:r>
          </w:p>
        </w:tc>
        <w:tc>
          <w:tcPr>
            <w:tcW w:w="4037" w:type="dxa"/>
            <w:noWrap/>
          </w:tcPr>
          <w:p w14:paraId="75105038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Deployment environment</w:t>
            </w:r>
          </w:p>
        </w:tc>
        <w:tc>
          <w:tcPr>
            <w:tcW w:w="5140" w:type="dxa"/>
            <w:noWrap/>
          </w:tcPr>
          <w:p w14:paraId="0DE257C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Local server or cloud platform (e.g., AWS, Azure, GCP)</w:t>
            </w:r>
          </w:p>
        </w:tc>
      </w:tr>
    </w:tbl>
    <w:p w14:paraId="731C3610">
      <w:pPr>
        <w:tabs>
          <w:tab w:val="left" w:pos="2320"/>
        </w:tabs>
        <w:rPr>
          <w:rFonts w:hint="default" w:ascii="Times New Roman" w:hAnsi="Times New Roman" w:eastAsia="Arial" w:cs="Times New Roman"/>
          <w:b/>
        </w:rPr>
      </w:pPr>
    </w:p>
    <w:p w14:paraId="37E7BDF6">
      <w:pPr>
        <w:tabs>
          <w:tab w:val="left" w:pos="2320"/>
        </w:tabs>
        <w:rPr>
          <w:rFonts w:hint="default" w:ascii="Times New Roman" w:hAnsi="Times New Roman" w:eastAsia="Arial" w:cs="Times New Roman"/>
          <w:b/>
        </w:rPr>
      </w:pPr>
    </w:p>
    <w:p w14:paraId="22D76A9E">
      <w:pPr>
        <w:tabs>
          <w:tab w:val="left" w:pos="2320"/>
        </w:tabs>
        <w:rPr>
          <w:rFonts w:hint="default" w:ascii="Times New Roman" w:hAnsi="Times New Roman" w:eastAsia="Arial" w:cs="Times New Roman"/>
          <w:b/>
        </w:rPr>
      </w:pPr>
      <w:r>
        <w:rPr>
          <w:rFonts w:hint="default" w:ascii="Times New Roman" w:hAnsi="Times New Roman" w:eastAsia="Arial" w:cs="Times New Roman"/>
          <w:b/>
        </w:rPr>
        <w:t>Table-2: Application Characteristics: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2366"/>
        <w:gridCol w:w="4810"/>
        <w:gridCol w:w="6723"/>
      </w:tblGrid>
      <w:tr w14:paraId="75425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8" w:type="dxa"/>
            <w:noWrap/>
          </w:tcPr>
          <w:p w14:paraId="536F71A9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/>
                <w:bCs w:val="0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</w:rPr>
              <w:t>S.No</w:t>
            </w:r>
          </w:p>
        </w:tc>
        <w:tc>
          <w:tcPr>
            <w:tcW w:w="2366" w:type="dxa"/>
            <w:noWrap/>
          </w:tcPr>
          <w:p w14:paraId="75683AC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/>
                <w:bCs w:val="0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</w:rPr>
              <w:t>Characteristics</w:t>
            </w:r>
          </w:p>
        </w:tc>
        <w:tc>
          <w:tcPr>
            <w:tcW w:w="4810" w:type="dxa"/>
            <w:noWrap/>
          </w:tcPr>
          <w:p w14:paraId="3AA30090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/>
                <w:bCs w:val="0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</w:rPr>
              <w:t>Description</w:t>
            </w:r>
          </w:p>
        </w:tc>
        <w:tc>
          <w:tcPr>
            <w:tcW w:w="6723" w:type="dxa"/>
            <w:noWrap/>
          </w:tcPr>
          <w:p w14:paraId="1A59774C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/>
                <w:bCs w:val="0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</w:rPr>
              <w:t>Technology</w:t>
            </w:r>
          </w:p>
        </w:tc>
      </w:tr>
      <w:tr w14:paraId="6181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8" w:type="dxa"/>
            <w:noWrap/>
          </w:tcPr>
          <w:p w14:paraId="0C064B29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1</w:t>
            </w:r>
          </w:p>
        </w:tc>
        <w:tc>
          <w:tcPr>
            <w:tcW w:w="2366" w:type="dxa"/>
            <w:noWrap/>
          </w:tcPr>
          <w:p w14:paraId="687E132C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Open-Source Frameworks</w:t>
            </w:r>
          </w:p>
        </w:tc>
        <w:tc>
          <w:tcPr>
            <w:tcW w:w="4810" w:type="dxa"/>
            <w:noWrap/>
          </w:tcPr>
          <w:p w14:paraId="47B2706D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Frameworks or libraries used that are open-source</w:t>
            </w:r>
          </w:p>
        </w:tc>
        <w:tc>
          <w:tcPr>
            <w:tcW w:w="6723" w:type="dxa"/>
            <w:noWrap/>
          </w:tcPr>
          <w:p w14:paraId="238FDF9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Node.js, Express.js, React.js</w:t>
            </w:r>
          </w:p>
        </w:tc>
      </w:tr>
      <w:tr w14:paraId="55C45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8" w:type="dxa"/>
            <w:noWrap/>
          </w:tcPr>
          <w:p w14:paraId="3ADD7F98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2</w:t>
            </w:r>
          </w:p>
        </w:tc>
        <w:tc>
          <w:tcPr>
            <w:tcW w:w="2366" w:type="dxa"/>
            <w:noWrap/>
          </w:tcPr>
          <w:p w14:paraId="5E74B93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Security Implementations</w:t>
            </w:r>
          </w:p>
        </w:tc>
        <w:tc>
          <w:tcPr>
            <w:tcW w:w="4810" w:type="dxa"/>
            <w:noWrap/>
          </w:tcPr>
          <w:p w14:paraId="3EF177E0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Security measures implemented</w:t>
            </w:r>
          </w:p>
        </w:tc>
        <w:tc>
          <w:tcPr>
            <w:tcW w:w="6723" w:type="dxa"/>
            <w:noWrap/>
          </w:tcPr>
          <w:p w14:paraId="5090958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HTTPS, JWT (JSON Web Tokens), bcrypt for password hashing</w:t>
            </w:r>
          </w:p>
        </w:tc>
      </w:tr>
      <w:tr w14:paraId="087F9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8" w:type="dxa"/>
            <w:noWrap/>
          </w:tcPr>
          <w:p w14:paraId="68D06B70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3</w:t>
            </w:r>
          </w:p>
        </w:tc>
        <w:tc>
          <w:tcPr>
            <w:tcW w:w="2366" w:type="dxa"/>
            <w:noWrap/>
          </w:tcPr>
          <w:p w14:paraId="1EB69576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Scalable Architecture</w:t>
            </w:r>
          </w:p>
        </w:tc>
        <w:tc>
          <w:tcPr>
            <w:tcW w:w="4810" w:type="dxa"/>
            <w:noWrap/>
          </w:tcPr>
          <w:p w14:paraId="5D908750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Architecture design for scalability</w:t>
            </w:r>
          </w:p>
        </w:tc>
        <w:tc>
          <w:tcPr>
            <w:tcW w:w="6723" w:type="dxa"/>
            <w:noWrap/>
          </w:tcPr>
          <w:p w14:paraId="0CA3F1CA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Microservices architecture, Docker containers</w:t>
            </w:r>
          </w:p>
        </w:tc>
      </w:tr>
      <w:tr w14:paraId="6D91E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8" w:type="dxa"/>
            <w:noWrap/>
          </w:tcPr>
          <w:p w14:paraId="20F1271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4</w:t>
            </w:r>
          </w:p>
        </w:tc>
        <w:tc>
          <w:tcPr>
            <w:tcW w:w="2366" w:type="dxa"/>
            <w:noWrap/>
          </w:tcPr>
          <w:p w14:paraId="5E748819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Availability</w:t>
            </w:r>
          </w:p>
        </w:tc>
        <w:tc>
          <w:tcPr>
            <w:tcW w:w="4810" w:type="dxa"/>
            <w:noWrap/>
          </w:tcPr>
          <w:p w14:paraId="37960784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Measures to ensure high availability</w:t>
            </w:r>
          </w:p>
        </w:tc>
        <w:tc>
          <w:tcPr>
            <w:tcW w:w="6723" w:type="dxa"/>
            <w:noWrap/>
          </w:tcPr>
          <w:p w14:paraId="11AB240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Load balancing (e.g., with Nginx), redundancy in the database (MongoDB replication)</w:t>
            </w:r>
          </w:p>
        </w:tc>
      </w:tr>
      <w:tr w14:paraId="42EA8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8" w:type="dxa"/>
            <w:noWrap/>
          </w:tcPr>
          <w:p w14:paraId="1193320E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5</w:t>
            </w:r>
          </w:p>
        </w:tc>
        <w:tc>
          <w:tcPr>
            <w:tcW w:w="2366" w:type="dxa"/>
            <w:noWrap/>
          </w:tcPr>
          <w:p w14:paraId="56F40BD7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Performance</w:t>
            </w:r>
          </w:p>
        </w:tc>
        <w:tc>
          <w:tcPr>
            <w:tcW w:w="4810" w:type="dxa"/>
            <w:noWrap/>
          </w:tcPr>
          <w:p w14:paraId="6B771F41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Considerations for optimizing application performance</w:t>
            </w:r>
          </w:p>
        </w:tc>
        <w:tc>
          <w:tcPr>
            <w:tcW w:w="6723" w:type="dxa"/>
            <w:noWrap/>
          </w:tcPr>
          <w:p w14:paraId="53F6ECE2"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eastAsia="Arial" w:cs="Times New Roman"/>
                <w:b w:val="0"/>
                <w:bCs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/>
              </w:rPr>
              <w:t>Caching (Redis), CDN (Content Delivery Network) for static assets</w:t>
            </w:r>
          </w:p>
        </w:tc>
      </w:tr>
    </w:tbl>
    <w:p w14:paraId="39E15648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E2"/>
    <w:rsid w:val="000A5624"/>
    <w:rsid w:val="001F0854"/>
    <w:rsid w:val="00436F86"/>
    <w:rsid w:val="00724A64"/>
    <w:rsid w:val="007421BB"/>
    <w:rsid w:val="00A043FB"/>
    <w:rsid w:val="00B01EE2"/>
    <w:rsid w:val="00D3225C"/>
    <w:rsid w:val="00F30271"/>
    <w:rsid w:val="00FB6ED3"/>
    <w:rsid w:val="00FE2926"/>
    <w:rsid w:val="3E3C386B"/>
    <w:rsid w:val="51936857"/>
    <w:rsid w:val="61BE4EF1"/>
    <w:rsid w:val="688C163D"/>
    <w:rsid w:val="720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236</Words>
  <Characters>1567</Characters>
  <Lines>120</Lines>
  <Paragraphs>85</Paragraphs>
  <TotalTime>34</TotalTime>
  <ScaleCrop>false</ScaleCrop>
  <LinksUpToDate>false</LinksUpToDate>
  <CharactersWithSpaces>1721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Vasavi Roopanadh</cp:lastModifiedBy>
  <dcterms:modified xsi:type="dcterms:W3CDTF">2024-07-19T07:39:04Z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3231e3e73dfa2c18760235755f57a1f8ae69f614ccdf2e0f76a0c02c494028e5</vt:lpwstr>
  </property>
  <property fmtid="{D5CDD505-2E9C-101B-9397-08002B2CF9AE}" pid="3" name="KSOProductBuildVer">
    <vt:lpwstr>1033-12.2.0.17119</vt:lpwstr>
  </property>
  <property fmtid="{D5CDD505-2E9C-101B-9397-08002B2CF9AE}" pid="4" name="ICV">
    <vt:lpwstr>18202C5622AC4DCA8E07BF7BF45F1960_13</vt:lpwstr>
  </property>
</Properties>
</file>