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before="20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0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32"/>
          <w:szCs w:val="32"/>
          <w:rtl w:val="0"/>
        </w:rPr>
        <w:t xml:space="preserve">Практичне заняття № 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0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Тема: Управління життєвим циклом програмного продукту та інструменти програмної інженерії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10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Варіант 3. Фітнес-клуб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30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00000"/>
          <w:sz w:val="22"/>
          <w:szCs w:val="22"/>
          <w:rtl w:val="0"/>
        </w:rPr>
        <w:t xml:space="preserve">Умовна назва системи: «FitFlow» — застосунок запису на групові тренування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40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rtl w:val="0"/>
        </w:rPr>
        <w:t xml:space="preserve">Проєкт продовжує Практичні заняття № 1–2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10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rtl w:val="0"/>
        </w:rPr>
        <w:t xml:space="preserve">Виконав: Мінчук Роман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10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rtl w:val="0"/>
        </w:rPr>
        <w:t xml:space="preserve">Склад команди (запланований на етапі реалізації): Full-stack розробник, Мобільний розробник, Тестувальник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60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rtl w:val="0"/>
        </w:rPr>
        <w:t xml:space="preserve">Форма виконання: індивідуально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rtl w:val="0"/>
        </w:rPr>
        <w:t xml:space="preserve">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1"/>
        <w:spacing w:after="200" w:before="3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30"/>
          <w:szCs w:val="30"/>
          <w:rtl w:val="0"/>
        </w:rPr>
        <w:t xml:space="preserve">Завдання 1. Вибір моделі SDLC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2"/>
        <w:spacing w:after="160" w:before="26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1.1. Картка проєкту</w:t>
      </w:r>
      <w:r w:rsidDel="00000000" w:rsidR="00000000" w:rsidRPr="00000000">
        <w:rPr>
          <w:rtl w:val="0"/>
        </w:rPr>
      </w:r>
    </w:p>
    <w:tbl>
      <w:tblPr>
        <w:tblStyle w:val="Table1"/>
        <w:tblW w:w="91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600"/>
        <w:gridCol w:w="6500"/>
        <w:tblGridChange w:id="0">
          <w:tblGrid>
            <w:gridCol w:w="2600"/>
            <w:gridCol w:w="65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fill="d9d9d9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Поле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fill="d9d9d9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Значення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Назва проєкту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FitFlow — застосунок запису на групові тренування у мережі фітнес-клубів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Тип системи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Mobile (клієнтський застосунок iOS/Android) + Web (кабінети адміністратора й тренера)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Замовник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Комерційна мережа фітнес-клубів (приватний бізнес), 2 зали, близько 1200 клієнтів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Розмір команди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3 особи: full-stack розробник, мобільний розробник, тестувальник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Очікуваний термін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12 тижнів (3 місяці) до запуску MVP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Стабільність вимог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Можуть змінюватись — перелік абонементів (FR-06/FR-13/NFR-05) замовник надасть пізніше й вимоги уточнюються по ходу проєкту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C">
      <w:pPr>
        <w:pStyle w:val="Heading2"/>
        <w:spacing w:after="160" w:before="26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1.2. Оцінка проєкту за критеріями</w:t>
      </w:r>
      <w:r w:rsidDel="00000000" w:rsidR="00000000" w:rsidRPr="00000000">
        <w:rPr>
          <w:rtl w:val="0"/>
        </w:rPr>
      </w:r>
    </w:p>
    <w:tbl>
      <w:tblPr>
        <w:tblStyle w:val="Table2"/>
        <w:tblW w:w="91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500"/>
        <w:gridCol w:w="3200"/>
        <w:gridCol w:w="1900"/>
        <w:gridCol w:w="1500"/>
        <w:tblGridChange w:id="0">
          <w:tblGrid>
            <w:gridCol w:w="2500"/>
            <w:gridCol w:w="3200"/>
            <w:gridCol w:w="1900"/>
            <w:gridCol w:w="15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fill="d9d9d9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Критерій проєкту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fill="d9d9d9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Ваша відповідь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fill="d9d9d9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Орієнтовна модель SDLC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fill="d9d9d9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Пов'язаний метод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Вимоги стабільні, замовник — держустанова або тендер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Ні — замовник приватний, юридичної сили в документа немає, тендерних процедур немає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Waterfall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Структурні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Потрібна формальна верифікація (критична система)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Ні — система не є критичною для життя чи безпеки людей, ціна помилки невисока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V-модель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Формальні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Вимоги уточнюються ітераційно, ОО-аналіз і проєктування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Частково — перелік абонементів ще не визначено, він уточнюється по ходу розробки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Ітераційна модель (RUP)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Об'єктно-орієнтовані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Високі ризики, великий інноваційний проєкт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Ні — типовий MVP; єдиний ризик — інтеграція з SDK турнікета, він локалізований і контрольований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Спіральна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Універсальна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Команда невелика, потрібні регулярні часті релізи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Так — команда 3 особи, потрібно контролювати обсяг MVP за 12 тижнів короткими ітераціями з демонстрацією результату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Scrum / Kanban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Гнучкі (Agile)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5">
      <w:pPr>
        <w:pStyle w:val="Heading2"/>
        <w:spacing w:after="160" w:before="26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1.3. Обґрунтування вибору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160" w:line="276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Для проєкту «FitFlow» обрано модель Scrum з елементами Kanban-дошки для візуалізації потоку задач. Команда невелика (3 особи), а термін жорстко обмежений 12 тижнями, тому короткі спринти по 2 тижні дозволяють регулярно демонструвати робочий приріст функціоналу замовнику й контролювати обсяг MVP. Частина вимог свідомо залишена відкритою (перелік абонементів ще не надано), що несумісне з Waterfall чи V-моделлю, де кожна фаза вимагає повного й затвердженого набору вимог до переходу далі. Проєкт не є критичним для безпеки людей, тому важка формальна верифікація за V-моделлю чи об'ємна документація ГОСТ-типу є невиправданими витратами часу для команди з трьох осіб. Єдиний технічний ризик — інтеграція з SDK турнікета — локалізований у межах одного спринту (Спринт 3) і не вимагає спірального підходу з окремим циклом аналізу ризиків на кожній ітерації. Гнучка модель також природно узгоджується з обраним стандартом ТЗ (SRS замість ГОСТ), обраним у Практичному занятті № 2 саме через потребу в ітеративності та трасованості вимог до Use Case.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1"/>
        <w:spacing w:after="200" w:before="3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30"/>
          <w:szCs w:val="30"/>
          <w:rtl w:val="0"/>
        </w:rPr>
        <w:t xml:space="preserve">Завдання 2. Фази життєвого циклу та дорожня карта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2"/>
        <w:spacing w:after="160" w:before="26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2.1. Фази життєвого циклу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160" w:line="276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Оскільки проєкт веде розробку за Scrum, фази «Проєктування», «Розробка» й «Тестування» не виконуються одноразово послідовно, а повторюються щоспринту; нижче вказано, на яких спринтах кожна фаза переважає.</w:t>
      </w:r>
      <w:r w:rsidDel="00000000" w:rsidR="00000000" w:rsidRPr="00000000">
        <w:rPr>
          <w:rtl w:val="0"/>
        </w:rPr>
      </w:r>
    </w:p>
    <w:tbl>
      <w:tblPr>
        <w:tblStyle w:val="Table3"/>
        <w:tblW w:w="101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450"/>
        <w:gridCol w:w="2550"/>
        <w:gridCol w:w="1600"/>
        <w:gridCol w:w="2500"/>
        <w:gridCol w:w="2000"/>
        <w:tblGridChange w:id="0">
          <w:tblGrid>
            <w:gridCol w:w="1450"/>
            <w:gridCol w:w="2550"/>
            <w:gridCol w:w="1600"/>
            <w:gridCol w:w="2500"/>
            <w:gridCol w:w="20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fill="d9d9d9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Фаза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fill="d9d9d9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Зміст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fill="d9d9d9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Тривалість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fill="d9d9d9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Артефакти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fill="d9d9d9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Відповідальний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Аналіз вимог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Уточнення вимог замовника (зокрема переліку абонементів), формалізація й актуалізація Backlog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Спринт 0 (1 тиждень) + постійно по ходу проєкту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jc w:val="left"/>
              <w:rPr/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SRS (Практичне № 2), Backlog вимог, матриця трасованості UC → FR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Мінчук Р. (Product Owner / full-stack розробник)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4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Проєктування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5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Архітектура клієнт-сервер, модель БД, UX кабінетів, специфікація інтеграції з SDK турнікета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6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Спринти 1–2 (тижні 1–4)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7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ERD бази даних, API-специфікація (OpenAPI), Wireframes кабінетів, архітектурна схема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8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Full-stack розробник, Мобільний розробник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9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Розробка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A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Кодування функціоналу FR-01…FR-11 за пріоритетом MoSCoW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B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Щоспринту, Спринти 1–5 (тижні 1–10)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Вихідний код у репозиторії, юніт-тести, записи Code Review, звіт CI-збірки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D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Full-stack розробник, Мобільний розробник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E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Тестування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Функціональне тестування нового приросту, регресійне тестування, перевірка критеріїв прийнятності (AC)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0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Щоспринту + окремий приймальний спринт (тиждень 11)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1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Test Plan, Test Report, реєстр дефектів (Buglist), Acceptance Report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2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Тестувальник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Розгортання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4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Реліз MVP на проді, інтеграційне тестування турнікета на реальному обладнанні клубу, навчання персоналу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5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Спринт 6 (тиждень 12)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6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Release Notes, CI/CD pipeline, робочий build застосунку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Full-stack розробник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Супровід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Підтримка після запуску, моніторинг інцидентів, виправлення дефектів, розвиток за фідбеком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A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Постійно після тижня 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B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Changelog, звіти про інциденти, план підтримки (SLA)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C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Full-stack розробник, Тестувальник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D">
      <w:pPr>
        <w:pStyle w:val="Heading2"/>
        <w:spacing w:after="160" w:before="26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2.2. Дорожня карта (Roadmap)</w:t>
      </w:r>
      <w:r w:rsidDel="00000000" w:rsidR="00000000" w:rsidRPr="00000000">
        <w:rPr>
          <w:rtl w:val="0"/>
        </w:rPr>
      </w:r>
    </w:p>
    <w:tbl>
      <w:tblPr>
        <w:tblStyle w:val="Table4"/>
        <w:tblW w:w="96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600"/>
        <w:gridCol w:w="1400"/>
        <w:gridCol w:w="3600"/>
        <w:gridCol w:w="3000"/>
        <w:tblGridChange w:id="0">
          <w:tblGrid>
            <w:gridCol w:w="1600"/>
            <w:gridCol w:w="1400"/>
            <w:gridCol w:w="3600"/>
            <w:gridCol w:w="30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fill="d9d9d9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E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Спринт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fill="d9d9d9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F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Тижні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fill="d9d9d9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0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Фокус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fill="d9d9d9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1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Ключові результати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2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Спринт 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3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Тиждень 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4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Уточнення вимог, картка проєкту, вибір SDLC-моделі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5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SRS затверджено, Backlog сформовано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6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Спринт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7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Тижні 1–2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8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Архітектура + реєстрація (FR-01), розклад (FR-02)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9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Working skeleton застосунку, ERD, API v0.1 на staging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A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Спринт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B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Тижні 3–4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C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Бронювання (FR-03), скасування (FR-04)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D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Бронювання end-to-end працює на staging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E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Спринт 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F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Тижні 5–6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0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QR-код і інтеграція турнікета (FR-05), кабінет тренера (FR-08)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1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Успішний тест на реальному турнікеті клубу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2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Спринт 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3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Тижні 7–8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4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Абонементи (FR-06), історія (FR-07), push-нагадування (FR-11)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Push-нагадування працюють, кабінет клієнта повний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Спринт 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Тижні 9–10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Кабінет адміністратора (FR-09, FR-10), NFR (безпека, продуктивність)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Адмінка готова, шифрування AES-256/TLS впроваджено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Спринт 6 (Реліз)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B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Тижні 11–12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C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Приймальне тестування, виправлення дефектів, розгортання, навчання персоналу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D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MVP запущено в проді, DoD релізу виконано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E">
      <w:pPr>
        <w:spacing w:after="160" w:line="276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Перевірка узгодженості: дорожня карта організована спринтами, а не жорсткими послідовними фазами, що відповідає обраній моделі Scrum — кожен спринт дає перевіряємий приріст функціоналу, а не проміжний формальний документ, який має бути затверджений перед переходом далі, як це було б у Waterfall чи V-моделі.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Style w:val="Heading1"/>
        <w:spacing w:after="200" w:before="3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30"/>
          <w:szCs w:val="30"/>
          <w:rtl w:val="0"/>
        </w:rPr>
        <w:t xml:space="preserve">Завдання 3. Дошка задач (ALM-інструмент)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after="160" w:line="276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000000"/>
          <w:sz w:val="22"/>
          <w:szCs w:val="22"/>
          <w:rtl w:val="0"/>
        </w:rPr>
        <w:t xml:space="preserve">Обраний інструмент: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GitHub Projects — команда й так веде вихідний код у Git-репозиторії, тому дошка задач природно живе поряд із кодом, issues й pull request'ами, без потреби синхронізувати два окремі інструменти.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after="160" w:line="276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000000"/>
          <w:sz w:val="22"/>
          <w:szCs w:val="22"/>
          <w:rtl w:val="0"/>
        </w:rPr>
        <w:t xml:space="preserve">Колонки (Kanban):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Backlog · To Do · In Progress · Review · Done.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after="160" w:line="276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Нижче — макет налаштованої дошки з перенесеними задачами (ілюстрація структури; реальна дошка налаштовується самостійно в GitHub Projects або Trello за цією ж структурою, з посиланням на неї в супровідному листі до звіту).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after="120" w:before="12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5334000" cy="291465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29146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pStyle w:val="Heading2"/>
        <w:spacing w:after="160" w:before="26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Перелік задач дошки (14 задач, розбиті на дрібні, оцінювані одиниці)</w:t>
      </w:r>
      <w:r w:rsidDel="00000000" w:rsidR="00000000" w:rsidRPr="00000000">
        <w:rPr>
          <w:rtl w:val="0"/>
        </w:rPr>
      </w:r>
    </w:p>
    <w:tbl>
      <w:tblPr>
        <w:tblStyle w:val="Table5"/>
        <w:tblW w:w="94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0"/>
        <w:gridCol w:w="3900"/>
        <w:gridCol w:w="1500"/>
        <w:gridCol w:w="1600"/>
        <w:gridCol w:w="1500"/>
        <w:tblGridChange w:id="0">
          <w:tblGrid>
            <w:gridCol w:w="900"/>
            <w:gridCol w:w="3900"/>
            <w:gridCol w:w="1500"/>
            <w:gridCol w:w="1600"/>
            <w:gridCol w:w="15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fill="d9d9d9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5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fill="d9d9d9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6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Задача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fill="d9d9d9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7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Реалізує вимогу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fill="d9d9d9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8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Мітка (Label)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fill="d9d9d9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9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Колонка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A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T-01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B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Налаштувати CI/CD pipeline (лінтер, збірка, автотести)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C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D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DevOps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E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Backlog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F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T-02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0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Спроєктувати ERD бази даних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1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FR-01…FR-11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2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Feature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3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To 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4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T-03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5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Реалізувати API реєстрації за номером телефону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6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FR-01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7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Feature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8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To 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9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T-04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A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Реалізувати екран реєстрації в мобільному застосунку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B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FR-01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C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Feature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D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To 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E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T-05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F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Реалізувати екран розкладу групових тренувань на 2 тижні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0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FR-02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1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Feature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2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To 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3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T-06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4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Реалізувати бронювання місця з атомарним лічильником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5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FR-03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6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Feature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7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To 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8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T-07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9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Реалізувати скасування бронювання (не пізніше ніж за 2 год)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A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FR-04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B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Feature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C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Backlog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D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T-08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E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Інтегрувати SDK турнікета та генерацію QR-коду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F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FR-05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0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Feature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1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Backlog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2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T-09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3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Виправити дублювання бронювання при паралельних запитах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4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FR-03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5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Bug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6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In Progress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7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T-10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8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Реалізувати кабінет тренера з відміткою присутності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9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FR-08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A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Feature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B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In Progress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C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T-11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D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Налаштувати push-нагадування за 2 год до заняття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E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FR-11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F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Feature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0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Review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1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T-12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2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Написати README та інструкцію розгортання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3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4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Documentation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5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Review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6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T-13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7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Налаштувати Docker-контейнеризацію сервера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8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9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DevOps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A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Done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B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T-14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C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Реалізувати керування розкладом адміністратором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D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FR-09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E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Feature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F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Done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0">
      <w:pPr>
        <w:spacing w:after="160" w:line="276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У колонку To Do перенесено 5 задач (T-02…T-06) — це Sprint Backlog першого спринту, деталізований у Завданні 4.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pStyle w:val="Heading1"/>
        <w:spacing w:after="200" w:before="3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30"/>
          <w:szCs w:val="30"/>
          <w:rtl w:val="0"/>
        </w:rPr>
        <w:t xml:space="preserve">Завдання 4. Sprint Planning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pStyle w:val="Heading2"/>
        <w:spacing w:after="160" w:before="26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Ціль спринту (Sprint Goal)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spacing w:after="160" w:line="276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До кінця Спринту 1 клієнт може зареєструватися за номером телефону, переглянути розклад групових тренувань на найближчі 2 тижні та забронювати місце на заняття — весь сценарій перевірено на staging-середовищі.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pStyle w:val="Heading2"/>
        <w:spacing w:after="160" w:before="26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Sprint Plan</w:t>
      </w:r>
      <w:r w:rsidDel="00000000" w:rsidR="00000000" w:rsidRPr="00000000">
        <w:rPr>
          <w:rtl w:val="0"/>
        </w:rPr>
      </w:r>
    </w:p>
    <w:tbl>
      <w:tblPr>
        <w:tblStyle w:val="Table6"/>
        <w:tblW w:w="99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00"/>
        <w:gridCol w:w="4300"/>
        <w:gridCol w:w="1300"/>
        <w:gridCol w:w="2000"/>
        <w:gridCol w:w="1300"/>
        <w:tblGridChange w:id="0">
          <w:tblGrid>
            <w:gridCol w:w="1000"/>
            <w:gridCol w:w="4300"/>
            <w:gridCol w:w="1300"/>
            <w:gridCol w:w="2000"/>
            <w:gridCol w:w="13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fill="d9d9d9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5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fill="d9d9d9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6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Задача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fill="d9d9d9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7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Оцінка, год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fill="d9d9d9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8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Виконавець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fill="d9d9d9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9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Реалізує вимогу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A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T-02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B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Спроєктувати ERD бази даних (клієнти, заняття, бронювання)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C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D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Full-stack розробник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E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FR-01…FR-03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F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T-03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0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Реалізувати API реєстрації за номером телефону + код підтвердження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1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2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Full-stack розробник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3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FR-01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4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T-04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5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Реалізувати екран реєстрації в мобільному застосунку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6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7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Мобільний розробник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8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FR-01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9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T-05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A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Реалізувати екран розкладу з фільтром на 2 тижні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B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C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Мобільний розробник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D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FR-02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E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T-06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F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Реалізувати бронювання місця з атомарним лічильником вільних місць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0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1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Full-stack розробник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2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FR-03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3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T-06a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4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Написати тест-кейси бронювання за AC-FR-03-01 і AC-FR-03-02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5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6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Тестувальник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7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FR-03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8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Разом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9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A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47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B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C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D">
      <w:pPr>
        <w:pStyle w:val="Heading2"/>
        <w:spacing w:after="160" w:before="26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Definition of Done для спринту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усі задачі спринту мають статус Done на дошці;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код пройшов Code Review щонайменше одним іншим членом команди;</w:t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усі автотести (юніт- та інтеграційні) проходять успішно;</w: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немає відкритих критичних або блокуючих дефектів (мітка Bug із пріоритетом Critical/High);</w:t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функціонал перевірено вручну за критеріями прийнятності AC-FR-01 і AC-FR-03-01/02;</w: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код злито (merge) в основну гілку без конфліктів;</w:t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виконано розгортання на тестовому (staging) середовищі.</w:t>
      </w:r>
    </w:p>
    <w:p w:rsidR="00000000" w:rsidDel="00000000" w:rsidP="00000000" w:rsidRDefault="00000000" w:rsidRPr="00000000" w14:paraId="00000105">
      <w:pPr>
        <w:pStyle w:val="Heading1"/>
        <w:spacing w:after="200" w:before="3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30"/>
          <w:szCs w:val="30"/>
          <w:rtl w:val="0"/>
        </w:rPr>
        <w:t xml:space="preserve">Завдання 5. DORA-рефлексія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pStyle w:val="Heading3"/>
        <w:spacing w:after="120" w:before="20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3"/>
          <w:szCs w:val="23"/>
          <w:rtl w:val="0"/>
        </w:rPr>
        <w:t xml:space="preserve">Deployment Frequency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spacing w:after="160" w:line="276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CI/CD pipeline (задача T-01) автоматично збирає й розгортає кожен злитий приріст на staging, а завершення спринту раз на 2 тижні дає гарантований реліз на прод. Це проміжний рівень — до Elite (кілька релізів на день) команда може наблизитися, впровадивши feature-флаги й розгортання одразу після проходження Review, не чекаючи кінця спринту.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pStyle w:val="Heading3"/>
        <w:spacing w:after="120" w:before="20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3"/>
          <w:szCs w:val="23"/>
          <w:rtl w:val="0"/>
        </w:rPr>
        <w:t xml:space="preserve">Lead Time for Changes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spacing w:after="160" w:line="276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Дрібні, оцінювані в годинах задачі (T-02…T-06a) проходять дошку швидко, а обов'язкова колонка Review з Code Review не дає задачам застрягати без зворотного зв'язку. Чим менша задача, тим коротший час від коміту до потрапляння в реліз — саме тому вимога «дрібна, оцінювана задача, а не «зробити бекенд»» напряму скорочує Lead Time.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pStyle w:val="Heading3"/>
        <w:spacing w:after="120" w:before="20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3"/>
          <w:szCs w:val="23"/>
          <w:rtl w:val="0"/>
        </w:rPr>
        <w:t xml:space="preserve">Change Failure Rate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spacing w:after="160" w:line="276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Definition of Done вимагає пройденого Code Review, автотестів і перевірки за критеріями прийнятності (AC) перед тим, як задача потрапить у Done — це відсіює частину дефектів ще до релізу. Окремо виділена мітка Bug з пріоритетом Critical/High дозволяє команді бачити й блокувати реліз, поки такі дефекти відкриті.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pStyle w:val="Heading3"/>
        <w:spacing w:after="120" w:before="20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3"/>
          <w:szCs w:val="23"/>
          <w:rtl w:val="0"/>
        </w:rPr>
        <w:t xml:space="preserve">MTTR (Mean Time to Restore)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spacing w:after="160" w:line="276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План підтримки (SLA) і Changelog з фази «Супровід» фіксують, яка версія працює в проді й що в ній змінилося, а CI/CD pipeline дозволяє швидко відкотитися на попередню стабільну збірку. Мітка DevOps на дошці виділяє задачі інфраструктури окремо, тому інцидент, пов'язаний з розгортанням чи турнікетом, одразу видно й можна пріоритезувати без плутанини з фічами.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pStyle w:val="Heading1"/>
        <w:spacing w:after="200" w:before="3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30"/>
          <w:szCs w:val="30"/>
          <w:rtl w:val="0"/>
        </w:rPr>
        <w:t xml:space="preserve">Контрольні запитання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pStyle w:val="Heading3"/>
        <w:spacing w:after="120" w:before="20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3"/>
          <w:szCs w:val="23"/>
          <w:rtl w:val="0"/>
        </w:rPr>
        <w:t xml:space="preserve">1. За якими критеріями обирають модель SDLC для проєкту?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spacing w:after="160" w:line="276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Стабільність вимог (чи вони зафіксовані, чи уточнюються по ходу), розмір і досвід команди, критичність системи та рівень ризиків, потреба в юридичній силі документа (тендер, держзакупівля) і бажана частота релізів замовнику.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pStyle w:val="Heading3"/>
        <w:spacing w:after="120" w:before="20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3"/>
          <w:szCs w:val="23"/>
          <w:rtl w:val="0"/>
        </w:rPr>
        <w:t xml:space="preserve">2. Як обрана модель SDLC пов'язана з категорією методу програмної інженерії?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spacing w:after="160" w:line="276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Waterfall і V-модель спираються на структурні та формальні методи з жорсткою послідовністю фаз і повною документацією перед переходом далі. Ітераційні моделі (RUP) пов'язані з об'єктно-орієнтованими методами аналізу й проєктування. Agile-моделі (Scrum, Kanban) спираються на гнучкі методи з короткими ітераціями, мінімумом документації та постійним зворотним зв'язком від замовника — саме такий зв'язок використано у Завданні 1 для FitFlow.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pStyle w:val="Heading3"/>
        <w:spacing w:after="120" w:before="20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3"/>
          <w:szCs w:val="23"/>
          <w:rtl w:val="0"/>
        </w:rPr>
        <w:t xml:space="preserve">3. Чим дорожня карта (Roadmap) відрізняється від Sprint Backlog?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spacing w:after="160" w:line="276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Roadmap — це високорівневий план усього проєкту чи кількох спринтів наперед: фази, релізи, ключові віхи в часі (як у Завданні 2.2). Sprint Backlog — деталізований список конкретних, оцінених у годинах задач одного поточного спринту (як у Завданні 4), який часто змінюється в межах самого спринту.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pStyle w:val="Heading3"/>
        <w:spacing w:after="120" w:before="20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3"/>
          <w:szCs w:val="23"/>
          <w:rtl w:val="0"/>
        </w:rPr>
        <w:t xml:space="preserve">4. Які колонки типової Kanban-дошки і що означає перехід задачі між ними?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spacing w:after="160" w:line="276" w:lineRule="auto"/>
        <w:jc w:val="both"/>
        <w:rPr/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Backlog (усі задачі, ще не заплановані в спринт) → To Do (заплановані на поточний спринт) → In Progress (в активній роботі) → Review (очікує Code Review чи перевірки тестувальником) → Done (відповідає Definition of Done). Перехід задачі між колонками показує зміну відповідального й статусу готовності, а не просто «замітку про прогрес».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pStyle w:val="Heading3"/>
        <w:spacing w:after="120" w:before="20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3"/>
          <w:szCs w:val="23"/>
          <w:rtl w:val="0"/>
        </w:rPr>
        <w:t xml:space="preserve">5. Що таке Definition of Done і чим він відрізняється від критерію прийнятності однієї задачі?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spacing w:after="160" w:line="276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Критерій прийнятності (AC), наприклад AC-FR-03-01, перевіряє одну конкретну вимогу через сценарій Given-When-Then. Definition of Done стосується готовності всього спринту чи релізу: чи всі задачі мають статус Done, чи пройдені всі AC, чи є Code Review й автотести, чи виконано розгортання — тобто DoD агрегує результати багатьох окремих AC плюс організаційні пункти, яких немає в жодному окремому AC.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pStyle w:val="Heading3"/>
        <w:spacing w:after="120" w:before="20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3"/>
          <w:szCs w:val="23"/>
          <w:rtl w:val="0"/>
        </w:rPr>
        <w:t xml:space="preserve">6. Як налаштована дошка задач і Git-процес команди впливають на метрики DORA?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spacing w:after="160" w:line="276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Дрібні задачі з дошки й обов'язковий Code Review скорочують Lead Time for Changes і знижують Change Failure Rate, оскільки дефекти відсіюються до релізу. CI/CD pipeline, пов'язаний з колонкою Done, підвищує Deployment Frequency, а мітка DevOps і задокументований SLA-процес скорочують MTTR у разі інциденту — детальніше це розкрито в Завданні 5.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pStyle w:val="Heading3"/>
        <w:spacing w:after="120" w:before="20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3"/>
          <w:szCs w:val="23"/>
          <w:rtl w:val="0"/>
        </w:rPr>
        <w:t xml:space="preserve">7. Чому задачі оцінюють у годинах до початку спринту, а не під час нього?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spacing w:after="160" w:line="276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Оцінка до Sprint Planning дозволяє команді порівняти сумарний обсяг задач із реальною capacity (як у Завданні 4, де сума 47 год порівнюється з доступним часом команди за 2 тижні) і свідомо сформувати Sprint Backlog, а не перевантажити спринт. Оцінка під час виконання спринту вже не впливає на рішення про обсяг — вона лише фіксує факт постфактум і не допомагає плануванню.</w: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1285875</wp:posOffset>
            </wp:positionH>
            <wp:positionV relativeFrom="paragraph">
              <wp:posOffset>866775</wp:posOffset>
            </wp:positionV>
            <wp:extent cx="3010853" cy="3010853"/>
            <wp:effectExtent b="0" l="0" r="0" t="0"/>
            <wp:wrapNone/>
            <wp:docPr id="2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10853" cy="301085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  <w:font w:name="Gungsuh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/>
    </w:lvl>
    <w:lvl w:ilvl="1">
      <w:start w:val="1"/>
      <w:numFmt w:val="bullet"/>
      <w:lvlText w:val="○"/>
      <w:lvlJc w:val="left"/>
      <w:pPr>
        <w:ind w:left="1440" w:hanging="360"/>
      </w:pPr>
      <w:rPr/>
    </w:lvl>
    <w:lvl w:ilvl="2">
      <w:start w:val="1"/>
      <w:numFmt w:val="bullet"/>
      <w:lvlText w:val="■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/>
    </w:lvl>
    <w:lvl w:ilvl="4">
      <w:start w:val="1"/>
      <w:numFmt w:val="bullet"/>
      <w:lvlText w:val="○"/>
      <w:lvlJc w:val="left"/>
      <w:pPr>
        <w:ind w:left="3600" w:hanging="360"/>
      </w:pPr>
      <w:rPr/>
    </w:lvl>
    <w:lvl w:ilvl="5">
      <w:start w:val="1"/>
      <w:numFmt w:val="bullet"/>
      <w:lvlText w:val="■"/>
      <w:lvlJc w:val="left"/>
      <w:pPr>
        <w:ind w:left="4320" w:hanging="360"/>
      </w:pPr>
      <w:rPr/>
    </w:lvl>
    <w:lvl w:ilvl="6">
      <w:start w:val="1"/>
      <w:numFmt w:val="bullet"/>
      <w:lvlText w:val="●"/>
      <w:lvlJc w:val="left"/>
      <w:pPr>
        <w:ind w:left="5040" w:hanging="360"/>
      </w:pPr>
      <w:rPr/>
    </w:lvl>
    <w:lvl w:ilvl="7">
      <w:start w:val="1"/>
      <w:numFmt w:val="bullet"/>
      <w:lvlText w:val="●"/>
      <w:lvlJc w:val="left"/>
      <w:pPr>
        <w:ind w:left="5760" w:hanging="360"/>
      </w:pPr>
      <w:rPr/>
    </w:lvl>
    <w:lvl w:ilvl="8">
      <w:start w:val="1"/>
      <w:numFmt w:val="bullet"/>
      <w:lvlText w:val="●"/>
      <w:lvlJc w:val="left"/>
      <w:pPr>
        <w:ind w:left="6480" w:hanging="36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2"/>
        <w:szCs w:val="22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