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A21" w:rsidRPr="00EF6504" w:rsidRDefault="006871A6" w:rsidP="006871A6">
      <w:pPr>
        <w:rPr>
          <w:rFonts w:ascii="Bahnschrift" w:hAnsi="Bahnschrift"/>
          <w:sz w:val="28"/>
          <w:szCs w:val="28"/>
        </w:rPr>
      </w:pPr>
      <w:r w:rsidRPr="00EF6504">
        <w:rPr>
          <w:rFonts w:ascii="Bahnschrift" w:hAnsi="Bahnschrift"/>
          <w:sz w:val="28"/>
          <w:szCs w:val="28"/>
        </w:rPr>
        <w:t xml:space="preserve">S3 from </w:t>
      </w:r>
      <w:proofErr w:type="gramStart"/>
      <w:r w:rsidRPr="00EF6504">
        <w:rPr>
          <w:rFonts w:ascii="Bahnschrift" w:hAnsi="Bahnschrift"/>
          <w:sz w:val="28"/>
          <w:szCs w:val="28"/>
        </w:rPr>
        <w:t>AWS :</w:t>
      </w:r>
      <w:proofErr w:type="gramEnd"/>
    </w:p>
    <w:p w:rsidR="00D37A21" w:rsidRPr="00EF6504" w:rsidRDefault="006871A6" w:rsidP="006871A6">
      <w:pPr>
        <w:rPr>
          <w:rFonts w:ascii="Bahnschrift" w:hAnsi="Bahnschrift"/>
          <w:sz w:val="28"/>
          <w:szCs w:val="28"/>
        </w:rPr>
      </w:pPr>
      <w:r w:rsidRPr="00EF6504">
        <w:rPr>
          <w:rFonts w:ascii="Bahnschrift" w:hAnsi="Bahnschrift"/>
          <w:sz w:val="28"/>
          <w:szCs w:val="28"/>
        </w:rPr>
        <w:t>This service from AWS allows has to even launch a static websi</w:t>
      </w:r>
      <w:r w:rsidR="00D37A21" w:rsidRPr="00EF6504">
        <w:rPr>
          <w:rFonts w:ascii="Bahnschrift" w:hAnsi="Bahnschrift"/>
          <w:sz w:val="28"/>
          <w:szCs w:val="28"/>
        </w:rPr>
        <w:t xml:space="preserve">te, apart from storing objects. Objects are stored in Buckets. Buckets use Universal </w:t>
      </w:r>
      <w:proofErr w:type="gramStart"/>
      <w:r w:rsidR="00D37A21" w:rsidRPr="00EF6504">
        <w:rPr>
          <w:rFonts w:ascii="Bahnschrift" w:hAnsi="Bahnschrift"/>
          <w:sz w:val="28"/>
          <w:szCs w:val="28"/>
        </w:rPr>
        <w:t>namespaces, that</w:t>
      </w:r>
      <w:proofErr w:type="gramEnd"/>
      <w:r w:rsidR="00D37A21" w:rsidRPr="00EF6504">
        <w:rPr>
          <w:rFonts w:ascii="Bahnschrift" w:hAnsi="Bahnschrift"/>
          <w:sz w:val="28"/>
          <w:szCs w:val="28"/>
        </w:rPr>
        <w:t xml:space="preserve"> is the name of bucket must be unique globally.</w:t>
      </w:r>
      <w:bookmarkStart w:id="0" w:name="_GoBack"/>
      <w:bookmarkEnd w:id="0"/>
    </w:p>
    <w:p w:rsidR="006871A6" w:rsidRPr="00EF6504" w:rsidRDefault="006871A6" w:rsidP="006871A6">
      <w:pPr>
        <w:rPr>
          <w:rFonts w:ascii="Bahnschrift" w:hAnsi="Bahnschrift"/>
          <w:sz w:val="28"/>
          <w:szCs w:val="28"/>
        </w:rPr>
      </w:pPr>
      <w:r w:rsidRPr="00EF6504">
        <w:rPr>
          <w:rFonts w:ascii="Bahnschrift" w:hAnsi="Bahnschrift"/>
          <w:sz w:val="28"/>
          <w:szCs w:val="28"/>
        </w:rPr>
        <w:t>The particular task attributed with this, made use of S3 for launching react application. To launch an application using S3, we have to initialise an empty S3 bucket and then the policy has to be given. The policy is the thing that defines the objects accessibility.</w:t>
      </w:r>
    </w:p>
    <w:p w:rsidR="006871A6" w:rsidRPr="00EF6504" w:rsidRDefault="006871A6" w:rsidP="006871A6">
      <w:pPr>
        <w:rPr>
          <w:rFonts w:ascii="Bahnschrift" w:hAnsi="Bahnschrift"/>
          <w:sz w:val="28"/>
          <w:szCs w:val="28"/>
        </w:rPr>
      </w:pPr>
      <w:r w:rsidRPr="00EF6504">
        <w:rPr>
          <w:rFonts w:ascii="Bahnschrift" w:hAnsi="Bahnschrift"/>
          <w:sz w:val="28"/>
          <w:szCs w:val="28"/>
        </w:rPr>
        <w:t>For a policy of a bucket that defines its objects to be public is not enough to actually make it public, the public access check box has also to be disabled.</w:t>
      </w:r>
    </w:p>
    <w:p w:rsidR="006871A6" w:rsidRPr="00EF6504" w:rsidRDefault="006871A6" w:rsidP="006871A6">
      <w:pPr>
        <w:rPr>
          <w:rFonts w:ascii="Bahnschrift" w:hAnsi="Bahnschrift"/>
          <w:sz w:val="28"/>
          <w:szCs w:val="28"/>
        </w:rPr>
      </w:pPr>
      <w:r w:rsidRPr="00EF6504">
        <w:rPr>
          <w:rFonts w:ascii="Bahnschrift" w:hAnsi="Bahnschrift"/>
          <w:sz w:val="28"/>
          <w:szCs w:val="28"/>
        </w:rPr>
        <w:t>The objects in this case are the files and all the dependencies that actually need to run that particular application.</w:t>
      </w:r>
    </w:p>
    <w:p w:rsidR="006871A6" w:rsidRPr="00EF6504" w:rsidRDefault="006871A6" w:rsidP="006871A6">
      <w:pPr>
        <w:rPr>
          <w:rFonts w:ascii="Bahnschrift" w:hAnsi="Bahnschrift"/>
          <w:sz w:val="28"/>
          <w:szCs w:val="28"/>
        </w:rPr>
      </w:pPr>
      <w:r w:rsidRPr="00EF6504">
        <w:rPr>
          <w:rFonts w:ascii="Bahnschrift" w:hAnsi="Bahnschrift"/>
          <w:sz w:val="28"/>
          <w:szCs w:val="28"/>
        </w:rPr>
        <w:t>Once all the files are uploaded into the bucket then we have to enable the option "Static Web Hosting" which again in return enables the static websites to get hosted.</w:t>
      </w:r>
    </w:p>
    <w:p w:rsidR="006871A6" w:rsidRPr="00EF6504" w:rsidRDefault="006871A6" w:rsidP="006871A6">
      <w:pPr>
        <w:rPr>
          <w:rFonts w:ascii="Bahnschrift" w:hAnsi="Bahnschrift"/>
          <w:sz w:val="28"/>
          <w:szCs w:val="28"/>
        </w:rPr>
      </w:pPr>
      <w:r w:rsidRPr="00EF6504">
        <w:rPr>
          <w:rFonts w:ascii="Bahnschrift" w:hAnsi="Bahnschrift"/>
          <w:sz w:val="28"/>
          <w:szCs w:val="28"/>
        </w:rPr>
        <w:t>The index file has to be given in the required field in the static web hosting section, so that the output of that file will be shown as a front-end user interface in the browser when the app is launched.</w:t>
      </w:r>
    </w:p>
    <w:p w:rsidR="006871A6" w:rsidRPr="00EF6504" w:rsidRDefault="006871A6" w:rsidP="006871A6">
      <w:pPr>
        <w:rPr>
          <w:rFonts w:ascii="Bahnschrift" w:hAnsi="Bahnschrift"/>
          <w:sz w:val="28"/>
          <w:szCs w:val="28"/>
        </w:rPr>
      </w:pPr>
      <w:r w:rsidRPr="00EF6504">
        <w:rPr>
          <w:rFonts w:ascii="Bahnschrift" w:hAnsi="Bahnschrift"/>
          <w:sz w:val="28"/>
          <w:szCs w:val="28"/>
        </w:rPr>
        <w:t>An alternative file in the name "error.html" can also be provided in the same section in its own field to show customised error message as output when there's an error occur</w:t>
      </w:r>
      <w:r w:rsidR="00D37A21" w:rsidRPr="00EF6504">
        <w:rPr>
          <w:rFonts w:ascii="Bahnschrift" w:hAnsi="Bahnschrift"/>
          <w:sz w:val="28"/>
          <w:szCs w:val="28"/>
        </w:rPr>
        <w:t>r</w:t>
      </w:r>
      <w:r w:rsidRPr="00EF6504">
        <w:rPr>
          <w:rFonts w:ascii="Bahnschrift" w:hAnsi="Bahnschrift"/>
          <w:sz w:val="28"/>
          <w:szCs w:val="28"/>
        </w:rPr>
        <w:t>ed.</w:t>
      </w:r>
    </w:p>
    <w:p w:rsidR="00D37A21" w:rsidRPr="00EF6504" w:rsidRDefault="00D37A21" w:rsidP="006871A6">
      <w:pPr>
        <w:rPr>
          <w:rFonts w:ascii="Bahnschrift" w:hAnsi="Bahnschrift"/>
          <w:sz w:val="28"/>
          <w:szCs w:val="28"/>
        </w:rPr>
      </w:pPr>
      <w:r w:rsidRPr="00EF6504">
        <w:rPr>
          <w:rFonts w:ascii="Bahnschrift" w:hAnsi="Bahnschrift"/>
          <w:sz w:val="28"/>
          <w:szCs w:val="28"/>
        </w:rPr>
        <w:t>The service provides us with a bucket end point URL with which we can visit our application deployed in the S3, from the browser externally.</w:t>
      </w:r>
    </w:p>
    <w:p w:rsidR="00F35A85" w:rsidRPr="00EF6504" w:rsidRDefault="00F35A85">
      <w:pPr>
        <w:rPr>
          <w:rFonts w:ascii="Bahnschrift" w:hAnsi="Bahnschrift"/>
          <w:sz w:val="28"/>
          <w:szCs w:val="28"/>
        </w:rPr>
      </w:pPr>
    </w:p>
    <w:sectPr w:rsidR="00F35A85" w:rsidRPr="00EF6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203"/>
    <w:rsid w:val="006871A6"/>
    <w:rsid w:val="00814203"/>
    <w:rsid w:val="00D37A21"/>
    <w:rsid w:val="00EF6504"/>
    <w:rsid w:val="00F35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2023-03-22T17:19:00Z</dcterms:created>
  <dcterms:modified xsi:type="dcterms:W3CDTF">2023-03-22T17:59:00Z</dcterms:modified>
</cp:coreProperties>
</file>