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983A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BRAZEN SENTINEL ELITE Gaming Chair White</w:t>
      </w:r>
    </w:p>
    <w:p w14:paraId="57B1A5FC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</w:p>
    <w:p w14:paraId="262D32CA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The </w:t>
      </w:r>
      <w:proofErr w:type="spellStart"/>
      <w:r w:rsidRPr="00012460">
        <w:rPr>
          <w:rFonts w:ascii="SST" w:eastAsiaTheme="minorHAnsi" w:hAnsi="SST" w:cstheme="minorHAnsi"/>
          <w:sz w:val="22"/>
          <w:szCs w:val="22"/>
        </w:rPr>
        <w:t>BraZen</w:t>
      </w:r>
      <w:proofErr w:type="spellEnd"/>
      <w:r w:rsidRPr="00012460">
        <w:rPr>
          <w:rFonts w:ascii="SST" w:eastAsiaTheme="minorHAnsi" w:hAnsi="SST" w:cstheme="minorHAnsi"/>
          <w:sz w:val="22"/>
          <w:szCs w:val="22"/>
        </w:rPr>
        <w:t xml:space="preserve"> Sentinel Elite PC Gaming Chair is a quality genuinely adult sized PC or office style gaming chair.</w:t>
      </w:r>
    </w:p>
    <w:p w14:paraId="2F0245A0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</w:p>
    <w:p w14:paraId="0535E797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The unique British design is legally registered and protected, with a class 4 gas lift.</w:t>
      </w:r>
    </w:p>
    <w:p w14:paraId="000244E1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</w:p>
    <w:p w14:paraId="721927FA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This chair has a strong metal frame and is upholstered in quality materials which comply with the very stringent UK Furniture and Furnishings (Fire Safety) Regulations.</w:t>
      </w:r>
    </w:p>
    <w:p w14:paraId="4A1FA386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</w:p>
    <w:p w14:paraId="3AD11D21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The </w:t>
      </w:r>
      <w:proofErr w:type="spellStart"/>
      <w:r w:rsidRPr="00012460">
        <w:rPr>
          <w:rFonts w:ascii="SST" w:eastAsiaTheme="minorHAnsi" w:hAnsi="SST" w:cstheme="minorHAnsi"/>
          <w:sz w:val="22"/>
          <w:szCs w:val="22"/>
        </w:rPr>
        <w:t>BraZen</w:t>
      </w:r>
      <w:proofErr w:type="spellEnd"/>
      <w:r w:rsidRPr="00012460">
        <w:rPr>
          <w:rFonts w:ascii="SST" w:eastAsiaTheme="minorHAnsi" w:hAnsi="SST" w:cstheme="minorHAnsi"/>
          <w:sz w:val="22"/>
          <w:szCs w:val="22"/>
        </w:rPr>
        <w:t xml:space="preserve"> Sentinel Elite PC Gaming Chair has all the features a serious gamer desires to ensure comfort - height and tilt adjustment function, adjustable armrests, moveable neck and back cushions, quality nylon castors and a stylish British design.</w:t>
      </w:r>
    </w:p>
    <w:p w14:paraId="452ADF8C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</w:p>
    <w:p w14:paraId="4FEE39F4" w14:textId="77777777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</w:p>
    <w:p w14:paraId="5539A83C" w14:textId="18CEC87E" w:rsidR="00012460" w:rsidRPr="00012460" w:rsidRDefault="00012460" w:rsidP="00012460">
      <w:p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Features: </w:t>
      </w:r>
    </w:p>
    <w:p w14:paraId="1FF7F106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Maximum recommended weight 100 kg</w:t>
      </w:r>
    </w:p>
    <w:p w14:paraId="05E623E3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black pedestal nylon star base</w:t>
      </w:r>
    </w:p>
    <w:p w14:paraId="68FB717C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class 4 gas lift</w:t>
      </w:r>
    </w:p>
    <w:p w14:paraId="113DA0D4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two adjustable armrests</w:t>
      </w:r>
    </w:p>
    <w:p w14:paraId="044FA562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5 cm nylon castors </w:t>
      </w:r>
    </w:p>
    <w:p w14:paraId="7E885533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removable neck and lumbar cushions; and, screws to fix. </w:t>
      </w:r>
    </w:p>
    <w:p w14:paraId="4F3972FF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We recommend that two adults assemble the chair. </w:t>
      </w:r>
    </w:p>
    <w:p w14:paraId="69FD8902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This is not a toy - children to use under adult supervision. </w:t>
      </w:r>
    </w:p>
    <w:p w14:paraId="3E7E12E7" w14:textId="77777777" w:rsidR="00012460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 xml:space="preserve">Suitable for ages 6 and above. </w:t>
      </w:r>
    </w:p>
    <w:p w14:paraId="2FB68040" w14:textId="1A32B753" w:rsidR="00521172" w:rsidRPr="00012460" w:rsidRDefault="00012460" w:rsidP="00012460">
      <w:pPr>
        <w:pStyle w:val="ListParagraph"/>
        <w:numPr>
          <w:ilvl w:val="0"/>
          <w:numId w:val="1"/>
        </w:numPr>
        <w:rPr>
          <w:rFonts w:ascii="SST" w:eastAsiaTheme="minorHAnsi" w:hAnsi="SST" w:cstheme="minorHAnsi"/>
          <w:sz w:val="22"/>
          <w:szCs w:val="22"/>
        </w:rPr>
      </w:pPr>
      <w:r w:rsidRPr="00012460">
        <w:rPr>
          <w:rFonts w:ascii="SST" w:eastAsiaTheme="minorHAnsi" w:hAnsi="SST" w:cstheme="minorHAnsi"/>
          <w:sz w:val="22"/>
          <w:szCs w:val="22"/>
        </w:rPr>
        <w:t>Approximate measurements: 135 cm Height x 68 cm Width x 60 cm Depth.</w:t>
      </w:r>
    </w:p>
    <w:p w14:paraId="26AF97E3" w14:textId="3962A3CD" w:rsidR="00012460" w:rsidRDefault="00012460" w:rsidP="00012460">
      <w:pPr>
        <w:rPr>
          <w:rFonts w:ascii="SST" w:eastAsiaTheme="minorHAnsi" w:hAnsi="SST" w:cstheme="minorHAnsi"/>
          <w:sz w:val="18"/>
          <w:szCs w:val="18"/>
        </w:rPr>
      </w:pPr>
    </w:p>
    <w:p w14:paraId="6F88B8DF" w14:textId="77777777" w:rsidR="00012460" w:rsidRDefault="00012460">
      <w:pPr>
        <w:rPr>
          <w:rFonts w:ascii="SST" w:eastAsiaTheme="minorHAnsi" w:hAnsi="SST" w:cstheme="minorHAnsi"/>
          <w:sz w:val="18"/>
          <w:szCs w:val="18"/>
        </w:rPr>
      </w:pPr>
    </w:p>
    <w:sectPr w:rsidR="0001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ST">
    <w:altName w:val="Calibri"/>
    <w:charset w:val="00"/>
    <w:family w:val="swiss"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D7D8B"/>
    <w:multiLevelType w:val="hybridMultilevel"/>
    <w:tmpl w:val="351E0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E0"/>
    <w:rsid w:val="00012460"/>
    <w:rsid w:val="00521172"/>
    <w:rsid w:val="006E6456"/>
    <w:rsid w:val="00DF20F5"/>
    <w:rsid w:val="00E1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3996"/>
  <w15:chartTrackingRefBased/>
  <w15:docId w15:val="{173F6ABD-DD07-471B-8B8D-05333897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E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Mosaid, Amar</dc:creator>
  <cp:keywords/>
  <dc:description/>
  <cp:lastModifiedBy>Mosaid, Amar</cp:lastModifiedBy>
  <cp:revision>1</cp:revision>
  <dcterms:created xsi:type="dcterms:W3CDTF">2022-01-17T09:13:00Z</dcterms:created>
  <dcterms:modified xsi:type="dcterms:W3CDTF">2022-01-21T10:11:00Z</dcterms:modified>
</cp:coreProperties>
</file>