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The utility of virtue  Econocom Skip to main content    FranaisEnglish Belgium France Germany Spain Italia Luxembourg Netherlands Poland United Kingdom United States Econocom HomeCartographyPillar 1The impact of our solutionsDeltrian chooses Econocom to finance its energy transition Deltrian committed to cleaner airA twofold challengeAn innovative financial solutionTracking to boost progressEconocoms key roleTimingbbnet  Econocom a strategic acquisitionThe ambitions of bbnetEconocom and bbnet AI a game changer ? Econocom Factory performance and impactInterview with Stanislas HussonThe future of Econocom FactoryRefurbished devices breaking down barriers to speed up the sustainable transformation The impact of AI on the refurbishment industry Boldness a catalyst for creativity and transformationA 360 responseCircularity is the solutionEasi, the universal impactInterview Galle MassonProduct Care, proof of sustainabilityGreen  Energy, the dual transitionInterview Frdric LouguetThe vital imperativeReducing CO2 acting quickly and decisivelyInterview de Stphane PalermoInterview d'Alexis NormandThe utility of virtueSaving the planetRefurbishing is the future Interview de Jean Loup de ReymaekertCertifications and labelsQuality requirementsISO 14001 the universal referenceAll articlesPillar 2The wealth of our commitmentsChanges to CSR in tenders More demanding and structured criteriaChallenges that match ambitionsA more collaborative relationshipEmployee volunteer scheme internal feedbackWhat role does Komeet formerly Vendredi play in implementing the corporate volunteering scheme?The volunteer programmes available on the platformCorporate volunteering and the Econocom groups commitmentJonathan Ravaud supporting education, an important cause for me Daria Zachcial  "helping to build confidence in young jobseekers"Muguette Siry  "helping future mums" POEI scheme discovering, training and hiring talentsPOEI a driver for inclusive, targeted recruitmentAn immersive, jointly developed training courseA tailored, vocational courseEmployee engagement a key social and environmentalCorporate volunteeringInterview with Julian Guerin What does Vendredi do ? VOKA Sustainability CharterHilde Janssens' interviewWhy did Econocom Belgium want to obtain this charter?Examples of defined action plans and concrete resultsWhat would be the next step? A marker of our differenceDiversity is a source of prideMeasure of excellenceIn synch with citizensWorking intelligentlyKnow your potentialLifelong learningInclude all willsWellmeasured fairness Removing obstaclesInterview de Charlotte LaforgeTraining for impact Interview de Pierre GirardeauInterview d'Emanuela VerzeniInterview de Jean GuoSolidarity obliges usSupportive, useful and effectiveSupporting emancipationCivic sponsorshipAll articlesPillar 3LandmarksLenovos sustainability leadership in actionThe importance of sustainability A smarter circular approach Lenovo 360 CircleAILenovo and Econocom The rise in the refurbished equipment marketInterview with Laurent LamoureuxReasons for the rise in refurbishingPurchasing habits of public and private organizationsHow to help overcome these reservationsEconocoms partnersCSRD all hands on deck!Interview with Badis Belgacem and Franois BaziDouble materiality the cornerstone of CSRDThe companies concernedPutting together Econocoms 2023 reportHP committed to sustainability Video interview with Matthieu SabinHow to introduce a circular approach in digital technology ? Amplify impact  initiative de HPinc pour un numrique plus responsable Une reconnaissance d'excellence pour EconocomUn cosystme de partenaires engagsPAC Survey on Responsible Digital Practices in EuropeHow digitally responsible are companies?Infographie de l'tude PAC 2024 Studies weak signals, strong currentsWhat we learn...Interview of Vroniquer TornerSecondhand becomes first choiceTimelineAll articles got a project? join us Econocom follow us got a project? Equipment All equipment EndUser Computing Mobility Audiovisual Infrastructure Product Care Services All services User environments Cloud, infrastructure and hybridisation Applications and data Cybersecurity financing All our financing solutions Technological, industrial and energy financing For immediate cash flow Financing partner sales Managing and coordinating assets A platform for reselling assets to employees Collecting, recycling and reusing assets Optimising and financing the energy transition Measuring, reducing and offsetting your carbon footprint Manage your environmental performance Refurbished equipment leased i.tem  Intelligent Tech Equipment Management Audiovisual Comprehensive solutions Digitalise your workplace Enhance your business mobility Enhance digital learning Microsoft comprehensive solution Develop responsible and circular digital technology get to know us The Econocom Group CSR Commitments Ethics and compliance Governance Board of Directors Executive Committee Group Management Committee Group Support Functions Econocom Impact Homepage The impact of our solutions The wealth of our commitments Landmarks Careers Job opportunities Become a sales agent! Employee testimonials Our jobs Working at Econocom Investors Financial results Financial calendar Key figures Regulated information Share General meetings Financial reports Newsroom Latest articles Press releases News Events Case studies Blog Contact Econocom Econocom ImpactThe impact of our solutionsThe utility of virtue The utility of virtue Published on March 15th, 2024 Summary Saving the planet Econocom has recycled almost 500,000 devices by 2022, extending their lifespan by 50, preserving resources and creating jobs. Refurbishing is the future Our efforts are focused on consolidating our industrial capacity to keep pace with this market trend. Interview de Jean Loup de Reymaekert Lever les doute sur le reconditionnement Saving the planet 92 of the impact of digital technology comes from smartphones, personal computers and connected objects, with a predicted 45 increase in the CO2 footprint in 2030 compared with 2020 if nothing is done to limit this growth. According to Ademe, a single refurbished phone saves the extraction of 76.9 kilos of ore 25 kilos of greenhouse gases per year of use. That's quite a lot! Each recycling action has a significant impact the hummingbird's drop of water weighs almost 100 kilos! Econocom recycled almost 500,000 digital tools by 2022, including 100,000 with Econocom Factory. In concrete terms, the lifespan of each digital device we refurbish is extended by more than 50. 40,000 tonnes of ore were kept underground, and more than 12 million tonnes of CO2 were not released into the atmosphere. It also means almost 120 quality jobs at Econocom Factory and dozens of spinoff jobs at our partners in the social economy such as ASF in France.This is just the beginning we aim to triple this activity by 2028. Source  ADEME 2022 Refurbishing is the future The refurbishing of digital hardware is the foundation upon which our company was built 50 years ago. It turned out to be the right intuition. Our rejection of programmed obsolescence and wasted resources has become a major trend in the market. The acceptability of secondhand hardware is growing as fast as the quality of the services that accompany it. This is a global trend, and so the market is still a promising one.That's why we're more than ever focusing our efforts on consolidating our industrial capacity while resolutely supporting the responsible partner companies which are working with us to develop the circular economy. Refurbishing is the basis of responsible development. Interview de Jean Loup de Reymaekert Ones perspective... Jean Loup de Reymaekert Remarketing Director Econocom Belgium Dispelling doubts about refurbishing "We insist on the importance of the short circuit collection, refurbishing, recirculation through our European network. Prejudices relate to obsolescence, data security and potential incompatibility with recent software. Remarketing helps to overcome cultural barriers and promote environmental progress. Whats a remarketing director?Im in charge of managing IT assets at the end of their lifespan. My priority is to promote reuse of them, whether through refurbishing or reuse of spare parts.How has your job changed in recent years?Econocom has always managed devices at the end of their lifespan. Yet in recent years, the issue of the environment and reuse has played an ever more important role, creating new opportunities for Econocom to position itself as an expert in this field. The tools and methods for assessing, refurbishing and reselling devices have evolved. Special attention is now given to data security when devices at the end of their lifespan are managed.Why did you choose Econocom to start with?Working for Econocom is a choice that suits me perfectly. An entrepreneurial spirit, boldness, a capacity for adaptation, flexibility and a search for positive impact from the group are all factors in line with my own personality.What attracts clients to contracts for refurbished devices?There are several convincing reasons for firms to opt for refurbished devices Attractive pricing Refurbished devices are usually cheaper than their brandnew equivalents, while offering a comparable level of quality. Moreover, they often come with extended warranties that last as long as those that apply to brandnew devices, so firms can enjoy huge savings. Environmental commitment Ever more firms are more aware of their impact. By opting for refurbished devices, firms can reduce their carbon footprint and help reduce ewaste while adopting a more responsible approach to the environment. Quality Refurbished devices are usually tested and repaired by qualified teams to guarantee that they work properly. Immediate availability Refurbished devices stand out for being quickly available. Theyre in stock and ready to be sent in less than 48 hours. This meets the urgent needs of firms perfectly. Support for the local economy We attach great importance to short supply chains we collect devices in Belgium, refurbish them in Belgium too, and put them back onto the market through our vast European network.Is a search for social and environmental impact starting to emerge?Weve indeed seen growing interest in these issues. We get many questions about these subjects. Weve also noticed an increase in references to these issues in public calls for tender.What obstacles need to be removed for these devices to be used even more?There are several obstacles. These include the following Negative prejudices about refurbished products and a fear theyll be less reliable and of lower quality than brand new products. A fear that refurbished products will be obsolete or less effective than the latest models on the market. Concerns about security and data confidentiality.  Potential incompatibility with recent software.What will the most buoyant offers and client needs be in coming years? What services do clients expect from us?Im strongly convinced that our clients expect from us a comprehensive solution that simplifies their experience endtoend assistance. We also need to take the environmental impact of devices into consideration by offering solutions and services that incorporate sustainability, while responsibly managing devices at the end of their lifespan.Boldness, good faith and responsiveness are our three values. Which one of these values best fits your job? Please could you explain why?In my job, you need to have all three of these values.BoldnessSelling refurbished devices requires boldness as it defies a cultural preference for brandnew products. We also need boldness to raise client awareness of the true value and quality of refurbished devices, while promoting an ecofriendly commitment.Good faithYou need good faith to inspire trust from clients, guarantee the quality and sustainability of products, and maintain a good reputation. You have to stay transparent to meet client needs.ResponsivenessResponsiveness in managing IT devices at the end of their lifespan is vital for protecting data, complying with regulations, maximising the value of assets, minimising the environmental impact and optimising resources.We claim to be a company thats responsible for its social and environmental impact. Does that change the way you work?No, not really. Since I joined Econocom Belgium, weve been proudly emphasising the positive impact of our remarketing services as part of the circular economy. Our approach supports short supply chains. By using local resources, were making the local economy more dynamic, while greatly reducing our ecological impact. But our commitment isnt limited to our inhouse activities. It also includes the practices of our partners, for whom we continually work to improve procedures and reduce the overall impact. At Econocom Belgium, we strongly believe that business success can  and must  go hand in hand with an approach thats ecofriendly and committed to social responsibility. Read more second hand circular economy Good faith Back to pillar Want to discuss sustainability, responsible digital and social economy, or circular economy? Contact us Explore POEI scheme discovering, training and hiring talents bbnet  Econocom a strategic acquisition In the same pillar EquipmentServicesfinancingAudiovisualComprehensive solutions The Hub.Paris 11 square Lon Blum 92800, Puteaux France 33 1 41 67 30 00 Registered office Place du Champ de Mars, 5 B14 1050 Brussels quick access the econocom group job opportunities become a sales agent econocom impact newsroom client area blog got a project? follow us Terms of use Cookies policy Credits Data protection policy 2026 ECONOCOM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