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color w:val="1F4788"/>
          <w:sz w:val="56"/>
          <w:szCs w:val="56"/>
        </w:rPr>
        <w:t xml:space="preserve">AI Chatbot Training Manual</w:t>
      </w:r>
    </w:p>
    <w:p>
      <w:pPr>
        <w:spacing w:after="200"/>
        <w:jc w:val="center"/>
      </w:pPr>
      <w:r>
        <w:rPr>
          <w:color w:val="4A7BA7"/>
          <w:sz w:val="32"/>
          <w:szCs w:val="32"/>
        </w:rPr>
        <w:t xml:space="preserve">Module 1: Box Building Assembly Selection System</w:t>
      </w:r>
    </w:p>
    <w:p>
      <w:pPr>
        <w:spacing w:after="600"/>
        <w:jc w:val="center"/>
      </w:pPr>
      <w:r>
        <w:rPr>
          <w:i/>
          <w:iCs/>
          <w:color w:val="7F8C8D"/>
          <w:sz w:val="24"/>
          <w:szCs w:val="24"/>
        </w:rPr>
        <w:t xml:space="preserve">SAI APS - Inventory Management</w:t>
      </w:r>
    </w:p>
    <w:p>
      <w:pPr>
        <w:pStyle w:val="Heading1"/>
      </w:pPr>
      <w:r>
        <w:t xml:space="preserve">Core Concept</w:t>
      </w:r>
    </w:p>
    <w:p>
      <w:pPr>
        <w:spacing w:after="200"/>
      </w:pPr>
      <w:r>
        <w:rPr>
          <w:sz w:val="24"/>
          <w:szCs w:val="24"/>
        </w:rPr>
        <w:t xml:space="preserve">The bot performs </w:t>
      </w:r>
      <w:r>
        <w:rPr>
          <w:b/>
          <w:bCs/>
          <w:color w:val="C0392B"/>
          <w:sz w:val="26"/>
          <w:szCs w:val="26"/>
        </w:rPr>
        <w:t xml:space="preserve">ASSEMBLY SELECTION</w:t>
      </w:r>
      <w:r>
        <w:rPr>
          <w:sz w:val="24"/>
          <w:szCs w:val="24"/>
        </w:rPr>
        <w:t xml:space="preserve">, not part-by-part BOM building.</w:t>
      </w:r>
    </w:p>
    <w:p>
      <w:pPr>
        <w:spacing w:after="300"/>
      </w:pPr>
      <w:r>
        <w:rPr>
          <w:sz w:val="24"/>
          <w:szCs w:val="24"/>
        </w:rPr>
        <w:t xml:space="preserve">Each Assembly Number represents a complete pre-configured box with all its component parts already defined. The bot's job is to match the customer's quote requirements to the correct Assembly Number, then return the complete BOM for that assembly.</w:t>
      </w:r>
    </w:p>
    <w:p>
      <w:pPr>
        <w:pStyle w:val="Heading1"/>
      </w:pPr>
      <w:r>
        <w:t xml:space="preserve">1. Understanding the System</w:t>
      </w:r>
    </w:p>
    <w:p>
      <w:pPr>
        <w:pStyle w:val="Heading2"/>
      </w:pPr>
      <w:r>
        <w:t xml:space="preserve">Data Structure</w:t>
      </w:r>
    </w:p>
    <w:p>
      <w:pPr>
        <w:spacing w:after="100"/>
      </w:pPr>
      <w:r>
        <w:rPr>
          <w:b/>
          <w:bCs/>
        </w:rPr>
        <w:t xml:space="preserve">The system uses Module_1.xlsx with the following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Column</w:t>
            </w:r>
          </w:p>
        </w:tc>
        <w:tc>
          <w:tcPr>
            <w:tcW w:type="dxa" w:w="656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tcPr>
          <w:p>
            <w:r>
              <w:rPr>
                <w:b/>
                <w:bCs/>
              </w:rPr>
              <w:t xml:space="preserve">Column 1</w:t>
            </w:r>
          </w:p>
        </w:tc>
        <w:tc>
          <w:tcPr>
            <w:tcW w:type="dxa" w:w="6560"/>
            <w:tcBorders>
              <w:top w:val="single" w:color="CCCCCC" w:sz="1"/>
              <w:left w:val="single" w:color="CCCCCC" w:sz="1"/>
              <w:bottom w:val="single" w:color="CCCCCC" w:sz="1"/>
              <w:right w:val="single" w:color="CCCCCC" w:sz="1"/>
            </w:tcBorders>
          </w:tcPr>
          <w:p>
            <w:r>
              <w:t xml:space="preserve">Assembly Number (repeats for each component)</w:t>
            </w:r>
          </w:p>
        </w:tc>
      </w:tr>
      <w:tr>
        <w:tc>
          <w:tcPr>
            <w:tcW w:type="dxa" w:w="2800"/>
            <w:tcBorders>
              <w:top w:val="single" w:color="CCCCCC" w:sz="1"/>
              <w:left w:val="single" w:color="CCCCCC" w:sz="1"/>
              <w:bottom w:val="single" w:color="CCCCCC" w:sz="1"/>
              <w:right w:val="single" w:color="CCCCCC" w:sz="1"/>
            </w:tcBorders>
          </w:tcPr>
          <w:p>
            <w:r>
              <w:rPr>
                <w:b/>
                <w:bCs/>
              </w:rPr>
              <w:t xml:space="preserve">Column 2</w:t>
            </w:r>
          </w:p>
        </w:tc>
        <w:tc>
          <w:tcPr>
            <w:tcW w:type="dxa" w:w="6560"/>
            <w:tcBorders>
              <w:top w:val="single" w:color="CCCCCC" w:sz="1"/>
              <w:left w:val="single" w:color="CCCCCC" w:sz="1"/>
              <w:bottom w:val="single" w:color="CCCCCC" w:sz="1"/>
              <w:right w:val="single" w:color="CCCCCC" w:sz="1"/>
            </w:tcBorders>
          </w:tcPr>
          <w:p>
            <w:r>
              <w:t xml:space="preserve">Item &amp; BOM Sequence Number</w:t>
            </w:r>
          </w:p>
        </w:tc>
      </w:tr>
      <w:tr>
        <w:tc>
          <w:tcPr>
            <w:tcW w:type="dxa" w:w="2800"/>
            <w:tcBorders>
              <w:top w:val="single" w:color="CCCCCC" w:sz="1"/>
              <w:left w:val="single" w:color="CCCCCC" w:sz="1"/>
              <w:bottom w:val="single" w:color="CCCCCC" w:sz="1"/>
              <w:right w:val="single" w:color="CCCCCC" w:sz="1"/>
            </w:tcBorders>
          </w:tcPr>
          <w:p>
            <w:r>
              <w:rPr>
                <w:b/>
                <w:bCs/>
              </w:rPr>
              <w:t xml:space="preserve">Column 3</w:t>
            </w:r>
          </w:p>
        </w:tc>
        <w:tc>
          <w:tcPr>
            <w:tcW w:type="dxa" w:w="6560"/>
            <w:tcBorders>
              <w:top w:val="single" w:color="CCCCCC" w:sz="1"/>
              <w:left w:val="single" w:color="CCCCCC" w:sz="1"/>
              <w:bottom w:val="single" w:color="CCCCCC" w:sz="1"/>
              <w:right w:val="single" w:color="CCCCCC" w:sz="1"/>
            </w:tcBorders>
            <w:shd w:fill="FCF3CF" w:val="clear"/>
          </w:tcPr>
          <w:p>
            <w:r>
              <w:rPr>
                <w:b/>
                <w:bCs/>
              </w:rPr>
              <w:t xml:space="preserve">Component Part Number (the actual parts)</w:t>
            </w:r>
          </w:p>
        </w:tc>
      </w:tr>
      <w:tr>
        <w:tc>
          <w:tcPr>
            <w:tcW w:type="dxa" w:w="2800"/>
            <w:tcBorders>
              <w:top w:val="single" w:color="CCCCCC" w:sz="1"/>
              <w:left w:val="single" w:color="CCCCCC" w:sz="1"/>
              <w:bottom w:val="single" w:color="CCCCCC" w:sz="1"/>
              <w:right w:val="single" w:color="CCCCCC" w:sz="1"/>
            </w:tcBorders>
          </w:tcPr>
          <w:p>
            <w:r>
              <w:rPr>
                <w:b/>
                <w:bCs/>
              </w:rPr>
              <w:t xml:space="preserve">Column 4</w:t>
            </w:r>
          </w:p>
        </w:tc>
        <w:tc>
          <w:tcPr>
            <w:tcW w:type="dxa" w:w="6560"/>
            <w:tcBorders>
              <w:top w:val="single" w:color="CCCCCC" w:sz="1"/>
              <w:left w:val="single" w:color="CCCCCC" w:sz="1"/>
              <w:bottom w:val="single" w:color="CCCCCC" w:sz="1"/>
              <w:right w:val="single" w:color="CCCCCC" w:sz="1"/>
            </w:tcBorders>
          </w:tcPr>
          <w:p>
            <w:r>
              <w:t xml:space="preserve">Description of component</w:t>
            </w:r>
          </w:p>
        </w:tc>
      </w:tr>
      <w:tr>
        <w:tc>
          <w:tcPr>
            <w:tcW w:type="dxa" w:w="2800"/>
            <w:tcBorders>
              <w:top w:val="single" w:color="CCCCCC" w:sz="1"/>
              <w:left w:val="single" w:color="CCCCCC" w:sz="1"/>
              <w:bottom w:val="single" w:color="CCCCCC" w:sz="1"/>
              <w:right w:val="single" w:color="CCCCCC" w:sz="1"/>
            </w:tcBorders>
          </w:tcPr>
          <w:p>
            <w:r>
              <w:rPr>
                <w:b/>
                <w:bCs/>
              </w:rPr>
              <w:t xml:space="preserve">Column 5</w:t>
            </w:r>
          </w:p>
        </w:tc>
        <w:tc>
          <w:tcPr>
            <w:tcW w:type="dxa" w:w="6560"/>
            <w:tcBorders>
              <w:top w:val="single" w:color="CCCCCC" w:sz="1"/>
              <w:left w:val="single" w:color="CCCCCC" w:sz="1"/>
              <w:bottom w:val="single" w:color="CCCCCC" w:sz="1"/>
              <w:right w:val="single" w:color="CCCCCC" w:sz="1"/>
            </w:tcBorders>
            <w:shd w:fill="FCF3CF" w:val="clear"/>
          </w:tcPr>
          <w:p>
            <w:r>
              <w:rPr>
                <w:b/>
                <w:bCs/>
              </w:rPr>
              <w:t xml:space="preserve">Quantity required for that component</w:t>
            </w:r>
          </w:p>
        </w:tc>
      </w:tr>
    </w:tbl>
    <w:p>
      <w:pPr>
        <w:spacing w:before="300" w:after="100"/>
      </w:pPr>
      <w:r>
        <w:rPr>
          <w:b/>
          <w:bCs/>
          <w:sz w:val="24"/>
          <w:szCs w:val="24"/>
        </w:rPr>
        <w:t xml:space="preserve">Example:</w:t>
      </w:r>
    </w:p>
    <w:p>
      <w:pPr>
        <w:pStyle w:val="CodeBlock"/>
      </w:pPr>
      <w:r>
        <w:t xml:space="preserve">Assembly Number: 123456-0100-101</w:t>
      </w:r>
    </w:p>
    <w:p>
      <w:pPr>
        <w:pStyle w:val="CodeBlock"/>
      </w:pPr>
      <w:r>
        <w:t xml:space="preserve">  Component: MBFR240-M11AG01, Qty: 4</w:t>
      </w:r>
    </w:p>
    <w:p>
      <w:pPr>
        <w:pStyle w:val="CodeBlock"/>
      </w:pPr>
      <w:r>
        <w:t xml:space="preserve">  Component: MBKMCC40M11AG01, Qty: 1</w:t>
      </w:r>
    </w:p>
    <w:p>
      <w:pPr>
        <w:pStyle w:val="CodeBlock"/>
      </w:pPr>
      <w:r>
        <w:t xml:space="preserve">  Component: HDW128, Qty: 48</w:t>
      </w:r>
    </w:p>
    <w:p>
      <w:pPr>
        <w:pStyle w:val="CodeBlock"/>
      </w:pPr>
      <w:r>
        <w:t xml:space="preserve">  ... (31 total component parts)</w:t>
      </w:r>
    </w:p>
    <w:p>
      <w:pPr>
        <w:spacing w:before="300"/>
      </w:pPr>
      <w:r>
        <w:rPr>
          <w:b/>
          <w:bCs/>
          <w:color w:val="C0392B"/>
        </w:rPr>
        <w:t xml:space="preserve">Important: </w:t>
      </w:r>
      <w:r>
        <w:t xml:space="preserve">Each Assembly Number has 15-31 component parts, including manufactured parts (M-prefix) and hardware (HDW-prefix).</w:t>
      </w:r>
    </w:p>
    <w:p>
      <w:r>
        <w:br w:type="page"/>
      </w:r>
    </w:p>
    <w:p>
      <w:pPr>
        <w:pStyle w:val="Heading1"/>
      </w:pPr>
      <w:r>
        <w:t xml:space="preserve">2. Complete Assembly Specifications</w:t>
      </w:r>
    </w:p>
    <w:p>
      <w:pPr>
        <w:spacing w:after="200"/>
      </w:pPr>
      <w:r>
        <w:rPr>
          <w:sz w:val="24"/>
          <w:szCs w:val="24"/>
        </w:rPr>
        <w:t xml:space="preserve">There are 10 pre-configured Assembly Numbers in the system. Each has specific features that must ALL match for the bot to select it.</w:t>
      </w:r>
    </w:p>
    <w:p>
      <w:pPr>
        <w:pStyle w:val="Heading3"/>
      </w:pPr>
      <w:r>
        <w:t xml:space="preserve">Assembly 123456-0100-101</w:t>
      </w:r>
    </w:p>
    <w:p>
      <w:pPr>
        <w:spacing w:after="100"/>
      </w:pPr>
      <w:r>
        <w:rPr>
          <w:b/>
          <w:bCs/>
        </w:rPr>
        <w:t xml:space="preserve">Project: </w:t>
      </w:r>
      <w:r>
        <w:t xml:space="preserve">UL891-S41A, Section 101</w:t>
      </w:r>
    </w:p>
    <w:p>
      <w:pPr>
        <w:pStyle w:val="ListParagraph"/>
        <w:numPr>
          <w:ilvl w:val="0"/>
          <w:numId w:val="2"/>
        </w:numPr>
      </w:pPr>
      <w:r>
        <w:t xml:space="preserve">Dimensions: 90"H x 40"W x 60"D</w:t>
      </w:r>
    </w:p>
    <w:p>
      <w:pPr>
        <w:pStyle w:val="ListParagraph"/>
        <w:numPr>
          <w:ilvl w:val="0"/>
          <w:numId w:val="2"/>
        </w:numPr>
      </w:pPr>
      <w:r>
        <w:t xml:space="preserve">Breaker: (1) ABB SACE Emax 6.2</w:t>
      </w:r>
    </w:p>
    <w:p>
      <w:pPr>
        <w:pStyle w:val="ListParagraph"/>
        <w:numPr>
          <w:ilvl w:val="0"/>
          <w:numId w:val="2"/>
        </w:numPr>
      </w:pPr>
      <w:r>
        <w:t xml:space="preserve">Mount: Fixed</w:t>
      </w:r>
    </w:p>
    <w:p>
      <w:pPr>
        <w:pStyle w:val="ListParagraph"/>
        <w:numPr>
          <w:ilvl w:val="0"/>
          <w:numId w:val="2"/>
        </w:numPr>
      </w:pPr>
      <w:r>
        <w:t xml:space="preserve">Access: Front and rear</w:t>
      </w:r>
    </w:p>
    <w:p>
      <w:pPr>
        <w:pStyle w:val="ListParagraph"/>
        <w:numPr>
          <w:ilvl w:val="0"/>
          <w:numId w:val="2"/>
        </w:numPr>
      </w:pPr>
      <w:r>
        <w:t xml:space="preserve">Standards: UL891, NEMA 1, Seismic bracing</w:t>
      </w:r>
    </w:p>
    <w:p>
      <w:pPr>
        <w:spacing w:after="200"/>
      </w:pPr>
      <w:r>
        <w:rPr>
          <w:b/>
          <w:bCs/>
        </w:rPr>
        <w:t xml:space="preserve">Total Components: </w:t>
      </w:r>
      <w:r>
        <w:t xml:space="preserve">31 parts</w:t>
      </w:r>
    </w:p>
    <w:p>
      <w:pPr>
        <w:pStyle w:val="Heading3"/>
      </w:pPr>
      <w:r>
        <w:t xml:space="preserve">Assembly 123456-0100-102</w:t>
      </w:r>
    </w:p>
    <w:p>
      <w:pPr>
        <w:spacing w:after="100"/>
      </w:pPr>
      <w:r>
        <w:rPr>
          <w:b/>
          <w:bCs/>
        </w:rPr>
        <w:t xml:space="preserve">Project: </w:t>
      </w:r>
      <w:r>
        <w:t xml:space="preserve">UL891-S41A, Section 102</w:t>
      </w:r>
    </w:p>
    <w:p>
      <w:pPr>
        <w:pStyle w:val="ListParagraph"/>
        <w:numPr>
          <w:ilvl w:val="0"/>
          <w:numId w:val="2"/>
        </w:numPr>
      </w:pPr>
      <w:r>
        <w:t xml:space="preserve">Dimensions: 90"H x 40"W x 60"D</w:t>
      </w:r>
    </w:p>
    <w:p>
      <w:pPr>
        <w:pStyle w:val="ListParagraph"/>
        <w:numPr>
          <w:ilvl w:val="0"/>
          <w:numId w:val="2"/>
        </w:numPr>
      </w:pPr>
      <w:r>
        <w:t xml:space="preserve">Breaker: (3) ABB SACE Emax 2.2</w:t>
      </w:r>
    </w:p>
    <w:p>
      <w:pPr>
        <w:pStyle w:val="ListParagraph"/>
        <w:numPr>
          <w:ilvl w:val="0"/>
          <w:numId w:val="2"/>
        </w:numPr>
      </w:pPr>
      <w:r>
        <w:t xml:space="preserve">Mount: Fixed</w:t>
      </w:r>
    </w:p>
    <w:p>
      <w:pPr>
        <w:pStyle w:val="ListParagraph"/>
        <w:numPr>
          <w:ilvl w:val="0"/>
          <w:numId w:val="2"/>
        </w:numPr>
      </w:pPr>
      <w:r>
        <w:t xml:space="preserve">Access: Front and rear</w:t>
      </w:r>
    </w:p>
    <w:p>
      <w:pPr>
        <w:pStyle w:val="ListParagraph"/>
        <w:numPr>
          <w:ilvl w:val="0"/>
          <w:numId w:val="2"/>
        </w:numPr>
      </w:pPr>
      <w:r>
        <w:t xml:space="preserve">Standards: UL891, NEMA 1, Seismic bracing</w:t>
      </w:r>
    </w:p>
    <w:p>
      <w:pPr>
        <w:spacing w:after="200"/>
      </w:pPr>
      <w:r>
        <w:rPr>
          <w:b/>
          <w:bCs/>
        </w:rPr>
        <w:t xml:space="preserve">Total Components: </w:t>
      </w:r>
      <w:r>
        <w:t xml:space="preserve">29 parts</w:t>
      </w:r>
    </w:p>
    <w:p>
      <w:pPr>
        <w:pStyle w:val="Heading3"/>
      </w:pPr>
      <w:r>
        <w:t xml:space="preserve">Assembly 123456-0100-103</w:t>
      </w:r>
    </w:p>
    <w:p>
      <w:pPr>
        <w:spacing w:after="100"/>
      </w:pPr>
      <w:r>
        <w:rPr>
          <w:b/>
          <w:bCs/>
        </w:rPr>
        <w:t xml:space="preserve">Project: </w:t>
      </w:r>
      <w:r>
        <w:t xml:space="preserve">UL891-S41A, Section 103</w:t>
      </w:r>
    </w:p>
    <w:p>
      <w:pPr>
        <w:pStyle w:val="ListParagraph"/>
        <w:numPr>
          <w:ilvl w:val="0"/>
          <w:numId w:val="2"/>
        </w:numPr>
      </w:pPr>
      <w:r>
        <w:t xml:space="preserve">Dimensions: 90"H x 40"W x 60"D</w:t>
      </w:r>
    </w:p>
    <w:p>
      <w:pPr>
        <w:pStyle w:val="ListParagraph"/>
        <w:numPr>
          <w:ilvl w:val="0"/>
          <w:numId w:val="2"/>
        </w:numPr>
      </w:pPr>
      <w:r>
        <w:t xml:space="preserve">Breaker: (2) ABB SACE Emax 2.2</w:t>
      </w:r>
    </w:p>
    <w:p>
      <w:pPr>
        <w:pStyle w:val="ListParagraph"/>
        <w:numPr>
          <w:ilvl w:val="0"/>
          <w:numId w:val="2"/>
        </w:numPr>
      </w:pPr>
      <w:r>
        <w:t xml:space="preserve">Mount: Fixed</w:t>
      </w:r>
    </w:p>
    <w:p>
      <w:pPr>
        <w:pStyle w:val="ListParagraph"/>
        <w:numPr>
          <w:ilvl w:val="0"/>
          <w:numId w:val="2"/>
        </w:numPr>
      </w:pPr>
      <w:r>
        <w:t xml:space="preserve">Access: Front and rear</w:t>
      </w:r>
    </w:p>
    <w:p>
      <w:pPr>
        <w:pStyle w:val="ListParagraph"/>
        <w:numPr>
          <w:ilvl w:val="0"/>
          <w:numId w:val="2"/>
        </w:numPr>
      </w:pPr>
      <w:r>
        <w:t xml:space="preserve">Standards: UL891, NEMA 1, Seismic bracing</w:t>
      </w:r>
    </w:p>
    <w:p>
      <w:pPr>
        <w:spacing w:after="200"/>
      </w:pPr>
      <w:r>
        <w:rPr>
          <w:b/>
          <w:bCs/>
        </w:rPr>
        <w:t xml:space="preserve">Total Components: </w:t>
      </w:r>
      <w:r>
        <w:t xml:space="preserve">29 parts</w:t>
      </w:r>
    </w:p>
    <w:p>
      <w:pPr>
        <w:pStyle w:val="Heading3"/>
      </w:pPr>
      <w:r>
        <w:t xml:space="preserve">Assembly 123456-0100-201</w:t>
      </w:r>
    </w:p>
    <w:p>
      <w:pPr>
        <w:spacing w:after="100"/>
      </w:pPr>
      <w:r>
        <w:rPr>
          <w:b/>
          <w:bCs/>
        </w:rPr>
        <w:t xml:space="preserve">Project: </w:t>
      </w:r>
      <w:r>
        <w:t xml:space="preserve">UL891-S41B, Section 101</w:t>
      </w:r>
    </w:p>
    <w:p>
      <w:pPr>
        <w:pStyle w:val="ListParagraph"/>
        <w:numPr>
          <w:ilvl w:val="0"/>
          <w:numId w:val="2"/>
        </w:numPr>
      </w:pPr>
      <w:r>
        <w:t xml:space="preserve">Dimensions: 90"H x 40"W x 60"D</w:t>
      </w:r>
    </w:p>
    <w:p>
      <w:pPr>
        <w:pStyle w:val="ListParagraph"/>
        <w:numPr>
          <w:ilvl w:val="0"/>
          <w:numId w:val="2"/>
        </w:numPr>
      </w:pPr>
      <w:r>
        <w:t xml:space="preserve">Breaker: (1) ABB SACE Emax 6.2</w:t>
      </w:r>
    </w:p>
    <w:p>
      <w:pPr>
        <w:pStyle w:val="ListParagraph"/>
        <w:numPr>
          <w:ilvl w:val="0"/>
          <w:numId w:val="2"/>
        </w:numPr>
      </w:pPr>
      <w:r>
        <w:rPr>
          <w:b/>
          <w:bCs/>
          <w:color w:val="C0392B"/>
        </w:rPr>
        <w:t xml:space="preserve">Mount: Drawout</w:t>
      </w:r>
    </w:p>
    <w:p>
      <w:pPr>
        <w:pStyle w:val="ListParagraph"/>
        <w:numPr>
          <w:ilvl w:val="0"/>
          <w:numId w:val="2"/>
        </w:numPr>
      </w:pPr>
      <w:r>
        <w:rPr>
          <w:b/>
          <w:bCs/>
          <w:color w:val="C0392B"/>
        </w:rPr>
        <w:t xml:space="preserve">Access: Front only</w:t>
      </w:r>
    </w:p>
    <w:p>
      <w:pPr>
        <w:pStyle w:val="ListParagraph"/>
        <w:numPr>
          <w:ilvl w:val="0"/>
          <w:numId w:val="2"/>
        </w:numPr>
      </w:pPr>
      <w:r>
        <w:t xml:space="preserve">Standards: UL891, NEMA 1, Seismic bracing</w:t>
      </w:r>
    </w:p>
    <w:p>
      <w:pPr>
        <w:spacing w:after="200"/>
      </w:pPr>
      <w:r>
        <w:rPr>
          <w:b/>
          <w:bCs/>
        </w:rPr>
        <w:t xml:space="preserve">Total Components: </w:t>
      </w:r>
      <w:r>
        <w:t xml:space="preserve">25 parts</w:t>
      </w:r>
    </w:p>
    <w:p>
      <w:pPr>
        <w:pStyle w:val="Heading3"/>
      </w:pPr>
      <w:r>
        <w:t xml:space="preserve">Assembly 123456-0100-202</w:t>
      </w:r>
    </w:p>
    <w:p>
      <w:pPr>
        <w:spacing w:after="100"/>
      </w:pPr>
      <w:r>
        <w:rPr>
          <w:b/>
          <w:bCs/>
        </w:rPr>
        <w:t xml:space="preserve">Project: </w:t>
      </w:r>
      <w:r>
        <w:t xml:space="preserve">UL891-S41B, Section 102</w:t>
      </w:r>
    </w:p>
    <w:p>
      <w:pPr>
        <w:pStyle w:val="ListParagraph"/>
        <w:numPr>
          <w:ilvl w:val="0"/>
          <w:numId w:val="2"/>
        </w:numPr>
      </w:pPr>
      <w:r>
        <w:t xml:space="preserve">Dimensions: 90"H x 40"W x 60"D</w:t>
      </w:r>
    </w:p>
    <w:p>
      <w:pPr>
        <w:pStyle w:val="ListParagraph"/>
        <w:numPr>
          <w:ilvl w:val="0"/>
          <w:numId w:val="2"/>
        </w:numPr>
      </w:pPr>
      <w:r>
        <w:t xml:space="preserve">Breaker: (1) ABB SACE Emax 2.2</w:t>
      </w:r>
    </w:p>
    <w:p>
      <w:pPr>
        <w:pStyle w:val="ListParagraph"/>
        <w:numPr>
          <w:ilvl w:val="0"/>
          <w:numId w:val="2"/>
        </w:numPr>
      </w:pPr>
      <w:r>
        <w:rPr>
          <w:b/>
          <w:bCs/>
          <w:color w:val="C0392B"/>
        </w:rPr>
        <w:t xml:space="preserve">Mount: Drawout</w:t>
      </w:r>
    </w:p>
    <w:p>
      <w:pPr>
        <w:pStyle w:val="ListParagraph"/>
        <w:numPr>
          <w:ilvl w:val="0"/>
          <w:numId w:val="2"/>
        </w:numPr>
      </w:pPr>
      <w:r>
        <w:rPr>
          <w:b/>
          <w:bCs/>
          <w:color w:val="C0392B"/>
        </w:rPr>
        <w:t xml:space="preserve">Access: Front only</w:t>
      </w:r>
    </w:p>
    <w:p>
      <w:pPr>
        <w:pStyle w:val="ListParagraph"/>
        <w:numPr>
          <w:ilvl w:val="0"/>
          <w:numId w:val="2"/>
        </w:numPr>
      </w:pPr>
      <w:r>
        <w:t xml:space="preserve">Standards: UL891, NEMA 1, Seismic bracing</w:t>
      </w:r>
    </w:p>
    <w:p>
      <w:pPr>
        <w:spacing w:after="200"/>
      </w:pPr>
      <w:r>
        <w:rPr>
          <w:b/>
          <w:bCs/>
        </w:rPr>
        <w:t xml:space="preserve">Total Components: </w:t>
      </w:r>
      <w:r>
        <w:t xml:space="preserve">25 parts</w:t>
      </w:r>
    </w:p>
    <w:p>
      <w:pPr>
        <w:pStyle w:val="Heading3"/>
      </w:pPr>
      <w:r>
        <w:t xml:space="preserve">Assembly 123456-0100-203</w:t>
      </w:r>
    </w:p>
    <w:p>
      <w:pPr>
        <w:spacing w:after="100"/>
      </w:pPr>
      <w:r>
        <w:rPr>
          <w:b/>
          <w:bCs/>
        </w:rPr>
        <w:t xml:space="preserve">Project: </w:t>
      </w:r>
      <w:r>
        <w:t xml:space="preserve">UL891-S41B, Section 103</w:t>
      </w:r>
    </w:p>
    <w:p>
      <w:pPr>
        <w:pStyle w:val="ListParagraph"/>
        <w:numPr>
          <w:ilvl w:val="0"/>
          <w:numId w:val="2"/>
        </w:numPr>
      </w:pPr>
      <w:r>
        <w:t xml:space="preserve">Dimensions: 90"H x 40"W x 60"D</w:t>
      </w:r>
    </w:p>
    <w:p>
      <w:pPr>
        <w:pStyle w:val="ListParagraph"/>
        <w:numPr>
          <w:ilvl w:val="0"/>
          <w:numId w:val="2"/>
        </w:numPr>
      </w:pPr>
      <w:r>
        <w:t xml:space="preserve">Breaker: (2) ABB SACE Emax 2.2</w:t>
      </w:r>
    </w:p>
    <w:p>
      <w:pPr>
        <w:pStyle w:val="ListParagraph"/>
        <w:numPr>
          <w:ilvl w:val="0"/>
          <w:numId w:val="2"/>
        </w:numPr>
      </w:pPr>
      <w:r>
        <w:rPr>
          <w:b/>
          <w:bCs/>
          <w:color w:val="C0392B"/>
        </w:rPr>
        <w:t xml:space="preserve">Mount: Drawout</w:t>
      </w:r>
    </w:p>
    <w:p>
      <w:pPr>
        <w:pStyle w:val="ListParagraph"/>
        <w:numPr>
          <w:ilvl w:val="0"/>
          <w:numId w:val="2"/>
        </w:numPr>
      </w:pPr>
      <w:r>
        <w:rPr>
          <w:b/>
          <w:bCs/>
          <w:color w:val="C0392B"/>
        </w:rPr>
        <w:t xml:space="preserve">Access: Front only</w:t>
      </w:r>
    </w:p>
    <w:p>
      <w:pPr>
        <w:pStyle w:val="ListParagraph"/>
        <w:numPr>
          <w:ilvl w:val="0"/>
          <w:numId w:val="2"/>
        </w:numPr>
      </w:pPr>
      <w:r>
        <w:t xml:space="preserve">Standards: UL891, NEMA 1, Seismic bracing</w:t>
      </w:r>
    </w:p>
    <w:p>
      <w:pPr>
        <w:spacing w:after="200"/>
      </w:pPr>
      <w:r>
        <w:rPr>
          <w:b/>
          <w:bCs/>
        </w:rPr>
        <w:t xml:space="preserve">Total Components: </w:t>
      </w:r>
      <w:r>
        <w:t xml:space="preserve">27 parts</w:t>
      </w:r>
    </w:p>
    <w:p>
      <w:pPr>
        <w:pStyle w:val="Heading3"/>
      </w:pPr>
      <w:r>
        <w:t xml:space="preserve">Assembly 123456-0100-204</w:t>
      </w:r>
    </w:p>
    <w:p>
      <w:pPr>
        <w:spacing w:after="100"/>
      </w:pPr>
      <w:r>
        <w:rPr>
          <w:b/>
          <w:bCs/>
        </w:rPr>
        <w:t xml:space="preserve">Project: </w:t>
      </w:r>
      <w:r>
        <w:t xml:space="preserve">UL891-S41B, Section 104</w:t>
      </w:r>
    </w:p>
    <w:p>
      <w:pPr>
        <w:pStyle w:val="ListParagraph"/>
        <w:numPr>
          <w:ilvl w:val="0"/>
          <w:numId w:val="2"/>
        </w:numPr>
      </w:pPr>
      <w:r>
        <w:rPr>
          <w:b/>
          <w:bCs/>
          <w:color w:val="C0392B"/>
        </w:rPr>
        <w:t xml:space="preserve">Dimensions: 90"H x 42"W x 60"D</w:t>
      </w:r>
    </w:p>
    <w:p>
      <w:pPr>
        <w:pStyle w:val="ListParagraph"/>
        <w:numPr>
          <w:ilvl w:val="0"/>
          <w:numId w:val="2"/>
        </w:numPr>
      </w:pPr>
      <w:r>
        <w:t xml:space="preserve">Breaker: Multiple ABB SACE Tmax (XT7, XT5, XT4, XT2)</w:t>
      </w:r>
    </w:p>
    <w:p>
      <w:pPr>
        <w:pStyle w:val="ListParagraph"/>
        <w:numPr>
          <w:ilvl w:val="0"/>
          <w:numId w:val="2"/>
        </w:numPr>
      </w:pPr>
      <w:r>
        <w:t xml:space="preserve">Mount: Fixed</w:t>
      </w:r>
    </w:p>
    <w:p>
      <w:pPr>
        <w:pStyle w:val="ListParagraph"/>
        <w:numPr>
          <w:ilvl w:val="0"/>
          <w:numId w:val="2"/>
        </w:numPr>
      </w:pPr>
      <w:r>
        <w:rPr>
          <w:b/>
          <w:bCs/>
          <w:color w:val="C0392B"/>
        </w:rPr>
        <w:t xml:space="preserve">Access: Front only</w:t>
      </w:r>
    </w:p>
    <w:p>
      <w:pPr>
        <w:pStyle w:val="ListParagraph"/>
        <w:numPr>
          <w:ilvl w:val="0"/>
          <w:numId w:val="2"/>
        </w:numPr>
      </w:pPr>
      <w:r>
        <w:t xml:space="preserve">Standards: UL891, NEMA 1, Seismic bracing</w:t>
      </w:r>
    </w:p>
    <w:p>
      <w:pPr>
        <w:spacing w:after="200"/>
      </w:pPr>
      <w:r>
        <w:rPr>
          <w:b/>
          <w:bCs/>
        </w:rPr>
        <w:t xml:space="preserve">Total Components: </w:t>
      </w:r>
      <w:r>
        <w:t xml:space="preserve">17 parts</w:t>
      </w:r>
    </w:p>
    <w:p>
      <w:pPr>
        <w:pStyle w:val="Heading3"/>
      </w:pPr>
      <w:r>
        <w:t xml:space="preserve">Assembly 123456-0100-301</w:t>
      </w:r>
    </w:p>
    <w:p>
      <w:pPr>
        <w:spacing w:after="100"/>
      </w:pPr>
      <w:r>
        <w:rPr>
          <w:b/>
          <w:bCs/>
        </w:rPr>
        <w:t xml:space="preserve">Project: </w:t>
      </w:r>
      <w:r>
        <w:t xml:space="preserve">UL891-S4S1, Section 101</w:t>
      </w:r>
    </w:p>
    <w:p>
      <w:pPr>
        <w:pStyle w:val="ListParagraph"/>
        <w:numPr>
          <w:ilvl w:val="0"/>
          <w:numId w:val="2"/>
        </w:numPr>
      </w:pPr>
      <w:r>
        <w:rPr>
          <w:b/>
          <w:bCs/>
          <w:color w:val="C0392B"/>
        </w:rPr>
        <w:t xml:space="preserve">Dimensions: 90"H x 30"W x 48"D</w:t>
      </w:r>
    </w:p>
    <w:p>
      <w:pPr>
        <w:pStyle w:val="ListParagraph"/>
        <w:numPr>
          <w:ilvl w:val="0"/>
          <w:numId w:val="2"/>
        </w:numPr>
      </w:pPr>
      <w:r>
        <w:t xml:space="preserve">Breaker: (1) ABB SACE Emax 2.2</w:t>
      </w:r>
    </w:p>
    <w:p>
      <w:pPr>
        <w:pStyle w:val="ListParagraph"/>
        <w:numPr>
          <w:ilvl w:val="0"/>
          <w:numId w:val="2"/>
        </w:numPr>
      </w:pPr>
      <w:r>
        <w:rPr>
          <w:b/>
          <w:bCs/>
          <w:color w:val="C0392B"/>
        </w:rPr>
        <w:t xml:space="preserve">Mount: Drawout</w:t>
      </w:r>
    </w:p>
    <w:p>
      <w:pPr>
        <w:pStyle w:val="ListParagraph"/>
        <w:numPr>
          <w:ilvl w:val="0"/>
          <w:numId w:val="2"/>
        </w:numPr>
      </w:pPr>
      <w:r>
        <w:t xml:space="preserve">Access: Front and rear</w:t>
      </w:r>
    </w:p>
    <w:p>
      <w:pPr>
        <w:pStyle w:val="ListParagraph"/>
        <w:numPr>
          <w:ilvl w:val="0"/>
          <w:numId w:val="2"/>
        </w:numPr>
      </w:pPr>
      <w:r>
        <w:t xml:space="preserve">Standards: UL891, NEMA 1, Seismic bracing</w:t>
      </w:r>
    </w:p>
    <w:p>
      <w:pPr>
        <w:spacing w:after="200"/>
      </w:pPr>
      <w:r>
        <w:rPr>
          <w:b/>
          <w:bCs/>
        </w:rPr>
        <w:t xml:space="preserve">Total Components: </w:t>
      </w:r>
      <w:r>
        <w:t xml:space="preserve">26 parts</w:t>
      </w:r>
    </w:p>
    <w:p>
      <w:pPr>
        <w:pStyle w:val="Heading3"/>
      </w:pPr>
      <w:r>
        <w:t xml:space="preserve">Assembly 123456-0100-302</w:t>
      </w:r>
    </w:p>
    <w:p>
      <w:pPr>
        <w:spacing w:after="100"/>
      </w:pPr>
      <w:r>
        <w:rPr>
          <w:b/>
          <w:bCs/>
        </w:rPr>
        <w:t xml:space="preserve">Project: </w:t>
      </w:r>
      <w:r>
        <w:t xml:space="preserve">UL891-S4S1, Section 102</w:t>
      </w:r>
    </w:p>
    <w:p>
      <w:pPr>
        <w:pStyle w:val="ListParagraph"/>
        <w:numPr>
          <w:ilvl w:val="0"/>
          <w:numId w:val="2"/>
        </w:numPr>
      </w:pPr>
      <w:r>
        <w:rPr>
          <w:b/>
          <w:bCs/>
          <w:color w:val="C0392B"/>
        </w:rPr>
        <w:t xml:space="preserve">Dimensions: 90"H x 42"W x 48"D</w:t>
      </w:r>
    </w:p>
    <w:p>
      <w:pPr>
        <w:pStyle w:val="ListParagraph"/>
        <w:numPr>
          <w:ilvl w:val="0"/>
          <w:numId w:val="2"/>
        </w:numPr>
      </w:pPr>
      <w:r>
        <w:t xml:space="preserve">Breaker: Multiple ABB SACE Tmax (XT5, XT4, XT2)</w:t>
      </w:r>
    </w:p>
    <w:p>
      <w:pPr>
        <w:pStyle w:val="ListParagraph"/>
        <w:numPr>
          <w:ilvl w:val="0"/>
          <w:numId w:val="2"/>
        </w:numPr>
      </w:pPr>
      <w:r>
        <w:t xml:space="preserve">Mount: Fixed</w:t>
      </w:r>
    </w:p>
    <w:p>
      <w:pPr>
        <w:pStyle w:val="ListParagraph"/>
        <w:numPr>
          <w:ilvl w:val="0"/>
          <w:numId w:val="2"/>
        </w:numPr>
      </w:pPr>
      <w:r>
        <w:t xml:space="preserve">Access: Front and rear</w:t>
      </w:r>
    </w:p>
    <w:p>
      <w:pPr>
        <w:pStyle w:val="ListParagraph"/>
        <w:numPr>
          <w:ilvl w:val="0"/>
          <w:numId w:val="2"/>
        </w:numPr>
      </w:pPr>
      <w:r>
        <w:t xml:space="preserve">Standards: UL891, NEMA 1, Seismic bracing</w:t>
      </w:r>
    </w:p>
    <w:p>
      <w:pPr>
        <w:spacing w:after="200"/>
      </w:pPr>
      <w:r>
        <w:rPr>
          <w:b/>
          <w:bCs/>
        </w:rPr>
        <w:t xml:space="preserve">Total Components: </w:t>
      </w:r>
      <w:r>
        <w:t xml:space="preserve">18 parts</w:t>
      </w:r>
    </w:p>
    <w:p>
      <w:pPr>
        <w:pStyle w:val="Heading3"/>
      </w:pPr>
      <w:r>
        <w:t xml:space="preserve">Assembly 123456-0100-401</w:t>
      </w:r>
    </w:p>
    <w:p>
      <w:pPr>
        <w:spacing w:after="100"/>
      </w:pPr>
      <w:r>
        <w:rPr>
          <w:b/>
          <w:bCs/>
        </w:rPr>
        <w:t xml:space="preserve">Project: </w:t>
      </w:r>
      <w:r>
        <w:t xml:space="preserve">400kW GVX BYPASS PANEL, Section 101</w:t>
      </w:r>
    </w:p>
    <w:p>
      <w:pPr>
        <w:pStyle w:val="ListParagraph"/>
        <w:numPr>
          <w:ilvl w:val="0"/>
          <w:numId w:val="2"/>
        </w:numPr>
      </w:pPr>
      <w:r>
        <w:rPr>
          <w:b/>
          <w:bCs/>
          <w:color w:val="C0392B"/>
        </w:rPr>
        <w:t xml:space="preserve">Dimensions: 78"H x 42"W x 33"D</w:t>
      </w:r>
    </w:p>
    <w:p>
      <w:pPr>
        <w:pStyle w:val="ListParagraph"/>
        <w:numPr>
          <w:ilvl w:val="0"/>
          <w:numId w:val="2"/>
        </w:numPr>
      </w:pPr>
      <w:r>
        <w:t xml:space="preserve">Breaker: Square D P Frame &amp; L Frame Molded Case Circuit Breakers</w:t>
      </w:r>
    </w:p>
    <w:p>
      <w:pPr>
        <w:pStyle w:val="ListParagraph"/>
        <w:numPr>
          <w:ilvl w:val="0"/>
          <w:numId w:val="2"/>
        </w:numPr>
      </w:pPr>
      <w:r>
        <w:t xml:space="preserve">Mount: Fixed</w:t>
      </w:r>
    </w:p>
    <w:p>
      <w:pPr>
        <w:pStyle w:val="ListParagraph"/>
        <w:numPr>
          <w:ilvl w:val="0"/>
          <w:numId w:val="2"/>
        </w:numPr>
      </w:pPr>
      <w:r>
        <w:rPr>
          <w:b/>
          <w:bCs/>
          <w:color w:val="C0392B"/>
        </w:rPr>
        <w:t xml:space="preserve">Access: Front only</w:t>
      </w:r>
    </w:p>
    <w:p>
      <w:pPr>
        <w:pStyle w:val="ListParagraph"/>
        <w:numPr>
          <w:ilvl w:val="0"/>
          <w:numId w:val="2"/>
        </w:numPr>
      </w:pPr>
      <w:r>
        <w:t xml:space="preserve">Standards: UL891, NEMA 1</w:t>
      </w:r>
    </w:p>
    <w:p>
      <w:pPr>
        <w:spacing w:after="200"/>
      </w:pPr>
      <w:r>
        <w:rPr>
          <w:b/>
          <w:bCs/>
        </w:rPr>
        <w:t xml:space="preserve">Total Components: </w:t>
      </w:r>
      <w:r>
        <w:t xml:space="preserve">15 parts</w:t>
      </w:r>
    </w:p>
    <w:p>
      <w:r>
        <w:br w:type="page"/>
      </w:r>
    </w:p>
    <w:p>
      <w:pPr>
        <w:pStyle w:val="Heading1"/>
      </w:pPr>
      <w:r>
        <w:t xml:space="preserve">3. Critical Matching Features</w:t>
      </w:r>
    </w:p>
    <w:p>
      <w:pPr>
        <w:spacing w:after="200"/>
      </w:pPr>
      <w:r>
        <w:rPr>
          <w:b/>
          <w:bCs/>
          <w:sz w:val="24"/>
          <w:szCs w:val="24"/>
        </w:rPr>
        <w:t xml:space="preserve">The bot must extract and match these features in priority order. ALL features must match for an assembly to be selected.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400"/>
        <w:gridCol w:w="2800"/>
        <w:gridCol w:w="5160"/>
      </w:tblGrid>
      <w:tr>
        <w:trPr>
          <w:tblHeader/>
        </w:trPr>
        <w:tc>
          <w:tcPr>
            <w:tcW w:type="dxa" w:w="140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Priority</w:t>
            </w:r>
          </w:p>
        </w:tc>
        <w:tc>
          <w:tcPr>
            <w:tcW w:type="dxa" w:w="280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Feature</w:t>
            </w:r>
          </w:p>
        </w:tc>
        <w:tc>
          <w:tcPr>
            <w:tcW w:type="dxa" w:w="5160"/>
            <w:tcBorders>
              <w:top w:val="single" w:color="CCCCCC" w:sz="1"/>
              <w:left w:val="single" w:color="CCCCCC" w:sz="1"/>
              <w:bottom w:val="single" w:color="CCCCCC" w:sz="1"/>
              <w:right w:val="single" w:color="CCCCCC" w:sz="1"/>
            </w:tcBorders>
            <w:shd w:fill="1F4788" w:val="clear"/>
          </w:tcPr>
          <w:p>
            <w:pPr>
              <w:jc w:val="center"/>
            </w:pPr>
            <w:r>
              <w:rPr>
                <w:b/>
                <w:bCs/>
                <w:color w:val="FFFFFF"/>
                <w:sz w:val="22"/>
                <w:szCs w:val="22"/>
              </w:rPr>
              <w:t xml:space="preserve">Possible Values</w:t>
            </w:r>
          </w:p>
        </w:tc>
      </w:tr>
      <w:tr>
        <w:tc>
          <w:tcPr>
            <w:tcW w:type="dxa" w:w="1400"/>
            <w:tcBorders>
              <w:top w:val="single" w:color="CCCCCC" w:sz="1"/>
              <w:left w:val="single" w:color="CCCCCC" w:sz="1"/>
              <w:bottom w:val="single" w:color="CCCCCC" w:sz="1"/>
              <w:right w:val="single" w:color="CCCCCC" w:sz="1"/>
            </w:tcBorders>
            <w:shd w:fill="FCF3CF" w:val="clear"/>
          </w:tcPr>
          <w:p>
            <w:pPr>
              <w:jc w:val="center"/>
            </w:pPr>
            <w:r>
              <w:rPr>
                <w:b/>
                <w:bCs/>
              </w:rPr>
              <w:t xml:space="preserve">1</w:t>
            </w:r>
          </w:p>
        </w:tc>
        <w:tc>
          <w:tcPr>
            <w:tcW w:type="dxa" w:w="2800"/>
            <w:tcBorders>
              <w:top w:val="single" w:color="CCCCCC" w:sz="1"/>
              <w:left w:val="single" w:color="CCCCCC" w:sz="1"/>
              <w:bottom w:val="single" w:color="CCCCCC" w:sz="1"/>
              <w:right w:val="single" w:color="CCCCCC" w:sz="1"/>
            </w:tcBorders>
          </w:tcPr>
          <w:p>
            <w:r>
              <w:rPr>
                <w:b/>
                <w:bCs/>
              </w:rPr>
              <w:t xml:space="preserve">Height</w:t>
            </w:r>
          </w:p>
        </w:tc>
        <w:tc>
          <w:tcPr>
            <w:tcW w:type="dxa" w:w="5160"/>
            <w:tcBorders>
              <w:top w:val="single" w:color="CCCCCC" w:sz="1"/>
              <w:left w:val="single" w:color="CCCCCC" w:sz="1"/>
              <w:bottom w:val="single" w:color="CCCCCC" w:sz="1"/>
              <w:right w:val="single" w:color="CCCCCC" w:sz="1"/>
            </w:tcBorders>
          </w:tcPr>
          <w:p>
            <w:r>
              <w:t xml:space="preserve">90"H (most assemblies) OR 78"H (Assembly 401 only)</w:t>
            </w:r>
          </w:p>
        </w:tc>
      </w:tr>
      <w:tr>
        <w:tc>
          <w:tcPr>
            <w:tcW w:type="dxa" w:w="1400"/>
            <w:tcBorders>
              <w:top w:val="single" w:color="CCCCCC" w:sz="1"/>
              <w:left w:val="single" w:color="CCCCCC" w:sz="1"/>
              <w:bottom w:val="single" w:color="CCCCCC" w:sz="1"/>
              <w:right w:val="single" w:color="CCCCCC" w:sz="1"/>
            </w:tcBorders>
            <w:shd w:fill="FCF3CF" w:val="clear"/>
          </w:tcPr>
          <w:p>
            <w:pPr>
              <w:jc w:val="center"/>
            </w:pPr>
            <w:r>
              <w:rPr>
                <w:b/>
                <w:bCs/>
              </w:rPr>
              <w:t xml:space="preserve">2</w:t>
            </w:r>
          </w:p>
        </w:tc>
        <w:tc>
          <w:tcPr>
            <w:tcW w:type="dxa" w:w="2800"/>
            <w:tcBorders>
              <w:top w:val="single" w:color="CCCCCC" w:sz="1"/>
              <w:left w:val="single" w:color="CCCCCC" w:sz="1"/>
              <w:bottom w:val="single" w:color="CCCCCC" w:sz="1"/>
              <w:right w:val="single" w:color="CCCCCC" w:sz="1"/>
            </w:tcBorders>
          </w:tcPr>
          <w:p>
            <w:r>
              <w:rPr>
                <w:b/>
                <w:bCs/>
              </w:rPr>
              <w:t xml:space="preserve">Width</w:t>
            </w:r>
          </w:p>
        </w:tc>
        <w:tc>
          <w:tcPr>
            <w:tcW w:type="dxa" w:w="5160"/>
            <w:tcBorders>
              <w:top w:val="single" w:color="CCCCCC" w:sz="1"/>
              <w:left w:val="single" w:color="CCCCCC" w:sz="1"/>
              <w:bottom w:val="single" w:color="CCCCCC" w:sz="1"/>
              <w:right w:val="single" w:color="CCCCCC" w:sz="1"/>
            </w:tcBorders>
          </w:tcPr>
          <w:p>
            <w:r>
              <w:t xml:space="preserve">30"W (Assy 301) OR 40"W (Assy 101-103, 201-203) OR 42"W (Assy 204, 302, 401)</w:t>
            </w:r>
          </w:p>
        </w:tc>
      </w:tr>
      <w:tr>
        <w:tc>
          <w:tcPr>
            <w:tcW w:type="dxa" w:w="1400"/>
            <w:tcBorders>
              <w:top w:val="single" w:color="CCCCCC" w:sz="1"/>
              <w:left w:val="single" w:color="CCCCCC" w:sz="1"/>
              <w:bottom w:val="single" w:color="CCCCCC" w:sz="1"/>
              <w:right w:val="single" w:color="CCCCCC" w:sz="1"/>
            </w:tcBorders>
            <w:shd w:fill="FCF3CF" w:val="clear"/>
          </w:tcPr>
          <w:p>
            <w:pPr>
              <w:jc w:val="center"/>
            </w:pPr>
            <w:r>
              <w:rPr>
                <w:b/>
                <w:bCs/>
              </w:rPr>
              <w:t xml:space="preserve">3</w:t>
            </w:r>
          </w:p>
        </w:tc>
        <w:tc>
          <w:tcPr>
            <w:tcW w:type="dxa" w:w="2800"/>
            <w:tcBorders>
              <w:top w:val="single" w:color="CCCCCC" w:sz="1"/>
              <w:left w:val="single" w:color="CCCCCC" w:sz="1"/>
              <w:bottom w:val="single" w:color="CCCCCC" w:sz="1"/>
              <w:right w:val="single" w:color="CCCCCC" w:sz="1"/>
            </w:tcBorders>
          </w:tcPr>
          <w:p>
            <w:r>
              <w:rPr>
                <w:b/>
                <w:bCs/>
              </w:rPr>
              <w:t xml:space="preserve">Depth</w:t>
            </w:r>
          </w:p>
        </w:tc>
        <w:tc>
          <w:tcPr>
            <w:tcW w:type="dxa" w:w="5160"/>
            <w:tcBorders>
              <w:top w:val="single" w:color="CCCCCC" w:sz="1"/>
              <w:left w:val="single" w:color="CCCCCC" w:sz="1"/>
              <w:bottom w:val="single" w:color="CCCCCC" w:sz="1"/>
              <w:right w:val="single" w:color="CCCCCC" w:sz="1"/>
            </w:tcBorders>
          </w:tcPr>
          <w:p>
            <w:r>
              <w:t xml:space="preserve">33"D (Assy 401) OR 48"D (Assy 301, 302) OR 60"D (Assy 101-104, 201-204)</w:t>
            </w:r>
          </w:p>
        </w:tc>
      </w:tr>
      <w:tr>
        <w:tc>
          <w:tcPr>
            <w:tcW w:type="dxa" w:w="1400"/>
            <w:tcBorders>
              <w:top w:val="single" w:color="CCCCCC" w:sz="1"/>
              <w:left w:val="single" w:color="CCCCCC" w:sz="1"/>
              <w:bottom w:val="single" w:color="CCCCCC" w:sz="1"/>
              <w:right w:val="single" w:color="CCCCCC" w:sz="1"/>
            </w:tcBorders>
            <w:shd w:fill="FCF3CF" w:val="clear"/>
          </w:tcPr>
          <w:p>
            <w:pPr>
              <w:jc w:val="center"/>
            </w:pPr>
            <w:r>
              <w:rPr>
                <w:b/>
                <w:bCs/>
              </w:rPr>
              <w:t xml:space="preserve">4</w:t>
            </w:r>
          </w:p>
        </w:tc>
        <w:tc>
          <w:tcPr>
            <w:tcW w:type="dxa" w:w="2800"/>
            <w:tcBorders>
              <w:top w:val="single" w:color="CCCCCC" w:sz="1"/>
              <w:left w:val="single" w:color="CCCCCC" w:sz="1"/>
              <w:bottom w:val="single" w:color="CCCCCC" w:sz="1"/>
              <w:right w:val="single" w:color="CCCCCC" w:sz="1"/>
            </w:tcBorders>
          </w:tcPr>
          <w:p>
            <w:r>
              <w:rPr>
                <w:b/>
                <w:bCs/>
              </w:rPr>
              <w:t xml:space="preserve">Breaker Type &amp; Quantity</w:t>
            </w:r>
          </w:p>
        </w:tc>
        <w:tc>
          <w:tcPr>
            <w:tcW w:type="dxa" w:w="5160"/>
            <w:tcBorders>
              <w:top w:val="single" w:color="CCCCCC" w:sz="1"/>
              <w:left w:val="single" w:color="CCCCCC" w:sz="1"/>
              <w:bottom w:val="single" w:color="CCCCCC" w:sz="1"/>
              <w:right w:val="single" w:color="CCCCCC" w:sz="1"/>
            </w:tcBorders>
          </w:tcPr>
          <w:p>
            <w:r>
              <w:t xml:space="preserve">(1) Emax 6.2, (1) Emax 2.2, (2) Emax 2.2, (3) Emax 2.2, Multiple Tmax, Square D</w:t>
            </w:r>
          </w:p>
        </w:tc>
      </w:tr>
      <w:tr>
        <w:tc>
          <w:tcPr>
            <w:tcW w:type="dxa" w:w="1400"/>
            <w:tcBorders>
              <w:top w:val="single" w:color="CCCCCC" w:sz="1"/>
              <w:left w:val="single" w:color="CCCCCC" w:sz="1"/>
              <w:bottom w:val="single" w:color="CCCCCC" w:sz="1"/>
              <w:right w:val="single" w:color="CCCCCC" w:sz="1"/>
            </w:tcBorders>
            <w:shd w:fill="FCF3CF" w:val="clear"/>
          </w:tcPr>
          <w:p>
            <w:pPr>
              <w:jc w:val="center"/>
            </w:pPr>
            <w:r>
              <w:rPr>
                <w:b/>
                <w:bCs/>
              </w:rPr>
              <w:t xml:space="preserve">5</w:t>
            </w:r>
          </w:p>
        </w:tc>
        <w:tc>
          <w:tcPr>
            <w:tcW w:type="dxa" w:w="2800"/>
            <w:tcBorders>
              <w:top w:val="single" w:color="CCCCCC" w:sz="1"/>
              <w:left w:val="single" w:color="CCCCCC" w:sz="1"/>
              <w:bottom w:val="single" w:color="CCCCCC" w:sz="1"/>
              <w:right w:val="single" w:color="CCCCCC" w:sz="1"/>
            </w:tcBorders>
          </w:tcPr>
          <w:p>
            <w:r>
              <w:rPr>
                <w:b/>
                <w:bCs/>
              </w:rPr>
              <w:t xml:space="preserve">Access Type</w:t>
            </w:r>
          </w:p>
        </w:tc>
        <w:tc>
          <w:tcPr>
            <w:tcW w:type="dxa" w:w="5160"/>
            <w:tcBorders>
              <w:top w:val="single" w:color="CCCCCC" w:sz="1"/>
              <w:left w:val="single" w:color="CCCCCC" w:sz="1"/>
              <w:bottom w:val="single" w:color="CCCCCC" w:sz="1"/>
              <w:right w:val="single" w:color="CCCCCC" w:sz="1"/>
            </w:tcBorders>
          </w:tcPr>
          <w:p>
            <w:r>
              <w:t xml:space="preserve">Front only OR Front and rear</w:t>
            </w:r>
          </w:p>
        </w:tc>
      </w:tr>
      <w:tr>
        <w:tc>
          <w:tcPr>
            <w:tcW w:type="dxa" w:w="1400"/>
            <w:tcBorders>
              <w:top w:val="single" w:color="CCCCCC" w:sz="1"/>
              <w:left w:val="single" w:color="CCCCCC" w:sz="1"/>
              <w:bottom w:val="single" w:color="CCCCCC" w:sz="1"/>
              <w:right w:val="single" w:color="CCCCCC" w:sz="1"/>
            </w:tcBorders>
            <w:shd w:fill="FCF3CF" w:val="clear"/>
          </w:tcPr>
          <w:p>
            <w:pPr>
              <w:jc w:val="center"/>
            </w:pPr>
            <w:r>
              <w:rPr>
                <w:b/>
                <w:bCs/>
              </w:rPr>
              <w:t xml:space="preserve">6</w:t>
            </w:r>
          </w:p>
        </w:tc>
        <w:tc>
          <w:tcPr>
            <w:tcW w:type="dxa" w:w="2800"/>
            <w:tcBorders>
              <w:top w:val="single" w:color="CCCCCC" w:sz="1"/>
              <w:left w:val="single" w:color="CCCCCC" w:sz="1"/>
              <w:bottom w:val="single" w:color="CCCCCC" w:sz="1"/>
              <w:right w:val="single" w:color="CCCCCC" w:sz="1"/>
            </w:tcBorders>
          </w:tcPr>
          <w:p>
            <w:r>
              <w:rPr>
                <w:b/>
                <w:bCs/>
              </w:rPr>
              <w:t xml:space="preserve">Mount Type</w:t>
            </w:r>
          </w:p>
        </w:tc>
        <w:tc>
          <w:tcPr>
            <w:tcW w:type="dxa" w:w="5160"/>
            <w:tcBorders>
              <w:top w:val="single" w:color="CCCCCC" w:sz="1"/>
              <w:left w:val="single" w:color="CCCCCC" w:sz="1"/>
              <w:bottom w:val="single" w:color="CCCCCC" w:sz="1"/>
              <w:right w:val="single" w:color="CCCCCC" w:sz="1"/>
            </w:tcBorders>
          </w:tcPr>
          <w:p>
            <w:r>
              <w:t xml:space="preserve">Fixed mount OR Drawout mount</w:t>
            </w:r>
          </w:p>
        </w:tc>
      </w:tr>
    </w:tbl>
    <w:p>
      <w:pPr>
        <w:spacing w:before="300" w:after="200"/>
      </w:pPr>
      <w:r>
        <w:rPr>
          <w:b/>
          <w:bCs/>
          <w:color w:val="C0392B"/>
        </w:rPr>
        <w:t xml:space="preserve">Note: </w:t>
      </w:r>
      <w:r>
        <w:t xml:space="preserve">UL891, NEMA 1, and Seismic bracing are present in ALL assemblies, so they don't differentiate between options.</w:t>
      </w:r>
    </w:p>
    <w:p>
      <w:r>
        <w:br w:type="page"/>
      </w:r>
    </w:p>
    <w:p>
      <w:pPr>
        <w:pStyle w:val="Heading1"/>
      </w:pPr>
      <w:r>
        <w:t xml:space="preserve">4. The Bot's Matching Algorithm</w:t>
      </w:r>
    </w:p>
    <w:p>
      <w:pPr>
        <w:pStyle w:val="Heading2"/>
      </w:pPr>
      <w:r>
        <w:t xml:space="preserve">Step-by-Step Process</w:t>
      </w:r>
    </w:p>
    <w:p>
      <w:pPr>
        <w:shd w:fill="E8F8F5" w:val="clear"/>
        <w:spacing w:before="100" w:after="100"/>
        <w:ind w:left="360" w:right="360"/>
      </w:pPr>
      <w:r>
        <w:rPr>
          <w:b/>
          <w:bCs/>
          <w:color w:val="117A65"/>
          <w:sz w:val="26"/>
          <w:szCs w:val="26"/>
        </w:rPr>
        <w:t xml:space="preserve">STEP 1: Extract Features from Quote</w:t>
      </w:r>
    </w:p>
    <w:p>
      <w:pPr>
        <w:spacing w:after="100"/>
      </w:pPr>
      <w:r>
        <w:t xml:space="preserve">The bot must parse the customer quote to extract:</w:t>
      </w:r>
    </w:p>
    <w:p>
      <w:pPr>
        <w:pStyle w:val="ListParagraph"/>
        <w:numPr>
          <w:ilvl w:val="0"/>
          <w:numId w:val="2"/>
        </w:numPr>
      </w:pPr>
      <w:r>
        <w:t xml:space="preserve">Dimensions (Height, Width, Depth)</w:t>
      </w:r>
    </w:p>
    <w:p>
      <w:pPr>
        <w:pStyle w:val="ListParagraph"/>
        <w:numPr>
          <w:ilvl w:val="0"/>
          <w:numId w:val="2"/>
        </w:numPr>
      </w:pPr>
      <w:r>
        <w:t xml:space="preserve">Breaker manufacturer, model, and quantity</w:t>
      </w:r>
    </w:p>
    <w:p>
      <w:pPr>
        <w:pStyle w:val="ListParagraph"/>
        <w:numPr>
          <w:ilvl w:val="0"/>
          <w:numId w:val="2"/>
        </w:numPr>
      </w:pPr>
      <w:r>
        <w:t xml:space="preserve">Access type (if mentioned)</w:t>
      </w:r>
    </w:p>
    <w:p>
      <w:pPr>
        <w:pStyle w:val="ListParagraph"/>
        <w:numPr>
          <w:ilvl w:val="0"/>
          <w:numId w:val="2"/>
        </w:numPr>
      </w:pPr>
      <w:r>
        <w:t xml:space="preserve">Mount type (if mentioned)</w:t>
      </w:r>
    </w:p>
    <w:p>
      <w:pPr>
        <w:spacing w:before="200" w:after="100"/>
      </w:pPr>
      <w:r>
        <w:rPr>
          <w:b/>
          <w:bCs/>
        </w:rPr>
        <w:t xml:space="preserve">Example Quote Text:</w:t>
      </w:r>
    </w:p>
    <w:p>
      <w:pPr>
        <w:shd w:fill="F8F9F9" w:val="clear"/>
        <w:spacing w:before="100"/>
        <w:ind w:left="360"/>
      </w:pPr>
      <w:r>
        <w:rPr>
          <w:i/>
          <w:iCs/>
        </w:rPr>
        <w:t xml:space="preserve">"UL891, 3 phase, 480Y/277V, NEMA 1, front and rear access, seismic bracing, Section 101: 90"H x 40"W x 60"D, (1) ICCB - ABB SACE Emax 6.2, fixed mount"</w:t>
      </w:r>
    </w:p>
    <w:p>
      <w:pPr>
        <w:spacing w:before="200" w:after="100"/>
      </w:pPr>
      <w:r>
        <w:rPr>
          <w:b/>
          <w:bCs/>
        </w:rPr>
        <w:t xml:space="preserve">Bot Extracts:</w:t>
      </w:r>
    </w:p>
    <w:p>
      <w:pPr>
        <w:pStyle w:val="CodeBlock"/>
      </w:pPr>
      <w:r>
        <w:t xml:space="preserve">{</w:t>
      </w:r>
    </w:p>
    <w:p>
      <w:pPr>
        <w:pStyle w:val="CodeBlock"/>
      </w:pPr>
      <w:r>
        <w:t xml:space="preserve">  height: '90"',</w:t>
      </w:r>
    </w:p>
    <w:p>
      <w:pPr>
        <w:pStyle w:val="CodeBlock"/>
      </w:pPr>
      <w:r>
        <w:t xml:space="preserve">  width: '40"',</w:t>
      </w:r>
    </w:p>
    <w:p>
      <w:pPr>
        <w:pStyle w:val="CodeBlock"/>
      </w:pPr>
      <w:r>
        <w:t xml:space="preserve">  depth: '60"',</w:t>
      </w:r>
    </w:p>
    <w:p>
      <w:pPr>
        <w:pStyle w:val="CodeBlock"/>
      </w:pPr>
      <w:r>
        <w:t xml:space="preserve">  breaker: 'ABB SACE Emax 6.2',</w:t>
      </w:r>
    </w:p>
    <w:p>
      <w:pPr>
        <w:pStyle w:val="CodeBlock"/>
      </w:pPr>
      <w:r>
        <w:t xml:space="preserve">  breaker_quantity: 1,</w:t>
      </w:r>
    </w:p>
    <w:p>
      <w:pPr>
        <w:pStyle w:val="CodeBlock"/>
      </w:pPr>
      <w:r>
        <w:t xml:space="preserve">  access: 'front and rear',</w:t>
      </w:r>
    </w:p>
    <w:p>
      <w:pPr>
        <w:pStyle w:val="CodeBlock"/>
      </w:pPr>
      <w:r>
        <w:t xml:space="preserve">  mount: 'fixed'</w:t>
      </w:r>
    </w:p>
    <w:p>
      <w:pPr>
        <w:pStyle w:val="CodeBlock"/>
      </w:pPr>
      <w:r>
        <w:t xml:space="preserve">}</w:t>
      </w:r>
    </w:p>
    <w:p>
      <w:pPr>
        <w:shd w:fill="E8F8F5" w:val="clear"/>
        <w:spacing w:before="300" w:after="100"/>
        <w:ind w:left="360" w:right="360"/>
      </w:pPr>
      <w:r>
        <w:rPr>
          <w:b/>
          <w:bCs/>
          <w:color w:val="117A65"/>
          <w:sz w:val="26"/>
          <w:szCs w:val="26"/>
        </w:rPr>
        <w:t xml:space="preserve">STEP 2: Match Against All 10 Assemblies</w:t>
      </w:r>
    </w:p>
    <w:p>
      <w:pPr>
        <w:spacing w:after="100"/>
      </w:pPr>
      <w:r>
        <w:t xml:space="preserve">The bot checks EVERY assembly to find matches:</w:t>
      </w:r>
    </w:p>
    <w:p>
      <w:pPr>
        <w:pStyle w:val="CodeBlock"/>
      </w:pPr>
      <w:r>
        <w:t xml:space="preserve">FOR EACH assembly IN [101, 102, 103, 201, 202, 203, 204, 301, 302, 401]:</w:t>
      </w:r>
    </w:p>
    <w:p>
      <w:pPr>
        <w:pStyle w:val="CodeBlock"/>
      </w:pPr>
      <w:r>
        <w:t xml:space="preserve">  match_score = 0</w:t>
      </w:r>
    </w:p>
    <w:p>
      <w:pPr>
        <w:pStyle w:val="CodeBlock"/>
      </w:pPr>
      <w:r>
        <w:t xml:space="preserve">  required_features = 6  // All features must match</w:t>
      </w:r>
    </w:p>
    <w:p>
      <w:pPr>
        <w:pStyle w:val="CodeBlock"/>
      </w:pPr>
      <w:r>
        <w:t xml:space="preserve">  </w:t>
      </w:r>
    </w:p>
    <w:p>
      <w:pPr>
        <w:pStyle w:val="CodeBlock"/>
      </w:pPr>
      <w:r>
        <w:t xml:space="preserve">  IF assembly.height == quote.height:</w:t>
      </w:r>
    </w:p>
    <w:p>
      <w:pPr>
        <w:pStyle w:val="CodeBlock"/>
      </w:pPr>
      <w:r>
        <w:t xml:space="preserve">    match_score += 1</w:t>
      </w:r>
    </w:p>
    <w:p>
      <w:pPr>
        <w:pStyle w:val="CodeBlock"/>
      </w:pPr>
      <w:r>
        <w:t xml:space="preserve">  IF assembly.width == quote.width:</w:t>
      </w:r>
    </w:p>
    <w:p>
      <w:pPr>
        <w:pStyle w:val="CodeBlock"/>
      </w:pPr>
      <w:r>
        <w:t xml:space="preserve">    match_score += 1</w:t>
      </w:r>
    </w:p>
    <w:p>
      <w:pPr>
        <w:pStyle w:val="CodeBlock"/>
      </w:pPr>
      <w:r>
        <w:t xml:space="preserve">  IF assembly.depth == quote.depth:</w:t>
      </w:r>
    </w:p>
    <w:p>
      <w:pPr>
        <w:pStyle w:val="CodeBlock"/>
      </w:pPr>
      <w:r>
        <w:t xml:space="preserve">    match_score += 1</w:t>
      </w:r>
    </w:p>
    <w:p>
      <w:pPr>
        <w:pStyle w:val="CodeBlock"/>
      </w:pPr>
      <w:r>
        <w:t xml:space="preserve">  IF assembly.breaker == quote.breaker:</w:t>
      </w:r>
    </w:p>
    <w:p>
      <w:pPr>
        <w:pStyle w:val="CodeBlock"/>
      </w:pPr>
      <w:r>
        <w:t xml:space="preserve">    match_score += 1</w:t>
      </w:r>
    </w:p>
    <w:p>
      <w:pPr>
        <w:pStyle w:val="CodeBlock"/>
      </w:pPr>
      <w:r>
        <w:t xml:space="preserve">  IF assembly.access == quote.access (if specified):</w:t>
      </w:r>
    </w:p>
    <w:p>
      <w:pPr>
        <w:pStyle w:val="CodeBlock"/>
      </w:pPr>
      <w:r>
        <w:t xml:space="preserve">    match_score += 1</w:t>
      </w:r>
    </w:p>
    <w:p>
      <w:pPr>
        <w:pStyle w:val="CodeBlock"/>
      </w:pPr>
      <w:r>
        <w:t xml:space="preserve">  IF assembly.mount == quote.mount (if specified):</w:t>
      </w:r>
    </w:p>
    <w:p>
      <w:pPr>
        <w:pStyle w:val="CodeBlock"/>
      </w:pPr>
      <w:r>
        <w:t xml:space="preserve">    match_score += 1</w:t>
      </w:r>
    </w:p>
    <w:p>
      <w:pPr>
        <w:pStyle w:val="CodeBlock"/>
      </w:pPr>
      <w:r>
        <w:t xml:space="preserve">  </w:t>
      </w:r>
    </w:p>
    <w:p>
      <w:pPr>
        <w:pStyle w:val="CodeBlock"/>
      </w:pPr>
      <w:r>
        <w:t xml:space="preserve">  IF match_score == required_features:</w:t>
      </w:r>
    </w:p>
    <w:p>
      <w:pPr>
        <w:pStyle w:val="CodeBlock"/>
      </w:pPr>
      <w:r>
        <w:t xml:space="preserve">    Add assembly to matches[]</w:t>
      </w:r>
    </w:p>
    <w:p>
      <w:pPr>
        <w:shd w:fill="E8F8F5" w:val="clear"/>
        <w:spacing w:before="300" w:after="100"/>
        <w:ind w:left="360" w:right="360"/>
      </w:pPr>
      <w:r>
        <w:rPr>
          <w:b/>
          <w:bCs/>
          <w:color w:val="117A65"/>
          <w:sz w:val="26"/>
          <w:szCs w:val="26"/>
        </w:rPr>
        <w:t xml:space="preserve">STEP 3: Handle Matching Results</w:t>
      </w:r>
    </w:p>
    <w:p>
      <w:pPr>
        <w:spacing w:after="100"/>
      </w:pPr>
      <w:r>
        <w:rPr>
          <w:b/>
          <w:bCs/>
          <w:color w:val="117A65"/>
        </w:rPr>
        <w:t xml:space="preserve">Case 1: Exactly ONE match found → PROCEED</w:t>
      </w:r>
    </w:p>
    <w:p>
      <w:pPr>
        <w:ind w:left="360"/>
      </w:pPr>
      <w:r>
        <w:t xml:space="preserve">The bot has found the correct assembly. Move to Step 4 (Generate BOM).</w:t>
      </w:r>
    </w:p>
    <w:p>
      <w:pPr>
        <w:spacing w:before="200" w:after="100"/>
      </w:pPr>
      <w:r>
        <w:rPr>
          <w:b/>
          <w:bCs/>
          <w:color w:val="F39C12"/>
        </w:rPr>
        <w:t xml:space="preserve">Case 2: MULTIPLE matches found → ASK USER</w:t>
      </w:r>
    </w:p>
    <w:p>
      <w:pPr>
        <w:spacing w:after="100"/>
        <w:ind w:left="360"/>
      </w:pPr>
      <w:r>
        <w:t xml:space="preserve">Multiple assemblies match the specified dimensions and breaker. The bot must ask for clarification:</w:t>
      </w:r>
    </w:p>
    <w:p>
      <w:pPr>
        <w:shd w:fill="FCF3CF" w:val="clear"/>
        <w:spacing w:before="100"/>
        <w:ind w:left="360"/>
      </w:pPr>
      <w:r>
        <w:rPr>
          <w:b/>
          <w:bCs/>
        </w:rPr>
        <w:t xml:space="preserve">Bot Response: </w:t>
      </w:r>
      <w:r>
        <w:rPr>
          <w:i/>
          <w:iCs/>
        </w:rPr>
        <w:t xml:space="preserve">"I found 2 assemblies that match your specifications (90"H x 40"W x 60"D with 1x Emax 6.2). To select the correct one, I need to know:</w:t>
      </w:r>
    </w:p>
    <w:p>
      <w:pPr>
        <w:shd w:fill="FCF3CF" w:val="clear"/>
        <w:ind w:left="720"/>
      </w:pPr>
      <w:r>
        <w:rPr>
          <w:i/>
          <w:iCs/>
        </w:rPr>
        <w:t xml:space="preserve">1. Access type: Front only OR Front and rear?</w:t>
      </w:r>
    </w:p>
    <w:p>
      <w:pPr>
        <w:shd w:fill="FCF3CF" w:val="clear"/>
        <w:ind w:left="720"/>
      </w:pPr>
      <w:r>
        <w:rPr>
          <w:i/>
          <w:iCs/>
        </w:rPr>
        <w:t xml:space="preserve">2. Mount type: Fixed OR Drawout?"</w:t>
      </w:r>
    </w:p>
    <w:p>
      <w:pPr>
        <w:spacing w:before="200" w:after="100"/>
      </w:pPr>
      <w:r>
        <w:rPr>
          <w:b/>
          <w:bCs/>
          <w:color w:val="C0392B"/>
        </w:rPr>
        <w:t xml:space="preserve">Case 3: NO matches found → SHOW CLOSEST</w:t>
      </w:r>
    </w:p>
    <w:p>
      <w:pPr>
        <w:spacing w:after="100"/>
        <w:ind w:left="360"/>
      </w:pPr>
      <w:r>
        <w:t xml:space="preserve">No assembly perfectly matches all requirements. Show the 2-3 closest matches:</w:t>
      </w:r>
    </w:p>
    <w:p>
      <w:pPr>
        <w:shd w:fill="FADBD8" w:val="clear"/>
        <w:spacing w:before="100"/>
        <w:ind w:left="360"/>
      </w:pPr>
      <w:r>
        <w:rPr>
          <w:b/>
          <w:bCs/>
        </w:rPr>
        <w:t xml:space="preserve">Bot Response: </w:t>
      </w:r>
      <w:r>
        <w:rPr>
          <w:i/>
          <w:iCs/>
        </w:rPr>
        <w:t xml:space="preserve">"I couldn't find an exact match for those specifications. Here are the closest options:</w:t>
      </w:r>
    </w:p>
    <w:p>
      <w:pPr>
        <w:shd w:fill="FADBD8" w:val="clear"/>
        <w:ind w:left="720"/>
      </w:pPr>
      <w:r>
        <w:rPr>
          <w:i/>
          <w:iCs/>
        </w:rPr>
        <w:t xml:space="preserve">1. Assembly 123456-0100-101: 90"H x 40"W x 60"D, (1) Emax 6.2, Fixed, Front/Rear</w:t>
      </w:r>
    </w:p>
    <w:p>
      <w:pPr>
        <w:shd w:fill="FADBD8" w:val="clear"/>
        <w:ind w:left="720"/>
      </w:pPr>
      <w:r>
        <w:rPr>
          <w:i/>
          <w:iCs/>
        </w:rPr>
        <w:t xml:space="preserve">2. Assembly 123456-0100-301: 90"H x 30"W x 48"D, (1) Emax 2.2, Drawout, Front/Rear</w:t>
      </w:r>
    </w:p>
    <w:p>
      <w:pPr>
        <w:shd w:fill="FADBD8" w:val="clear"/>
        <w:ind w:left="720"/>
      </w:pPr>
      <w:r>
        <w:rPr>
          <w:i/>
          <w:iCs/>
        </w:rPr>
        <w:t xml:space="preserve">Would you like details on any of these, or can you provide more specifications?"</w:t>
      </w:r>
    </w:p>
    <w:p>
      <w:pPr>
        <w:shd w:fill="E8F8F5" w:val="clear"/>
        <w:spacing w:before="300" w:after="100"/>
        <w:ind w:left="360" w:right="360"/>
      </w:pPr>
      <w:r>
        <w:rPr>
          <w:b/>
          <w:bCs/>
          <w:color w:val="117A65"/>
          <w:sz w:val="26"/>
          <w:szCs w:val="26"/>
        </w:rPr>
        <w:t xml:space="preserve">STEP 4: Generate the BOM</w:t>
      </w:r>
    </w:p>
    <w:p>
      <w:pPr>
        <w:spacing w:after="100"/>
      </w:pPr>
      <w:r>
        <w:t xml:space="preserve">Once the correct assembly is identified, generate the complete BOM:</w:t>
      </w:r>
    </w:p>
    <w:p>
      <w:pPr>
        <w:pStyle w:val="CodeBlock"/>
      </w:pPr>
      <w:r>
        <w:t xml:space="preserve">matched_assembly = '123456-0100-101'</w:t>
      </w:r>
    </w:p>
    <w:p>
      <w:pPr>
        <w:pStyle w:val="CodeBlock"/>
      </w:pPr>
      <w:r>
        <w:t xml:space="preserve"/>
      </w:r>
    </w:p>
    <w:p>
      <w:pPr>
        <w:pStyle w:val="CodeBlock"/>
      </w:pPr>
      <w:r>
        <w:t xml:space="preserve">// Filter Module_1.xlsx for all rows with this Assembly Number</w:t>
      </w:r>
    </w:p>
    <w:p>
      <w:pPr>
        <w:pStyle w:val="CodeBlock"/>
      </w:pPr>
      <w:r>
        <w:t xml:space="preserve">bom = Filter(Module_1.xlsx, Column1 == matched_assembly)</w:t>
      </w:r>
    </w:p>
    <w:p>
      <w:pPr>
        <w:pStyle w:val="CodeBlock"/>
      </w:pPr>
      <w:r>
        <w:t xml:space="preserve"/>
      </w:r>
    </w:p>
    <w:p>
      <w:pPr>
        <w:pStyle w:val="CodeBlock"/>
      </w:pPr>
      <w:r>
        <w:t xml:space="preserve">// Return the BOM</w:t>
      </w:r>
    </w:p>
    <w:p>
      <w:pPr>
        <w:pStyle w:val="CodeBlock"/>
      </w:pPr>
      <w:r>
        <w:t xml:space="preserve">RETURN:</w:t>
      </w:r>
    </w:p>
    <w:p>
      <w:pPr>
        <w:pStyle w:val="CodeBlock"/>
      </w:pPr>
      <w:r>
        <w:t xml:space="preserve">  Assembly Number: 123456-0100-101</w:t>
      </w:r>
    </w:p>
    <w:p>
      <w:pPr>
        <w:pStyle w:val="CodeBlock"/>
      </w:pPr>
      <w:r>
        <w:t xml:space="preserve">  Total Parts: 31</w:t>
      </w:r>
    </w:p>
    <w:p>
      <w:pPr>
        <w:pStyle w:val="CodeBlock"/>
      </w:pPr>
      <w:r>
        <w:t xml:space="preserve">  Components:</w:t>
      </w:r>
    </w:p>
    <w:p>
      <w:pPr>
        <w:pStyle w:val="CodeBlock"/>
      </w:pPr>
      <w:r>
        <w:t xml:space="preserve">    - MBFR240-M11AG01 (Qty: 4)</w:t>
      </w:r>
    </w:p>
    <w:p>
      <w:pPr>
        <w:pStyle w:val="CodeBlock"/>
      </w:pPr>
      <w:r>
        <w:t xml:space="preserve">    - MBKMCC40M11AG01 (Qty: 1)</w:t>
      </w:r>
    </w:p>
    <w:p>
      <w:pPr>
        <w:pStyle w:val="CodeBlock"/>
      </w:pPr>
      <w:r>
        <w:t xml:space="preserve">    - HDW128 (Qty: 48)</w:t>
      </w:r>
    </w:p>
    <w:p>
      <w:pPr>
        <w:pStyle w:val="CodeBlock"/>
      </w:pPr>
      <w:r>
        <w:t xml:space="preserve">    - ... (all 31 parts)</w:t>
      </w:r>
    </w:p>
    <w:p>
      <w:r>
        <w:br w:type="page"/>
      </w:r>
    </w:p>
    <w:p>
      <w:pPr>
        <w:pStyle w:val="Heading1"/>
      </w:pPr>
      <w:r>
        <w:t xml:space="preserve">5. Feature Extraction Guide</w:t>
      </w:r>
    </w:p>
    <w:p>
      <w:pPr>
        <w:spacing w:after="200"/>
      </w:pPr>
      <w:r>
        <w:rPr>
          <w:sz w:val="24"/>
          <w:szCs w:val="24"/>
        </w:rPr>
        <w:t xml:space="preserve">The bot must be trained to recognize these patterns in customer quotes:</w:t>
      </w:r>
    </w:p>
    <w:p>
      <w:pPr>
        <w:pStyle w:val="Heading2"/>
      </w:pPr>
      <w:r>
        <w:t xml:space="preserve">Dimension Patterns</w:t>
      </w:r>
    </w:p>
    <w:p>
      <w:pPr>
        <w:pStyle w:val="ListParagraph"/>
        <w:numPr>
          <w:ilvl w:val="0"/>
          <w:numId w:val="2"/>
        </w:numPr>
      </w:pPr>
      <w:r>
        <w:rPr>
          <w:b/>
          <w:bCs/>
        </w:rPr>
        <w:t xml:space="preserve">Height: </w:t>
      </w:r>
      <w:r>
        <w:t xml:space="preserve">90"H, 90 inches H, 90-inch height, 78"H, 78 inches</w:t>
      </w:r>
    </w:p>
    <w:p>
      <w:pPr>
        <w:pStyle w:val="ListParagraph"/>
        <w:numPr>
          <w:ilvl w:val="0"/>
          <w:numId w:val="2"/>
        </w:numPr>
      </w:pPr>
      <w:r>
        <w:rPr>
          <w:b/>
          <w:bCs/>
        </w:rPr>
        <w:t xml:space="preserve">Width: </w:t>
      </w:r>
      <w:r>
        <w:t xml:space="preserve">40"W, 40 inches W, 40-inch width, 30W, 42W</w:t>
      </w:r>
    </w:p>
    <w:p>
      <w:pPr>
        <w:pStyle w:val="ListParagraph"/>
        <w:numPr>
          <w:ilvl w:val="0"/>
          <w:numId w:val="2"/>
        </w:numPr>
      </w:pPr>
      <w:r>
        <w:rPr>
          <w:b/>
          <w:bCs/>
        </w:rPr>
        <w:t xml:space="preserve">Depth: </w:t>
      </w:r>
      <w:r>
        <w:t xml:space="preserve">60"D, 60 inches D, 60-inch depth, 48D, 33D</w:t>
      </w:r>
    </w:p>
    <w:p>
      <w:pPr>
        <w:pStyle w:val="ListParagraph"/>
        <w:numPr>
          <w:ilvl w:val="0"/>
          <w:numId w:val="2"/>
        </w:numPr>
      </w:pPr>
      <w:r>
        <w:rPr>
          <w:b/>
          <w:bCs/>
        </w:rPr>
        <w:t xml:space="preserve">Combined: </w:t>
      </w:r>
      <w:r>
        <w:t xml:space="preserve">90"H x 40"W x 60"D, 90H x 40W x 60D, 90 x 40 x 60</w:t>
      </w:r>
    </w:p>
    <w:p>
      <w:pPr>
        <w:pStyle w:val="Heading2"/>
        <w:spacing w:before="300"/>
      </w:pPr>
      <w:r>
        <w:t xml:space="preserve">Breaker Patterns</w:t>
      </w:r>
    </w:p>
    <w:p>
      <w:pPr>
        <w:pStyle w:val="Heading3"/>
      </w:pPr>
      <w:r>
        <w:t xml:space="preserve">ABB SACE Emax</w:t>
      </w:r>
    </w:p>
    <w:p>
      <w:pPr>
        <w:pStyle w:val="ListParagraph"/>
        <w:numPr>
          <w:ilvl w:val="0"/>
          <w:numId w:val="2"/>
        </w:numPr>
      </w:pPr>
      <w:r>
        <w:t xml:space="preserve">ABB SACE Emax 6.2, ABB Emax 6.2, Emax 6.2, E6.2</w:t>
      </w:r>
    </w:p>
    <w:p>
      <w:pPr>
        <w:pStyle w:val="ListParagraph"/>
        <w:numPr>
          <w:ilvl w:val="0"/>
          <w:numId w:val="2"/>
        </w:numPr>
      </w:pPr>
      <w:r>
        <w:t xml:space="preserve">ABB SACE Emax 2.2, ABB Emax 2.2, Emax 2.2, E2.2</w:t>
      </w:r>
    </w:p>
    <w:p>
      <w:pPr>
        <w:pStyle w:val="ListParagraph"/>
        <w:numPr>
          <w:ilvl w:val="0"/>
          <w:numId w:val="2"/>
        </w:numPr>
      </w:pPr>
      <w:r>
        <w:t xml:space="preserve">(1) ICCB, (2) ICCB, (3) ICCB - indicates quantity</w:t>
      </w:r>
    </w:p>
    <w:p>
      <w:pPr>
        <w:pStyle w:val="Heading3"/>
        <w:spacing w:before="200"/>
      </w:pPr>
      <w:r>
        <w:t xml:space="preserve">ABB SACE Tmax</w:t>
      </w:r>
    </w:p>
    <w:p>
      <w:pPr>
        <w:pStyle w:val="ListParagraph"/>
        <w:numPr>
          <w:ilvl w:val="0"/>
          <w:numId w:val="2"/>
        </w:numPr>
      </w:pPr>
      <w:r>
        <w:t xml:space="preserve">ABB SACE Tmax XT7, Tmax XT5, Tmax XT4, Tmax XT2</w:t>
      </w:r>
    </w:p>
    <w:p>
      <w:pPr>
        <w:pStyle w:val="ListParagraph"/>
        <w:numPr>
          <w:ilvl w:val="0"/>
          <w:numId w:val="2"/>
        </w:numPr>
      </w:pPr>
      <w:r>
        <w:t xml:space="preserve">MCCB (Molded Case Circuit Breaker)</w:t>
      </w:r>
    </w:p>
    <w:p>
      <w:pPr>
        <w:pStyle w:val="Heading3"/>
        <w:spacing w:before="200"/>
      </w:pPr>
      <w:r>
        <w:t xml:space="preserve">Square D</w:t>
      </w:r>
    </w:p>
    <w:p>
      <w:pPr>
        <w:pStyle w:val="ListParagraph"/>
        <w:numPr>
          <w:ilvl w:val="0"/>
          <w:numId w:val="2"/>
        </w:numPr>
      </w:pPr>
      <w:r>
        <w:t xml:space="preserve">Square D, Square D P Frame, Square D L Frame</w:t>
      </w:r>
    </w:p>
    <w:p>
      <w:pPr>
        <w:pStyle w:val="ListParagraph"/>
        <w:numPr>
          <w:ilvl w:val="0"/>
          <w:numId w:val="2"/>
        </w:numPr>
      </w:pPr>
      <w:r>
        <w:t xml:space="preserve">Molded Case Circuit Breaker</w:t>
      </w:r>
    </w:p>
    <w:p>
      <w:pPr>
        <w:pStyle w:val="Heading2"/>
        <w:spacing w:before="300"/>
      </w:pPr>
      <w:r>
        <w:t xml:space="preserve">Access Type Patterns</w:t>
      </w:r>
    </w:p>
    <w:p>
      <w:pPr>
        <w:pStyle w:val="ListParagraph"/>
        <w:numPr>
          <w:ilvl w:val="0"/>
          <w:numId w:val="2"/>
        </w:numPr>
      </w:pPr>
      <w:r>
        <w:rPr>
          <w:b/>
          <w:bCs/>
        </w:rPr>
        <w:t xml:space="preserve">Front and rear: </w:t>
      </w:r>
      <w:r>
        <w:t xml:space="preserve">front and rear access, front/rear access, front &amp; rear, dual access</w:t>
      </w:r>
    </w:p>
    <w:p>
      <w:pPr>
        <w:pStyle w:val="ListParagraph"/>
        <w:numPr>
          <w:ilvl w:val="0"/>
          <w:numId w:val="2"/>
        </w:numPr>
      </w:pPr>
      <w:r>
        <w:rPr>
          <w:b/>
          <w:bCs/>
        </w:rPr>
        <w:t xml:space="preserve">Front only: </w:t>
      </w:r>
      <w:r>
        <w:t xml:space="preserve">front access only, front access, single access</w:t>
      </w:r>
    </w:p>
    <w:p>
      <w:pPr>
        <w:pStyle w:val="Heading2"/>
        <w:spacing w:before="300"/>
      </w:pPr>
      <w:r>
        <w:t xml:space="preserve">Mount Type Patterns</w:t>
      </w:r>
    </w:p>
    <w:p>
      <w:pPr>
        <w:pStyle w:val="ListParagraph"/>
        <w:numPr>
          <w:ilvl w:val="0"/>
          <w:numId w:val="2"/>
        </w:numPr>
      </w:pPr>
      <w:r>
        <w:rPr>
          <w:b/>
          <w:bCs/>
        </w:rPr>
        <w:t xml:space="preserve">Fixed: </w:t>
      </w:r>
      <w:r>
        <w:t xml:space="preserve">fixed mount, fixed breaker, stationary</w:t>
      </w:r>
    </w:p>
    <w:p>
      <w:pPr>
        <w:pStyle w:val="ListParagraph"/>
        <w:numPr>
          <w:ilvl w:val="0"/>
          <w:numId w:val="2"/>
        </w:numPr>
      </w:pPr>
      <w:r>
        <w:rPr>
          <w:b/>
          <w:bCs/>
        </w:rPr>
        <w:t xml:space="preserve">Drawout: </w:t>
      </w:r>
      <w:r>
        <w:t xml:space="preserve">drawout mount, draw-out, removable breaker</w:t>
      </w:r>
    </w:p>
    <w:p>
      <w:r>
        <w:br w:type="page"/>
      </w:r>
    </w:p>
    <w:p>
      <w:pPr>
        <w:pStyle w:val="Heading1"/>
      </w:pPr>
      <w:r>
        <w:t xml:space="preserve">6. Example Training Scenarios</w:t>
      </w:r>
    </w:p>
    <w:p>
      <w:pPr>
        <w:pStyle w:val="Heading2"/>
      </w:pPr>
      <w:r>
        <w:t xml:space="preserve">Scenario 1: Perfect Match</w:t>
      </w:r>
    </w:p>
    <w:p>
      <w:pPr>
        <w:shd w:fill="EBF5FB" w:val="clear"/>
        <w:spacing w:before="100"/>
        <w:ind w:left="360" w:right="360"/>
      </w:pPr>
      <w:r>
        <w:rPr>
          <w:b/>
          <w:bCs/>
        </w:rPr>
        <w:t xml:space="preserve">User Quote: </w:t>
      </w:r>
      <w:r>
        <w:rPr>
          <w:i/>
          <w:iCs/>
        </w:rPr>
        <w:t xml:space="preserve">"90"H x 40"W x 60"D, ABB SACE Emax 6.2, fixed mount, front and rear access, seismic bracing"</w:t>
      </w:r>
    </w:p>
    <w:p>
      <w:pPr>
        <w:spacing w:before="100"/>
      </w:pPr>
      <w:r>
        <w:rPr>
          <w:b/>
          <w:bCs/>
        </w:rPr>
        <w:t xml:space="preserve">Bot Process:</w:t>
      </w:r>
    </w:p>
    <w:p>
      <w:pPr>
        <w:pStyle w:val="CodeBlock"/>
      </w:pPr>
      <w:r>
        <w:t xml:space="preserve">Extract: 90H, 40W, 60D, Emax 6.2 (qty 1), Fixed, Front/Rear</w:t>
      </w:r>
    </w:p>
    <w:p>
      <w:pPr>
        <w:pStyle w:val="CodeBlock"/>
      </w:pPr>
      <w:r>
        <w:t xml:space="preserve">Match: Assembly 123456-0100-101 ✅</w:t>
      </w:r>
    </w:p>
    <w:p>
      <w:pPr>
        <w:pStyle w:val="CodeBlock"/>
      </w:pPr>
      <w:r>
        <w:t xml:space="preserve">Result: EXACT MATCH FOUND</w:t>
      </w:r>
    </w:p>
    <w:p>
      <w:pPr>
        <w:shd w:fill="E8F8F5" w:val="clear"/>
        <w:spacing w:before="100"/>
        <w:ind w:left="360" w:right="360"/>
      </w:pPr>
      <w:r>
        <w:rPr>
          <w:b/>
          <w:bCs/>
        </w:rPr>
        <w:t xml:space="preserve">Bot Response: </w:t>
      </w:r>
      <w:r>
        <w:rPr>
          <w:i/>
          <w:iCs/>
        </w:rPr>
        <w:t xml:space="preserve">"Perfect! I found Assembly 123456-0100-101 which matches your specifications exactly. This assembly includes 31 component parts. Would you like me to show the complete BOM?"</w:t>
      </w:r>
    </w:p>
    <w:p>
      <w:pPr>
        <w:pStyle w:val="Heading2"/>
        <w:spacing w:before="300"/>
      </w:pPr>
      <w:r>
        <w:t xml:space="preserve">Scenario 2: Ambiguous Match</w:t>
      </w:r>
    </w:p>
    <w:p>
      <w:pPr>
        <w:shd w:fill="EBF5FB" w:val="clear"/>
        <w:spacing w:before="100"/>
        <w:ind w:left="360" w:right="360"/>
      </w:pPr>
      <w:r>
        <w:rPr>
          <w:b/>
          <w:bCs/>
        </w:rPr>
        <w:t xml:space="preserve">User Quote: </w:t>
      </w:r>
      <w:r>
        <w:rPr>
          <w:i/>
          <w:iCs/>
        </w:rPr>
        <w:t xml:space="preserve">"90 inches high, 40 inches wide, 60 inches deep, one ABB Emax 6.2 breaker"</w:t>
      </w:r>
    </w:p>
    <w:p>
      <w:pPr>
        <w:spacing w:before="100"/>
      </w:pPr>
      <w:r>
        <w:rPr>
          <w:b/>
          <w:bCs/>
        </w:rPr>
        <w:t xml:space="preserve">Bot Process:</w:t>
      </w:r>
    </w:p>
    <w:p>
      <w:pPr>
        <w:pStyle w:val="CodeBlock"/>
      </w:pPr>
      <w:r>
        <w:t xml:space="preserve">Extract: 90H, 40W, 60D, Emax 6.2 (qty 1)</w:t>
      </w:r>
    </w:p>
    <w:p>
      <w:pPr>
        <w:pStyle w:val="CodeBlock"/>
      </w:pPr>
      <w:r>
        <w:t xml:space="preserve">Missing: Access type, Mount type</w:t>
      </w:r>
    </w:p>
    <w:p>
      <w:pPr>
        <w:pStyle w:val="CodeBlock"/>
      </w:pPr>
      <w:r>
        <w:t xml:space="preserve">Potential matches:</w:t>
      </w:r>
    </w:p>
    <w:p>
      <w:pPr>
        <w:pStyle w:val="CodeBlock"/>
      </w:pPr>
      <w:r>
        <w:t xml:space="preserve">  - Assembly 101 (Fixed, Front/Rear) ✅</w:t>
      </w:r>
    </w:p>
    <w:p>
      <w:pPr>
        <w:pStyle w:val="CodeBlock"/>
      </w:pPr>
      <w:r>
        <w:t xml:space="preserve">  - Assembly 201 (Drawout, Front only) ✅</w:t>
      </w:r>
    </w:p>
    <w:p>
      <w:pPr>
        <w:pStyle w:val="CodeBlock"/>
      </w:pPr>
      <w:r>
        <w:t xml:space="preserve">Result: MULTIPLE MATCHES - NEED CLARIFICATION</w:t>
      </w:r>
    </w:p>
    <w:p>
      <w:pPr>
        <w:shd w:fill="FCF3CF" w:val="clear"/>
        <w:spacing w:before="100"/>
        <w:ind w:left="360" w:right="360"/>
      </w:pPr>
      <w:r>
        <w:rPr>
          <w:b/>
          <w:bCs/>
        </w:rPr>
        <w:t xml:space="preserve">Bot Response: </w:t>
      </w:r>
      <w:r>
        <w:rPr>
          <w:i/>
          <w:iCs/>
        </w:rPr>
        <w:t xml:space="preserve">"I found 2 assemblies matching those dimensions with an Emax 6.2 breaker. To select the correct one, please specify:</w:t>
      </w:r>
    </w:p>
    <w:p>
      <w:pPr>
        <w:shd w:fill="FCF3CF" w:val="clear"/>
        <w:ind w:left="720"/>
      </w:pPr>
      <w:r>
        <w:rPr>
          <w:i/>
          <w:iCs/>
        </w:rPr>
        <w:t xml:space="preserve">1. Do you need front access only, or front and rear access?</w:t>
      </w:r>
    </w:p>
    <w:p>
      <w:pPr>
        <w:shd w:fill="FCF3CF" w:val="clear"/>
        <w:ind w:left="720"/>
      </w:pPr>
      <w:r>
        <w:rPr>
          <w:i/>
          <w:iCs/>
        </w:rPr>
        <w:t xml:space="preserve">2. Do you need a fixed mount or drawout mount breaker?"</w:t>
      </w:r>
    </w:p>
    <w:p>
      <w:pPr>
        <w:pStyle w:val="Heading2"/>
        <w:spacing w:before="300"/>
      </w:pPr>
      <w:r>
        <w:t xml:space="preserve">Scenario 3: No Exact Match</w:t>
      </w:r>
    </w:p>
    <w:p>
      <w:pPr>
        <w:shd w:fill="EBF5FB" w:val="clear"/>
        <w:spacing w:before="100"/>
        <w:ind w:left="360" w:right="360"/>
      </w:pPr>
      <w:r>
        <w:rPr>
          <w:b/>
          <w:bCs/>
        </w:rPr>
        <w:t xml:space="preserve">User Quote: </w:t>
      </w:r>
      <w:r>
        <w:rPr>
          <w:i/>
          <w:iCs/>
        </w:rPr>
        <w:t xml:space="preserve">"90H x 35W x 55D, ABB Emax 4.2, seismic rated"</w:t>
      </w:r>
    </w:p>
    <w:p>
      <w:pPr>
        <w:spacing w:before="100"/>
      </w:pPr>
      <w:r>
        <w:rPr>
          <w:b/>
          <w:bCs/>
        </w:rPr>
        <w:t xml:space="preserve">Bot Process:</w:t>
      </w:r>
    </w:p>
    <w:p>
      <w:pPr>
        <w:pStyle w:val="CodeBlock"/>
      </w:pPr>
      <w:r>
        <w:t xml:space="preserve">Extract: 90H, 35W, 55D, Emax 4.2</w:t>
      </w:r>
    </w:p>
    <w:p>
      <w:pPr>
        <w:pStyle w:val="CodeBlock"/>
      </w:pPr>
      <w:r>
        <w:t xml:space="preserve">Search all assemblies...</w:t>
      </w:r>
    </w:p>
    <w:p>
      <w:pPr>
        <w:pStyle w:val="CodeBlock"/>
      </w:pPr>
      <w:r>
        <w:t xml:space="preserve">No assembly with 35W width exists</w:t>
      </w:r>
    </w:p>
    <w:p>
      <w:pPr>
        <w:pStyle w:val="CodeBlock"/>
      </w:pPr>
      <w:r>
        <w:t xml:space="preserve">No assembly with 55D depth exists</w:t>
      </w:r>
    </w:p>
    <w:p>
      <w:pPr>
        <w:pStyle w:val="CodeBlock"/>
      </w:pPr>
      <w:r>
        <w:t xml:space="preserve">No assembly with Emax 4.2 exists</w:t>
      </w:r>
    </w:p>
    <w:p>
      <w:pPr>
        <w:pStyle w:val="CodeBlock"/>
      </w:pPr>
      <w:r>
        <w:t xml:space="preserve">Result: NO MATCH FOUND</w:t>
      </w:r>
    </w:p>
    <w:p>
      <w:pPr>
        <w:shd w:fill="FADBD8" w:val="clear"/>
        <w:spacing w:before="100"/>
        <w:ind w:left="360" w:right="360"/>
      </w:pPr>
      <w:r>
        <w:rPr>
          <w:b/>
          <w:bCs/>
        </w:rPr>
        <w:t xml:space="preserve">Bot Response: </w:t>
      </w:r>
      <w:r>
        <w:rPr>
          <w:i/>
          <w:iCs/>
        </w:rPr>
        <w:t xml:space="preserve">"I couldn't find an assembly matching those exact specifications. The closest available options are:</w:t>
      </w:r>
    </w:p>
    <w:p>
      <w:pPr>
        <w:shd w:fill="FADBD8" w:val="clear"/>
        <w:ind w:left="720"/>
      </w:pPr>
      <w:r>
        <w:rPr>
          <w:i/>
          <w:iCs/>
        </w:rPr>
        <w:t xml:space="preserve">• Assembly 101: 90"H x 40"W x 60"D, Emax 6.2</w:t>
      </w:r>
    </w:p>
    <w:p>
      <w:pPr>
        <w:shd w:fill="FADBD8" w:val="clear"/>
        <w:ind w:left="720"/>
      </w:pPr>
      <w:r>
        <w:rPr>
          <w:i/>
          <w:iCs/>
        </w:rPr>
        <w:t xml:space="preserve">• Assembly 301: 90"H x 30"W x 48"D, Emax 2.2</w:t>
      </w:r>
    </w:p>
    <w:p>
      <w:pPr>
        <w:shd w:fill="FADBD8" w:val="clear"/>
        <w:ind w:left="720"/>
      </w:pPr>
      <w:r>
        <w:rPr>
          <w:i/>
          <w:iCs/>
        </w:rPr>
        <w:t xml:space="preserve">Would you like more details on any of these, or shall we check if a custom configuration is needed?"</w:t>
      </w:r>
    </w:p>
    <w:p>
      <w:r>
        <w:br w:type="page"/>
      </w:r>
    </w:p>
    <w:p>
      <w:pPr>
        <w:pStyle w:val="Heading1"/>
      </w:pPr>
      <w:r>
        <w:t xml:space="preserve">7. Bot Conversation Flow</w:t>
      </w:r>
    </w:p>
    <w:p>
      <w:pPr>
        <w:spacing w:after="200"/>
      </w:pPr>
      <w:r>
        <w:rPr>
          <w:sz w:val="24"/>
          <w:szCs w:val="24"/>
        </w:rPr>
        <w:t xml:space="preserve">Complete dialogue example showing the full interaction:</w:t>
      </w:r>
    </w:p>
    <w:p>
      <w:pPr>
        <w:shd w:fill="EBF5FB" w:val="clear"/>
        <w:ind w:left="360" w:right="360"/>
      </w:pPr>
      <w:r>
        <w:rPr>
          <w:b/>
          <w:bCs/>
        </w:rPr>
        <w:t xml:space="preserve">User: </w:t>
      </w:r>
      <w:r>
        <w:rPr>
          <w:i/>
          <w:iCs/>
        </w:rPr>
        <w:t xml:space="preserve">"I have a quote for a switchboard box. Can you help me get the BOM for Module 1?"</w:t>
      </w:r>
    </w:p>
    <w:p>
      <w:pPr>
        <w:shd w:fill="E8F8F5" w:val="clear"/>
        <w:spacing w:before="100"/>
        <w:ind w:left="360" w:right="360"/>
      </w:pPr>
      <w:r>
        <w:rPr>
          <w:b/>
          <w:bCs/>
          <w:color w:val="117A65"/>
        </w:rPr>
        <w:t xml:space="preserve">Bot: </w:t>
      </w:r>
      <w:r>
        <w:rPr>
          <w:i/>
          <w:iCs/>
        </w:rPr>
        <w:t xml:space="preserve">"I'd be happy to help! I can either:</w:t>
      </w:r>
    </w:p>
    <w:p>
      <w:pPr>
        <w:shd w:fill="E8F8F5" w:val="clear"/>
        <w:ind w:left="720"/>
      </w:pPr>
      <w:r>
        <w:rPr>
          <w:i/>
          <w:iCs/>
        </w:rPr>
        <w:t xml:space="preserve">1. Read your quote document if you upload it</w:t>
      </w:r>
    </w:p>
    <w:p>
      <w:pPr>
        <w:shd w:fill="E8F8F5" w:val="clear"/>
        <w:ind w:left="720"/>
      </w:pPr>
      <w:r>
        <w:rPr>
          <w:i/>
          <w:iCs/>
        </w:rPr>
        <w:t xml:space="preserve">2. Ask you about the specifications</w:t>
      </w:r>
    </w:p>
    <w:p>
      <w:pPr>
        <w:shd w:fill="E8F8F5" w:val="clear"/>
        <w:ind w:left="720"/>
      </w:pPr>
      <w:r>
        <w:rPr>
          <w:i/>
          <w:iCs/>
        </w:rPr>
        <w:t xml:space="preserve">Which would you prefer?"</w:t>
      </w:r>
    </w:p>
    <w:p>
      <w:pPr>
        <w:shd w:fill="EBF5FB" w:val="clear"/>
        <w:spacing w:before="100"/>
        <w:ind w:left="360" w:right="360"/>
      </w:pPr>
      <w:r>
        <w:rPr>
          <w:b/>
          <w:bCs/>
        </w:rPr>
        <w:t xml:space="preserve">User: </w:t>
      </w:r>
      <w:r>
        <w:rPr>
          <w:i/>
          <w:iCs/>
        </w:rPr>
        <w:t xml:space="preserve">"Ask me about the specs"</w:t>
      </w:r>
    </w:p>
    <w:p>
      <w:pPr>
        <w:shd w:fill="E8F8F5" w:val="clear"/>
        <w:spacing w:before="100"/>
        <w:ind w:left="360" w:right="360"/>
      </w:pPr>
      <w:r>
        <w:rPr>
          <w:b/>
          <w:bCs/>
          <w:color w:val="117A65"/>
        </w:rPr>
        <w:t xml:space="preserve">Bot: </w:t>
      </w:r>
      <w:r>
        <w:rPr>
          <w:i/>
          <w:iCs/>
        </w:rPr>
        <w:t xml:space="preserve">"Perfect! I need a few key details:</w:t>
      </w:r>
    </w:p>
    <w:p>
      <w:pPr>
        <w:shd w:fill="E8F8F5" w:val="clear"/>
        <w:ind w:left="720"/>
      </w:pPr>
      <w:r>
        <w:rPr>
          <w:i/>
          <w:iCs/>
        </w:rPr>
        <w:t xml:space="preserve">1. What are the dimensions? (Height x Width x Depth)</w:t>
      </w:r>
    </w:p>
    <w:p>
      <w:pPr>
        <w:shd w:fill="E8F8F5" w:val="clear"/>
        <w:ind w:left="720"/>
      </w:pPr>
      <w:r>
        <w:rPr>
          <w:i/>
          <w:iCs/>
        </w:rPr>
        <w:t xml:space="preserve">2. What type of breaker and how many? (e.g., ABB Emax 6.2)"</w:t>
      </w:r>
    </w:p>
    <w:p>
      <w:pPr>
        <w:shd w:fill="EBF5FB" w:val="clear"/>
        <w:spacing w:before="100"/>
        <w:ind w:left="360" w:right="360"/>
      </w:pPr>
      <w:r>
        <w:rPr>
          <w:b/>
          <w:bCs/>
        </w:rPr>
        <w:t xml:space="preserve">User: </w:t>
      </w:r>
      <w:r>
        <w:rPr>
          <w:i/>
          <w:iCs/>
        </w:rPr>
        <w:t xml:space="preserve">"90 inches high, 40 inches wide, 60 deep. Two ABB Emax 2.2 breakers"</w:t>
      </w:r>
    </w:p>
    <w:p>
      <w:pPr>
        <w:shd w:fill="E8F8F5" w:val="clear"/>
        <w:spacing w:before="100"/>
        <w:ind w:left="360" w:right="360"/>
      </w:pPr>
      <w:r>
        <w:rPr>
          <w:b/>
          <w:bCs/>
          <w:color w:val="117A65"/>
        </w:rPr>
        <w:t xml:space="preserve">Bot: </w:t>
      </w:r>
      <w:r>
        <w:rPr>
          <w:i/>
          <w:iCs/>
        </w:rPr>
        <w:t xml:space="preserve">"Great! I found 2 assemblies matching those specs. To finalize:</w:t>
      </w:r>
    </w:p>
    <w:p>
      <w:pPr>
        <w:shd w:fill="E8F8F5" w:val="clear"/>
        <w:ind w:left="720"/>
      </w:pPr>
      <w:r>
        <w:rPr>
          <w:i/>
          <w:iCs/>
        </w:rPr>
        <w:t xml:space="preserve">• Do you need front access only, or front and rear access?</w:t>
      </w:r>
    </w:p>
    <w:p>
      <w:pPr>
        <w:shd w:fill="E8F8F5" w:val="clear"/>
        <w:ind w:left="720"/>
      </w:pPr>
      <w:r>
        <w:rPr>
          <w:i/>
          <w:iCs/>
        </w:rPr>
        <w:t xml:space="preserve">• Fixed mount or drawout mount breakers?"</w:t>
      </w:r>
    </w:p>
    <w:p>
      <w:pPr>
        <w:shd w:fill="EBF5FB" w:val="clear"/>
        <w:spacing w:before="100"/>
        <w:ind w:left="360" w:right="360"/>
      </w:pPr>
      <w:r>
        <w:rPr>
          <w:b/>
          <w:bCs/>
        </w:rPr>
        <w:t xml:space="preserve">User: </w:t>
      </w:r>
      <w:r>
        <w:rPr>
          <w:i/>
          <w:iCs/>
        </w:rPr>
        <w:t xml:space="preserve">"Front and rear access, fixed mount"</w:t>
      </w:r>
    </w:p>
    <w:p>
      <w:pPr>
        <w:shd w:fill="E8F8F5" w:val="clear"/>
        <w:spacing w:before="100"/>
        <w:ind w:left="360" w:right="360"/>
      </w:pPr>
      <w:r>
        <w:rPr>
          <w:b/>
          <w:bCs/>
          <w:color w:val="117A65"/>
        </w:rPr>
        <w:t xml:space="preserve">Bot: </w:t>
      </w:r>
      <w:r>
        <w:rPr>
          <w:i/>
          <w:iCs/>
        </w:rPr>
        <w:t xml:space="preserve">"Perfect! The matching assembly is 123456-0100-103.</w:t>
      </w:r>
    </w:p>
    <w:p>
      <w:pPr>
        <w:shd w:fill="E8F8F5" w:val="clear"/>
        <w:ind w:left="720"/>
      </w:pPr>
      <w:r>
        <w:rPr>
          <w:i/>
          <w:iCs/>
        </w:rPr>
        <w:t xml:space="preserve">Specifications:</w:t>
      </w:r>
    </w:p>
    <w:p>
      <w:pPr>
        <w:shd w:fill="E8F8F5" w:val="clear"/>
        <w:ind w:left="720"/>
      </w:pPr>
      <w:r>
        <w:rPr>
          <w:i/>
          <w:iCs/>
        </w:rPr>
        <w:t xml:space="preserve">• 90"H x 40"W x 60"D</w:t>
      </w:r>
    </w:p>
    <w:p>
      <w:pPr>
        <w:shd w:fill="E8F8F5" w:val="clear"/>
        <w:ind w:left="720"/>
      </w:pPr>
      <w:r>
        <w:rPr>
          <w:i/>
          <w:iCs/>
        </w:rPr>
        <w:t xml:space="preserve">• (2) ABB SACE Emax 2.2 breakers</w:t>
      </w:r>
    </w:p>
    <w:p>
      <w:pPr>
        <w:shd w:fill="E8F8F5" w:val="clear"/>
        <w:ind w:left="720"/>
      </w:pPr>
      <w:r>
        <w:rPr>
          <w:i/>
          <w:iCs/>
        </w:rPr>
        <w:t xml:space="preserve">• Fixed mount, Front/Rear access</w:t>
      </w:r>
    </w:p>
    <w:p>
      <w:pPr>
        <w:shd w:fill="E8F8F5" w:val="clear"/>
        <w:ind w:left="720"/>
      </w:pPr>
      <w:r>
        <w:rPr>
          <w:i/>
          <w:iCs/>
        </w:rPr>
        <w:t xml:space="preserve">• Total: 29 component parts</w:t>
      </w:r>
    </w:p>
    <w:p>
      <w:pPr>
        <w:shd w:fill="E8F8F5" w:val="clear"/>
        <w:ind w:left="720"/>
      </w:pPr>
      <w:r>
        <w:t xml:space="preserve"/>
      </w:r>
    </w:p>
    <w:p>
      <w:pPr>
        <w:shd w:fill="E8F8F5" w:val="clear"/>
        <w:ind w:left="720"/>
      </w:pPr>
      <w:r>
        <w:rPr>
          <w:i/>
          <w:iCs/>
        </w:rPr>
        <w:t xml:space="preserve">Would you like me to:</w:t>
      </w:r>
    </w:p>
    <w:p>
      <w:pPr>
        <w:shd w:fill="E8F8F5" w:val="clear"/>
        <w:ind w:left="720"/>
      </w:pPr>
      <w:r>
        <w:rPr>
          <w:i/>
          <w:iCs/>
        </w:rPr>
        <w:t xml:space="preserve">1. Show the complete BOM list</w:t>
      </w:r>
    </w:p>
    <w:p>
      <w:pPr>
        <w:shd w:fill="E8F8F5" w:val="clear"/>
        <w:ind w:left="720"/>
      </w:pPr>
      <w:r>
        <w:rPr>
          <w:i/>
          <w:iCs/>
        </w:rPr>
        <w:t xml:space="preserve">2. Export to Excel</w:t>
      </w:r>
    </w:p>
    <w:p>
      <w:pPr>
        <w:shd w:fill="E8F8F5" w:val="clear"/>
        <w:ind w:left="720"/>
      </w:pPr>
      <w:r>
        <w:rPr>
          <w:i/>
          <w:iCs/>
        </w:rPr>
        <w:t xml:space="preserve">3. Check inventory availability?"</w:t>
      </w:r>
    </w:p>
    <w:p>
      <w:r>
        <w:br w:type="page"/>
      </w:r>
    </w:p>
    <w:p>
      <w:pPr>
        <w:pStyle w:val="Heading1"/>
      </w:pPr>
      <w:r>
        <w:t xml:space="preserve">8. Critical Rules for the Bot</w:t>
      </w:r>
    </w:p>
    <w:p>
      <w:pPr>
        <w:pStyle w:val="Heading2"/>
      </w:pPr>
      <w:r>
        <w:rPr>
          <w:color w:val="117A65"/>
        </w:rPr>
        <w:t xml:space="preserve">✅ ALWAYS DO:</w:t>
      </w:r>
    </w:p>
    <w:p>
      <w:pPr>
        <w:pStyle w:val="ListParagraph"/>
        <w:numPr>
          <w:ilvl w:val="0"/>
          <w:numId w:val="3"/>
        </w:numPr>
      </w:pPr>
      <w:r>
        <w:rPr>
          <w:b/>
          <w:bCs/>
        </w:rPr>
        <w:t xml:space="preserve">Match ALL features</w:t>
      </w:r>
      <w:r>
        <w:t xml:space="preserve"> - Every specified feature must match exactly</w:t>
      </w:r>
    </w:p>
    <w:p>
      <w:pPr>
        <w:pStyle w:val="ListParagraph"/>
        <w:numPr>
          <w:ilvl w:val="0"/>
          <w:numId w:val="3"/>
        </w:numPr>
      </w:pPr>
      <w:r>
        <w:rPr>
          <w:b/>
          <w:bCs/>
        </w:rPr>
        <w:t xml:space="preserve">Check dimensions first</w:t>
      </w:r>
      <w:r>
        <w:t xml:space="preserve"> - Height, Width, Depth eliminate most assemblies quickly</w:t>
      </w:r>
    </w:p>
    <w:p>
      <w:pPr>
        <w:pStyle w:val="ListParagraph"/>
        <w:numPr>
          <w:ilvl w:val="0"/>
          <w:numId w:val="3"/>
        </w:numPr>
      </w:pPr>
      <w:r>
        <w:rPr>
          <w:b/>
          <w:bCs/>
        </w:rPr>
        <w:t xml:space="preserve">Match breaker type AND quantity</w:t>
      </w:r>
      <w:r>
        <w:t xml:space="preserve"> - (1) Emax 6.2 ≠ (2) Emax 6.2</w:t>
      </w:r>
    </w:p>
    <w:p>
      <w:pPr>
        <w:pStyle w:val="ListParagraph"/>
        <w:numPr>
          <w:ilvl w:val="0"/>
          <w:numId w:val="3"/>
        </w:numPr>
      </w:pPr>
      <w:r>
        <w:rPr>
          <w:b/>
          <w:bCs/>
        </w:rPr>
        <w:t xml:space="preserve">Ask for clarification when ambiguous</w:t>
      </w:r>
      <w:r>
        <w:t xml:space="preserve"> - Never guess between multiple matches</w:t>
      </w:r>
    </w:p>
    <w:p>
      <w:pPr>
        <w:pStyle w:val="ListParagraph"/>
        <w:numPr>
          <w:ilvl w:val="0"/>
          <w:numId w:val="3"/>
        </w:numPr>
      </w:pPr>
      <w:r>
        <w:rPr>
          <w:b/>
          <w:bCs/>
        </w:rPr>
        <w:t xml:space="preserve">Return the complete BOM</w:t>
      </w:r>
      <w:r>
        <w:t xml:space="preserve"> - All parts from Module_1.xlsx for that Assembly Number</w:t>
      </w:r>
    </w:p>
    <w:p>
      <w:pPr>
        <w:pStyle w:val="ListParagraph"/>
        <w:numPr>
          <w:ilvl w:val="0"/>
          <w:numId w:val="3"/>
        </w:numPr>
      </w:pPr>
      <w:r>
        <w:rPr>
          <w:b/>
          <w:bCs/>
        </w:rPr>
        <w:t xml:space="preserve">Be case-insensitive</w:t>
      </w:r>
      <w:r>
        <w:t xml:space="preserve"> - 'Emax 6.2' = 'EMAX 6.2' = 'emax 6.2'</w:t>
      </w:r>
    </w:p>
    <w:p>
      <w:pPr>
        <w:pStyle w:val="ListParagraph"/>
        <w:numPr>
          <w:ilvl w:val="0"/>
          <w:numId w:val="3"/>
        </w:numPr>
      </w:pPr>
      <w:r>
        <w:rPr>
          <w:b/>
          <w:bCs/>
        </w:rPr>
        <w:t xml:space="preserve">Handle spacing variations</w:t>
      </w:r>
      <w:r>
        <w:t xml:space="preserve"> - '90"H' = '90" H' = '90 H'</w:t>
      </w:r>
    </w:p>
    <w:p>
      <w:pPr>
        <w:pStyle w:val="Heading2"/>
        <w:spacing w:before="300"/>
      </w:pPr>
      <w:r>
        <w:rPr>
          <w:color w:val="C0392B"/>
        </w:rPr>
        <w:t xml:space="preserve">❌ NEVER DO:</w:t>
      </w:r>
    </w:p>
    <w:p>
      <w:pPr>
        <w:pStyle w:val="ListParagraph"/>
        <w:numPr>
          <w:ilvl w:val="0"/>
          <w:numId w:val="3"/>
        </w:numPr>
      </w:pPr>
      <w:r>
        <w:rPr>
          <w:b/>
          <w:bCs/>
        </w:rPr>
        <w:t xml:space="preserve">Don't guess or assume</w:t>
      </w:r>
      <w:r>
        <w:t xml:space="preserve"> - If access type isn't specified, ask for it</w:t>
      </w:r>
    </w:p>
    <w:p>
      <w:pPr>
        <w:pStyle w:val="ListParagraph"/>
        <w:numPr>
          <w:ilvl w:val="0"/>
          <w:numId w:val="3"/>
        </w:numPr>
      </w:pPr>
      <w:r>
        <w:rPr>
          <w:b/>
          <w:bCs/>
        </w:rPr>
        <w:t xml:space="preserve">Don't return partial matches</w:t>
      </w:r>
      <w:r>
        <w:t xml:space="preserve"> - All features must match, not just most</w:t>
      </w:r>
    </w:p>
    <w:p>
      <w:pPr>
        <w:pStyle w:val="ListParagraph"/>
        <w:numPr>
          <w:ilvl w:val="0"/>
          <w:numId w:val="3"/>
        </w:numPr>
      </w:pPr>
      <w:r>
        <w:rPr>
          <w:b/>
          <w:bCs/>
        </w:rPr>
        <w:t xml:space="preserve">Don't mix up dimensions</w:t>
      </w:r>
      <w:r>
        <w:t xml:space="preserve"> - '40W' is Width, not Height. '60D' is Depth, not Width</w:t>
      </w:r>
    </w:p>
    <w:p>
      <w:pPr>
        <w:pStyle w:val="ListParagraph"/>
        <w:numPr>
          <w:ilvl w:val="0"/>
          <w:numId w:val="3"/>
        </w:numPr>
      </w:pPr>
      <w:r>
        <w:rPr>
          <w:b/>
          <w:bCs/>
        </w:rPr>
        <w:t xml:space="preserve">Don't ignore breaker quantity</w:t>
      </w:r>
      <w:r>
        <w:t xml:space="preserve"> - Quantity matters: (1), (2), or (3) breakers</w:t>
      </w:r>
    </w:p>
    <w:p>
      <w:pPr>
        <w:pStyle w:val="ListParagraph"/>
        <w:numPr>
          <w:ilvl w:val="0"/>
          <w:numId w:val="3"/>
        </w:numPr>
      </w:pPr>
      <w:r>
        <w:rPr>
          <w:b/>
          <w:bCs/>
        </w:rPr>
        <w:t xml:space="preserve">Don't create custom BOMs</w:t>
      </w:r>
      <w:r>
        <w:t xml:space="preserve"> - Only return pre-configured assemblies</w:t>
      </w:r>
    </w:p>
    <w:p>
      <w:pPr>
        <w:pStyle w:val="ListParagraph"/>
        <w:numPr>
          <w:ilvl w:val="0"/>
          <w:numId w:val="3"/>
        </w:numPr>
      </w:pPr>
      <w:r>
        <w:rPr>
          <w:b/>
          <w:bCs/>
        </w:rPr>
        <w:t xml:space="preserve">Don't modify quantities</w:t>
      </w:r>
      <w:r>
        <w:t xml:space="preserve"> - Use exact quantities from Module_1.xlsx</w:t>
      </w:r>
    </w:p>
    <w:p>
      <w:r>
        <w:br w:type="page"/>
      </w:r>
    </w:p>
    <w:p>
      <w:pPr>
        <w:pStyle w:val="Heading1"/>
      </w:pPr>
      <w:r>
        <w:t xml:space="preserve">9. Complete Decision Tree</w:t>
      </w:r>
    </w:p>
    <w:p>
      <w:pPr>
        <w:spacing w:before="100"/>
      </w:pPr>
      <w:r>
        <w:rPr>
          <w:b/>
          <w:bCs/>
          <w:color w:val="117A65"/>
        </w:rPr>
        <w:t xml:space="preserve">START: </w:t>
      </w:r>
      <w:r>
        <w:t xml:space="preserve">User asks for Module 1 BOM</w:t>
      </w:r>
    </w:p>
    <w:p>
      <w:pPr>
        <w:ind w:left="360"/>
      </w:pPr>
      <w:r>
        <w:t xml:space="preserve">↓</w:t>
      </w:r>
    </w:p>
    <w:p>
      <w:pPr>
        <w:spacing w:before="100"/>
      </w:pPr>
      <w:r>
        <w:rPr>
          <w:b/>
          <w:bCs/>
          <w:color w:val="117A65"/>
        </w:rPr>
        <w:t xml:space="preserve">STEP 1: </w:t>
      </w:r>
      <w:r>
        <w:t xml:space="preserve">Determine input method</w:t>
      </w:r>
    </w:p>
    <w:p>
      <w:pPr>
        <w:pStyle w:val="ListParagraph"/>
        <w:numPr>
          <w:ilvl w:val="1"/>
          <w:numId w:val="2"/>
        </w:numPr>
      </w:pPr>
      <w:r>
        <w:t xml:space="preserve">If user uploads quote document → Parse document</w:t>
      </w:r>
    </w:p>
    <w:p>
      <w:pPr>
        <w:pStyle w:val="ListParagraph"/>
        <w:numPr>
          <w:ilvl w:val="1"/>
          <w:numId w:val="2"/>
        </w:numPr>
      </w:pPr>
      <w:r>
        <w:t xml:space="preserve">If user provides specs verbally → Extract from conversation</w:t>
      </w:r>
    </w:p>
    <w:p>
      <w:pPr>
        <w:pStyle w:val="ListParagraph"/>
        <w:numPr>
          <w:ilvl w:val="1"/>
          <w:numId w:val="2"/>
        </w:numPr>
      </w:pPr>
      <w:r>
        <w:t xml:space="preserve">If unclear → Ask user which method they prefer</w:t>
      </w:r>
    </w:p>
    <w:p>
      <w:pPr>
        <w:ind w:left="360"/>
      </w:pPr>
      <w:r>
        <w:t xml:space="preserve">↓</w:t>
      </w:r>
    </w:p>
    <w:p>
      <w:pPr>
        <w:spacing w:before="100"/>
      </w:pPr>
      <w:r>
        <w:rPr>
          <w:b/>
          <w:bCs/>
          <w:color w:val="117A65"/>
        </w:rPr>
        <w:t xml:space="preserve">STEP 2: </w:t>
      </w:r>
      <w:r>
        <w:t xml:space="preserve">Extract critical features</w:t>
      </w:r>
    </w:p>
    <w:p>
      <w:pPr>
        <w:pStyle w:val="ListParagraph"/>
        <w:numPr>
          <w:ilvl w:val="1"/>
          <w:numId w:val="2"/>
        </w:numPr>
      </w:pPr>
      <w:r>
        <w:t xml:space="preserve">Height (90" or 78")</w:t>
      </w:r>
    </w:p>
    <w:p>
      <w:pPr>
        <w:pStyle w:val="ListParagraph"/>
        <w:numPr>
          <w:ilvl w:val="1"/>
          <w:numId w:val="2"/>
        </w:numPr>
      </w:pPr>
      <w:r>
        <w:t xml:space="preserve">Width (30", 40", or 42")</w:t>
      </w:r>
    </w:p>
    <w:p>
      <w:pPr>
        <w:pStyle w:val="ListParagraph"/>
        <w:numPr>
          <w:ilvl w:val="1"/>
          <w:numId w:val="2"/>
        </w:numPr>
      </w:pPr>
      <w:r>
        <w:t xml:space="preserve">Depth (33", 48", or 60")</w:t>
      </w:r>
    </w:p>
    <w:p>
      <w:pPr>
        <w:pStyle w:val="ListParagraph"/>
        <w:numPr>
          <w:ilvl w:val="1"/>
          <w:numId w:val="2"/>
        </w:numPr>
      </w:pPr>
      <w:r>
        <w:t xml:space="preserve">Breaker type and quantity</w:t>
      </w:r>
    </w:p>
    <w:p>
      <w:pPr>
        <w:pStyle w:val="ListParagraph"/>
        <w:numPr>
          <w:ilvl w:val="1"/>
          <w:numId w:val="2"/>
        </w:numPr>
      </w:pPr>
      <w:r>
        <w:t xml:space="preserve">Access type (if specified)</w:t>
      </w:r>
    </w:p>
    <w:p>
      <w:pPr>
        <w:pStyle w:val="ListParagraph"/>
        <w:numPr>
          <w:ilvl w:val="1"/>
          <w:numId w:val="2"/>
        </w:numPr>
      </w:pPr>
      <w:r>
        <w:t xml:space="preserve">Mount type (if specified)</w:t>
      </w:r>
    </w:p>
    <w:p>
      <w:pPr>
        <w:ind w:left="360"/>
      </w:pPr>
      <w:r>
        <w:t xml:space="preserve">↓</w:t>
      </w:r>
    </w:p>
    <w:p>
      <w:pPr>
        <w:spacing w:before="100"/>
      </w:pPr>
      <w:r>
        <w:rPr>
          <w:b/>
          <w:bCs/>
          <w:color w:val="117A65"/>
        </w:rPr>
        <w:t xml:space="preserve">STEP 3: </w:t>
      </w:r>
      <w:r>
        <w:t xml:space="preserve">Validate extracted features</w:t>
      </w:r>
    </w:p>
    <w:p>
      <w:pPr>
        <w:pStyle w:val="ListParagraph"/>
        <w:numPr>
          <w:ilvl w:val="1"/>
          <w:numId w:val="2"/>
        </w:numPr>
      </w:pPr>
      <w:r>
        <w:t xml:space="preserve">All dimensions present? If no → Ask user</w:t>
      </w:r>
    </w:p>
    <w:p>
      <w:pPr>
        <w:pStyle w:val="ListParagraph"/>
        <w:numPr>
          <w:ilvl w:val="1"/>
          <w:numId w:val="2"/>
        </w:numPr>
      </w:pPr>
      <w:r>
        <w:t xml:space="preserve">Breaker type specified? If no → Ask user</w:t>
      </w:r>
    </w:p>
    <w:p>
      <w:pPr>
        <w:pStyle w:val="ListParagraph"/>
        <w:numPr>
          <w:ilvl w:val="1"/>
          <w:numId w:val="2"/>
        </w:numPr>
      </w:pPr>
      <w:r>
        <w:t xml:space="preserve">Valid dimension values? If no → Show available options</w:t>
      </w:r>
    </w:p>
    <w:p>
      <w:pPr>
        <w:ind w:left="360"/>
      </w:pPr>
      <w:r>
        <w:t xml:space="preserve">↓</w:t>
      </w:r>
    </w:p>
    <w:p>
      <w:pPr>
        <w:spacing w:before="100"/>
      </w:pPr>
      <w:r>
        <w:rPr>
          <w:b/>
          <w:bCs/>
          <w:color w:val="117A65"/>
        </w:rPr>
        <w:t xml:space="preserve">STEP 4: </w:t>
      </w:r>
      <w:r>
        <w:t xml:space="preserve">Search for matching assemblies</w:t>
      </w:r>
    </w:p>
    <w:p>
      <w:pPr>
        <w:pStyle w:val="ListParagraph"/>
        <w:numPr>
          <w:ilvl w:val="1"/>
          <w:numId w:val="2"/>
        </w:numPr>
      </w:pPr>
      <w:r>
        <w:t xml:space="preserve">Filter by dimensions first (eliminates most options)</w:t>
      </w:r>
    </w:p>
    <w:p>
      <w:pPr>
        <w:pStyle w:val="ListParagraph"/>
        <w:numPr>
          <w:ilvl w:val="1"/>
          <w:numId w:val="2"/>
        </w:numPr>
      </w:pPr>
      <w:r>
        <w:t xml:space="preserve">Then filter by breaker type and quantity</w:t>
      </w:r>
    </w:p>
    <w:p>
      <w:pPr>
        <w:pStyle w:val="ListParagraph"/>
        <w:numPr>
          <w:ilvl w:val="1"/>
          <w:numId w:val="2"/>
        </w:numPr>
      </w:pPr>
      <w:r>
        <w:t xml:space="preserve">Then filter by access type (if specified)</w:t>
      </w:r>
    </w:p>
    <w:p>
      <w:pPr>
        <w:pStyle w:val="ListParagraph"/>
        <w:numPr>
          <w:ilvl w:val="1"/>
          <w:numId w:val="2"/>
        </w:numPr>
      </w:pPr>
      <w:r>
        <w:t xml:space="preserve">Then filter by mount type (if specified)</w:t>
      </w:r>
    </w:p>
    <w:p>
      <w:pPr>
        <w:ind w:left="360"/>
      </w:pPr>
      <w:r>
        <w:t xml:space="preserve">↓</w:t>
      </w:r>
    </w:p>
    <w:p>
      <w:pPr>
        <w:spacing w:before="100"/>
      </w:pPr>
      <w:r>
        <w:rPr>
          <w:b/>
          <w:bCs/>
          <w:color w:val="117A65"/>
        </w:rPr>
        <w:t xml:space="preserve">STEP 5: </w:t>
      </w:r>
      <w:r>
        <w:t xml:space="preserve">Evaluate results</w:t>
      </w:r>
    </w:p>
    <w:p>
      <w:pPr>
        <w:pStyle w:val="ListParagraph"/>
        <w:numPr>
          <w:ilvl w:val="1"/>
          <w:numId w:val="2"/>
        </w:numPr>
      </w:pPr>
      <w:r>
        <w:rPr>
          <w:b/>
          <w:bCs/>
        </w:rPr>
        <w:t xml:space="preserve">If 0 matches: </w:t>
      </w:r>
      <w:r>
        <w:t xml:space="preserve">Show closest 2-3 assemblies, offer to help find custom solution</w:t>
      </w:r>
    </w:p>
    <w:p>
      <w:pPr>
        <w:pStyle w:val="ListParagraph"/>
        <w:numPr>
          <w:ilvl w:val="1"/>
          <w:numId w:val="2"/>
        </w:numPr>
      </w:pPr>
      <w:r>
        <w:rPr>
          <w:b/>
          <w:bCs/>
        </w:rPr>
        <w:t xml:space="preserve">If 1 match: </w:t>
      </w:r>
      <w:r>
        <w:t xml:space="preserve">PERFECT! Proceed to Step 6</w:t>
      </w:r>
    </w:p>
    <w:p>
      <w:pPr>
        <w:pStyle w:val="ListParagraph"/>
        <w:numPr>
          <w:ilvl w:val="1"/>
          <w:numId w:val="2"/>
        </w:numPr>
      </w:pPr>
      <w:r>
        <w:rPr>
          <w:b/>
          <w:bCs/>
        </w:rPr>
        <w:t xml:space="preserve">If 2+ matches: </w:t>
      </w:r>
      <w:r>
        <w:t xml:space="preserve">Ask user to clarify access type and/or mount type</w:t>
      </w:r>
    </w:p>
    <w:p>
      <w:pPr>
        <w:ind w:left="360"/>
      </w:pPr>
      <w:r>
        <w:t xml:space="preserve">↓</w:t>
      </w:r>
    </w:p>
    <w:p>
      <w:pPr>
        <w:spacing w:before="100"/>
      </w:pPr>
      <w:r>
        <w:rPr>
          <w:b/>
          <w:bCs/>
          <w:color w:val="117A65"/>
        </w:rPr>
        <w:t xml:space="preserve">STEP 6: </w:t>
      </w:r>
      <w:r>
        <w:t xml:space="preserve">Generate BOM</w:t>
      </w:r>
    </w:p>
    <w:p>
      <w:pPr>
        <w:pStyle w:val="ListParagraph"/>
        <w:numPr>
          <w:ilvl w:val="1"/>
          <w:numId w:val="2"/>
        </w:numPr>
      </w:pPr>
      <w:r>
        <w:t xml:space="preserve">Filter Module_1.xlsx where Assembly Number = matched assembly</w:t>
      </w:r>
    </w:p>
    <w:p>
      <w:pPr>
        <w:pStyle w:val="ListParagraph"/>
        <w:numPr>
          <w:ilvl w:val="1"/>
          <w:numId w:val="2"/>
        </w:numPr>
      </w:pPr>
      <w:r>
        <w:t xml:space="preserve">Extract all Component Part Numbers and Quantities</w:t>
      </w:r>
    </w:p>
    <w:p>
      <w:pPr>
        <w:pStyle w:val="ListParagraph"/>
        <w:numPr>
          <w:ilvl w:val="1"/>
          <w:numId w:val="2"/>
        </w:numPr>
      </w:pPr>
      <w:r>
        <w:t xml:space="preserve">Count total parts</w:t>
      </w:r>
    </w:p>
    <w:p>
      <w:pPr>
        <w:ind w:left="360"/>
      </w:pPr>
      <w:r>
        <w:t xml:space="preserve">↓</w:t>
      </w:r>
    </w:p>
    <w:p>
      <w:pPr>
        <w:spacing w:before="100"/>
      </w:pPr>
      <w:r>
        <w:rPr>
          <w:b/>
          <w:bCs/>
          <w:color w:val="117A65"/>
        </w:rPr>
        <w:t xml:space="preserve">STEP 7: </w:t>
      </w:r>
      <w:r>
        <w:t xml:space="preserve">Present results to user</w:t>
      </w:r>
    </w:p>
    <w:p>
      <w:pPr>
        <w:pStyle w:val="ListParagraph"/>
        <w:numPr>
          <w:ilvl w:val="1"/>
          <w:numId w:val="2"/>
        </w:numPr>
      </w:pPr>
      <w:r>
        <w:t xml:space="preserve">Show Assembly Number and key specifications</w:t>
      </w:r>
    </w:p>
    <w:p>
      <w:pPr>
        <w:pStyle w:val="ListParagraph"/>
        <w:numPr>
          <w:ilvl w:val="1"/>
          <w:numId w:val="2"/>
        </w:numPr>
      </w:pPr>
      <w:r>
        <w:t xml:space="preserve">Show total part count</w:t>
      </w:r>
    </w:p>
    <w:p>
      <w:pPr>
        <w:pStyle w:val="ListParagraph"/>
        <w:numPr>
          <w:ilvl w:val="1"/>
          <w:numId w:val="2"/>
        </w:numPr>
      </w:pPr>
      <w:r>
        <w:t xml:space="preserve">Offer to: Show complete BOM, Export to Excel, Check inventory</w:t>
      </w:r>
    </w:p>
    <w:p>
      <w:pPr>
        <w:ind w:left="360"/>
      </w:pPr>
      <w:r>
        <w:t xml:space="preserve">↓</w:t>
      </w:r>
    </w:p>
    <w:p>
      <w:pPr>
        <w:spacing w:before="100"/>
      </w:pPr>
      <w:r>
        <w:rPr>
          <w:b/>
          <w:bCs/>
          <w:color w:val="C0392B"/>
        </w:rPr>
        <w:t xml:space="preserve">END</w:t>
      </w:r>
    </w:p>
    <w:p>
      <w:r>
        <w:br w:type="page"/>
      </w:r>
    </w:p>
    <w:p>
      <w:pPr>
        <w:pStyle w:val="Heading1"/>
      </w:pPr>
      <w:r>
        <w:t xml:space="preserve">10. Quick Reference Summary</w:t>
      </w:r>
    </w:p>
    <w:p>
      <w:pPr>
        <w:pStyle w:val="Heading2"/>
      </w:pPr>
      <w:r>
        <w:t xml:space="preserve">The Three Core Tasks</w:t>
      </w:r>
    </w:p>
    <w:p>
      <w:pPr>
        <w:pStyle w:val="ListParagraph"/>
        <w:numPr>
          <w:ilvl w:val="0"/>
          <w:numId w:val="3"/>
        </w:numPr>
      </w:pPr>
      <w:r>
        <w:rPr>
          <w:b/>
          <w:bCs/>
        </w:rPr>
        <w:t xml:space="preserve">Feature Extraction: </w:t>
      </w:r>
      <w:r>
        <w:t xml:space="preserve">Pull dimensions, breaker info, access type, and mount type from quotes</w:t>
      </w:r>
    </w:p>
    <w:p>
      <w:pPr>
        <w:pStyle w:val="ListParagraph"/>
        <w:numPr>
          <w:ilvl w:val="0"/>
          <w:numId w:val="3"/>
        </w:numPr>
      </w:pPr>
      <w:r>
        <w:rPr>
          <w:b/>
          <w:bCs/>
        </w:rPr>
        <w:t xml:space="preserve">Assembly Matching: </w:t>
      </w:r>
      <w:r>
        <w:t xml:space="preserve">Find the one assembly where ALL features match</w:t>
      </w:r>
    </w:p>
    <w:p>
      <w:pPr>
        <w:pStyle w:val="ListParagraph"/>
        <w:numPr>
          <w:ilvl w:val="0"/>
          <w:numId w:val="3"/>
        </w:numPr>
      </w:pPr>
      <w:r>
        <w:rPr>
          <w:b/>
          <w:bCs/>
        </w:rPr>
        <w:t xml:space="preserve">BOM Generation: </w:t>
      </w:r>
      <w:r>
        <w:t xml:space="preserve">Return all component parts for the matched assembly</w:t>
      </w:r>
    </w:p>
    <w:p>
      <w:pPr>
        <w:pStyle w:val="Heading2"/>
        <w:spacing w:before="300"/>
      </w:pPr>
      <w:r>
        <w:t xml:space="preserve">The Simple Matching Rule</w:t>
      </w:r>
    </w:p>
    <w:p>
      <w:pPr>
        <w:shd w:fill="E8F8F5" w:val="clear"/>
        <w:spacing w:before="200" w:after="200"/>
        <w:ind w:left="360" w:right="360"/>
      </w:pPr>
      <w:r>
        <w:rPr>
          <w:b/>
          <w:bCs/>
          <w:color w:val="117A65"/>
          <w:sz w:val="26"/>
          <w:szCs w:val="26"/>
        </w:rPr>
        <w:t xml:space="preserve">IF Quote Features = Assembly Features (ALL of them) → SELECT</w:t>
      </w:r>
    </w:p>
    <w:p>
      <w:pPr>
        <w:pStyle w:val="Heading2"/>
      </w:pPr>
      <w:r>
        <w:t xml:space="preserve">When to Ask the User</w:t>
      </w:r>
    </w:p>
    <w:p>
      <w:pPr>
        <w:pStyle w:val="ListParagraph"/>
        <w:numPr>
          <w:ilvl w:val="0"/>
          <w:numId w:val="2"/>
        </w:numPr>
      </w:pPr>
      <w:r>
        <w:t xml:space="preserve">Missing critical information (dimensions, breaker type)</w:t>
      </w:r>
    </w:p>
    <w:p>
      <w:pPr>
        <w:pStyle w:val="ListParagraph"/>
        <w:numPr>
          <w:ilvl w:val="0"/>
          <w:numId w:val="2"/>
        </w:numPr>
      </w:pPr>
      <w:r>
        <w:t xml:space="preserve">Multiple assemblies match (need access type or mount type clarification)</w:t>
      </w:r>
    </w:p>
    <w:p>
      <w:pPr>
        <w:pStyle w:val="ListParagraph"/>
        <w:numPr>
          <w:ilvl w:val="0"/>
          <w:numId w:val="2"/>
        </w:numPr>
      </w:pPr>
      <w:r>
        <w:t xml:space="preserve">No exact match found (offer closest alternatives)</w:t>
      </w:r>
    </w:p>
    <w:p>
      <w:pPr>
        <w:pStyle w:val="ListParagraph"/>
        <w:numPr>
          <w:ilvl w:val="0"/>
          <w:numId w:val="2"/>
        </w:numPr>
      </w:pPr>
      <w:r>
        <w:t xml:space="preserve">Unclear or ambiguous quote text</w:t>
      </w:r>
    </w:p>
    <w:p>
      <w:pPr>
        <w:pStyle w:val="Heading2"/>
        <w:spacing w:before="300"/>
      </w:pPr>
      <w:r>
        <w:t xml:space="preserve">Success Metrics</w:t>
      </w:r>
    </w:p>
    <w:p>
      <w:pPr>
        <w:pStyle w:val="ListParagraph"/>
        <w:numPr>
          <w:ilvl w:val="0"/>
          <w:numId w:val="2"/>
        </w:numPr>
      </w:pPr>
      <w:r>
        <w:rPr>
          <w:b/>
          <w:bCs/>
        </w:rPr>
        <w:t xml:space="preserve">Accuracy: </w:t>
      </w:r>
      <w:r>
        <w:t xml:space="preserve">100% of selected assemblies must match ALL specified features</w:t>
      </w:r>
    </w:p>
    <w:p>
      <w:pPr>
        <w:pStyle w:val="ListParagraph"/>
        <w:numPr>
          <w:ilvl w:val="0"/>
          <w:numId w:val="2"/>
        </w:numPr>
      </w:pPr>
      <w:r>
        <w:rPr>
          <w:b/>
          <w:bCs/>
        </w:rPr>
        <w:t xml:space="preserve">Completeness: </w:t>
      </w:r>
      <w:r>
        <w:t xml:space="preserve">Return ALL component parts for the assembly, no parts missing</w:t>
      </w:r>
    </w:p>
    <w:p>
      <w:pPr>
        <w:pStyle w:val="ListParagraph"/>
        <w:numPr>
          <w:ilvl w:val="0"/>
          <w:numId w:val="2"/>
        </w:numPr>
      </w:pPr>
      <w:r>
        <w:rPr>
          <w:b/>
          <w:bCs/>
        </w:rPr>
        <w:t xml:space="preserve">User Experience: </w:t>
      </w:r>
      <w:r>
        <w:t xml:space="preserve">Ask clarifying questions when needed, never guess</w:t>
      </w:r>
    </w:p>
    <w:p>
      <w:pPr>
        <w:pStyle w:val="ListParagraph"/>
        <w:numPr>
          <w:ilvl w:val="0"/>
          <w:numId w:val="2"/>
        </w:numPr>
      </w:pPr>
      <w:r>
        <w:rPr>
          <w:b/>
          <w:bCs/>
        </w:rPr>
        <w:t xml:space="preserve">Speed: </w:t>
      </w:r>
      <w:r>
        <w:t xml:space="preserve">Provide results in 1-3 conversational turns</w:t>
      </w:r>
    </w:p>
    <w:p>
      <w:pPr>
        <w:shd w:fill="1F4788" w:val="clear"/>
        <w:spacing w:before="600" w:after="200"/>
        <w:jc w:val="center"/>
      </w:pPr>
      <w:r>
        <w:rPr>
          <w:b/>
          <w:bCs/>
          <w:color w:val="FFFFFF"/>
          <w:sz w:val="28"/>
          <w:szCs w:val="28"/>
        </w:rPr>
        <w:t xml:space="preserve">END OF TRAINING MANUAL</w:t>
      </w:r>
    </w:p>
    <w:p>
      <w:pPr>
        <w:spacing w:after="100"/>
        <w:jc w:val="center"/>
      </w:pPr>
      <w:r>
        <w:rPr>
          <w:color w:val="7F8C8D"/>
          <w:sz w:val="20"/>
          <w:szCs w:val="20"/>
        </w:rPr>
        <w:t xml:space="preserve">SAI APS - Inventory Management</w:t>
      </w:r>
    </w:p>
    <w:p>
      <w:pPr>
        <w:jc w:val="center"/>
      </w:pPr>
      <w:r>
        <w:rPr>
          <w:color w:val="7F8C8D"/>
          <w:sz w:val="20"/>
          <w:szCs w:val="20"/>
        </w:rPr>
        <w:t xml:space="preserve">Module 1: Box Building Assembly Selection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78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C8A"/>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4A7BA7"/>
      <w:sz w:val="26"/>
      <w:szCs w:val="26"/>
    </w:rPr>
  </w:style>
  <w:style w:type="paragraph" w:styleId="CodeBlock">
    <w:name w:val="Code Block"/>
    <w:basedOn w:val="Normal"/>
    <w:pPr>
      <w:spacing w:before="100" w:after="100"/>
      <w:ind w:left="360"/>
    </w:pPr>
    <w:rPr>
      <w:rFonts w:ascii="Courier New" w:cs="Courier New" w:eastAsia="Courier New" w:hAnsi="Courier New"/>
      <w:color w:val="2C3E50"/>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2025-11-12T03:13:15.845Z</dcterms:created>
  <dcterms:modified xsi:type="dcterms:W3CDTF">2025-11-12T03:13:15.846Z</dcterms:modified>
</cp:coreProperties>
</file>

<file path=docProps/custom.xml><?xml version="1.0" encoding="utf-8"?>
<Properties xmlns="http://schemas.openxmlformats.org/officeDocument/2006/custom-properties" xmlns:vt="http://schemas.openxmlformats.org/officeDocument/2006/docPropsVTypes"/>
</file>