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E1B6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ED5EDF7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016F778" w14:textId="77777777" w:rsidR="0011719D" w:rsidRDefault="0011719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719D" w14:paraId="612BDEF5" w14:textId="77777777">
        <w:trPr>
          <w:jc w:val="center"/>
        </w:trPr>
        <w:tc>
          <w:tcPr>
            <w:tcW w:w="4508" w:type="dxa"/>
          </w:tcPr>
          <w:p w14:paraId="6C208F28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20E632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11719D" w14:paraId="70870EA2" w14:textId="77777777">
        <w:trPr>
          <w:jc w:val="center"/>
        </w:trPr>
        <w:tc>
          <w:tcPr>
            <w:tcW w:w="4508" w:type="dxa"/>
          </w:tcPr>
          <w:p w14:paraId="6B1552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FEFEF0" w14:textId="3A3AB4BF" w:rsidR="0011719D" w:rsidRPr="00925BD5" w:rsidRDefault="00925BD5">
            <w:r>
              <w:rPr>
                <w:rFonts w:eastAsia="Times New Roman"/>
              </w:rPr>
              <w:t>LTVIP2026TMIDS24994</w:t>
            </w:r>
          </w:p>
        </w:tc>
      </w:tr>
      <w:tr w:rsidR="0011719D" w14:paraId="7035CFC4" w14:textId="77777777">
        <w:trPr>
          <w:jc w:val="center"/>
        </w:trPr>
        <w:tc>
          <w:tcPr>
            <w:tcW w:w="4508" w:type="dxa"/>
          </w:tcPr>
          <w:p w14:paraId="084947B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E5078C3" w14:textId="260976C7" w:rsidR="0011719D" w:rsidRDefault="00975F8F" w:rsidP="00975F8F">
            <w:pPr>
              <w:tabs>
                <w:tab w:val="left" w:pos="948"/>
              </w:tabs>
              <w:rPr>
                <w:rFonts w:ascii="Arial" w:eastAsia="Arial" w:hAnsi="Arial" w:cs="Arial"/>
              </w:rPr>
            </w:pPr>
            <w:r w:rsidRPr="00975F8F">
              <w:rPr>
                <w:rFonts w:ascii="Arial" w:eastAsia="Arial" w:hAnsi="Arial" w:cs="Arial"/>
              </w:rPr>
              <w:t>Educational Organisation using ServiceNow</w:t>
            </w:r>
          </w:p>
        </w:tc>
      </w:tr>
      <w:tr w:rsidR="0011719D" w14:paraId="071A4906" w14:textId="77777777">
        <w:trPr>
          <w:jc w:val="center"/>
        </w:trPr>
        <w:tc>
          <w:tcPr>
            <w:tcW w:w="4508" w:type="dxa"/>
          </w:tcPr>
          <w:p w14:paraId="5B70870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6F885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7022B4" w14:textId="77777777" w:rsidR="0011719D" w:rsidRDefault="0011719D">
      <w:pPr>
        <w:rPr>
          <w:rFonts w:ascii="Arial" w:eastAsia="Arial" w:hAnsi="Arial" w:cs="Arial"/>
          <w:b/>
        </w:rPr>
      </w:pPr>
    </w:p>
    <w:p w14:paraId="66F01DB8" w14:textId="77777777" w:rsidR="0011719D" w:rsidRDefault="00D179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AB7F576" w14:textId="140CBA6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This project uses a low-code architecture powered by ServiceNow PDI (Personal Developer Instance). It includes:</w:t>
      </w:r>
    </w:p>
    <w:p w14:paraId="318F0423" w14:textId="4757F0B0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Creation of custom tables for student admissions and academic progress,</w:t>
      </w:r>
    </w:p>
    <w:p w14:paraId="17EB1EA5" w14:textId="13B976AB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Client-side automation via scripts,</w:t>
      </w:r>
    </w:p>
    <w:p w14:paraId="46BAA97D" w14:textId="4D0A32B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Use of default ServiceNow components for workflows, forms, and UI.</w:t>
      </w:r>
    </w:p>
    <w:p w14:paraId="594E2FD4" w14:textId="77777777" w:rsidR="00D17938" w:rsidRDefault="00B10967">
      <w:pPr>
        <w:tabs>
          <w:tab w:val="left" w:pos="2320"/>
        </w:tabs>
        <w:rPr>
          <w:rFonts w:ascii="Arial" w:eastAsia="Arial" w:hAnsi="Arial" w:cs="Arial"/>
          <w:b/>
        </w:rPr>
      </w:pPr>
      <w:r w:rsidRPr="00B10967">
        <w:rPr>
          <w:rFonts w:ascii="Arial" w:eastAsia="Arial" w:hAnsi="Arial" w:cs="Arial"/>
          <w:bCs/>
        </w:rPr>
        <w:t>The architecture is cloud-hosted, scalable, secure, and ideal for rapid educational workflow deployments.</w:t>
      </w:r>
      <w:r w:rsidR="00D17938">
        <w:rPr>
          <w:rFonts w:ascii="Arial" w:eastAsia="Arial" w:hAnsi="Arial" w:cs="Arial"/>
          <w:b/>
        </w:rPr>
        <w:tab/>
      </w:r>
    </w:p>
    <w:p w14:paraId="6C472825" w14:textId="5D71296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0DC044A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1719D" w14:paraId="3943E9EE" w14:textId="77777777">
        <w:trPr>
          <w:trHeight w:val="398"/>
        </w:trPr>
        <w:tc>
          <w:tcPr>
            <w:tcW w:w="840" w:type="dxa"/>
          </w:tcPr>
          <w:p w14:paraId="139D2D4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FDEBE9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F422B89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8D215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1719D" w14:paraId="67C2676A" w14:textId="77777777">
        <w:trPr>
          <w:trHeight w:val="489"/>
        </w:trPr>
        <w:tc>
          <w:tcPr>
            <w:tcW w:w="840" w:type="dxa"/>
          </w:tcPr>
          <w:p w14:paraId="7D723091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BE14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01075A4" w14:textId="60D2728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Web UI where admin interacts with forms</w:t>
            </w:r>
          </w:p>
        </w:tc>
        <w:tc>
          <w:tcPr>
            <w:tcW w:w="4140" w:type="dxa"/>
          </w:tcPr>
          <w:p w14:paraId="727E063E" w14:textId="65EAA4E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Form UI, HTML/CSS</w:t>
            </w:r>
          </w:p>
        </w:tc>
      </w:tr>
      <w:tr w:rsidR="0011719D" w14:paraId="3133F1D0" w14:textId="77777777">
        <w:trPr>
          <w:trHeight w:val="470"/>
        </w:trPr>
        <w:tc>
          <w:tcPr>
            <w:tcW w:w="840" w:type="dxa"/>
          </w:tcPr>
          <w:p w14:paraId="2806471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E31C2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BC8866" w14:textId="40C014A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Business logic for student admission process</w:t>
            </w:r>
          </w:p>
        </w:tc>
        <w:tc>
          <w:tcPr>
            <w:tcW w:w="4140" w:type="dxa"/>
          </w:tcPr>
          <w:p w14:paraId="7DC95E4F" w14:textId="1D9E9F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 in JavaScript</w:t>
            </w:r>
          </w:p>
        </w:tc>
      </w:tr>
      <w:tr w:rsidR="0011719D" w14:paraId="4FBAE413" w14:textId="77777777">
        <w:trPr>
          <w:trHeight w:val="470"/>
        </w:trPr>
        <w:tc>
          <w:tcPr>
            <w:tcW w:w="840" w:type="dxa"/>
          </w:tcPr>
          <w:p w14:paraId="30D08EC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03514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652AFFE" w14:textId="41CB2518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Auto-fill, validations, dynamic updates</w:t>
            </w:r>
          </w:p>
        </w:tc>
        <w:tc>
          <w:tcPr>
            <w:tcW w:w="4140" w:type="dxa"/>
          </w:tcPr>
          <w:p w14:paraId="1D3685E2" w14:textId="4BC4EEAC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B10967">
              <w:rPr>
                <w:rFonts w:ascii="Arial" w:eastAsia="Arial" w:hAnsi="Arial" w:cs="Arial"/>
              </w:rPr>
              <w:t>GlideForm</w:t>
            </w:r>
            <w:proofErr w:type="spellEnd"/>
            <w:r w:rsidRPr="00B10967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B10967">
              <w:rPr>
                <w:rFonts w:ascii="Arial" w:eastAsia="Arial" w:hAnsi="Arial" w:cs="Arial"/>
              </w:rPr>
              <w:t>g_form</w:t>
            </w:r>
            <w:proofErr w:type="spellEnd"/>
            <w:r w:rsidRPr="00B10967">
              <w:rPr>
                <w:rFonts w:ascii="Arial" w:eastAsia="Arial" w:hAnsi="Arial" w:cs="Arial"/>
              </w:rPr>
              <w:t>) APIs, JS</w:t>
            </w:r>
          </w:p>
        </w:tc>
      </w:tr>
      <w:tr w:rsidR="0011719D" w14:paraId="2859A227" w14:textId="77777777">
        <w:trPr>
          <w:trHeight w:val="470"/>
        </w:trPr>
        <w:tc>
          <w:tcPr>
            <w:tcW w:w="840" w:type="dxa"/>
          </w:tcPr>
          <w:p w14:paraId="4FCC96D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C3FCE3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C98C8C" w14:textId="2F7B318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Result calculations and conditional logic</w:t>
            </w:r>
          </w:p>
        </w:tc>
        <w:tc>
          <w:tcPr>
            <w:tcW w:w="4140" w:type="dxa"/>
          </w:tcPr>
          <w:p w14:paraId="6A21A8E7" w14:textId="1535254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</w:t>
            </w:r>
          </w:p>
        </w:tc>
      </w:tr>
      <w:tr w:rsidR="0011719D" w14:paraId="59428988" w14:textId="77777777">
        <w:trPr>
          <w:trHeight w:val="489"/>
        </w:trPr>
        <w:tc>
          <w:tcPr>
            <w:tcW w:w="840" w:type="dxa"/>
          </w:tcPr>
          <w:p w14:paraId="11AE6BC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69F20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761775" w14:textId="10CA8087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Stores student, admission, and academic records</w:t>
            </w:r>
            <w:r w:rsidR="00D17938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F6ED085" w14:textId="05E8848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Tables (MySQL-based)</w:t>
            </w:r>
          </w:p>
        </w:tc>
      </w:tr>
      <w:tr w:rsidR="0011719D" w14:paraId="3834DC1E" w14:textId="77777777">
        <w:trPr>
          <w:trHeight w:val="489"/>
        </w:trPr>
        <w:tc>
          <w:tcPr>
            <w:tcW w:w="840" w:type="dxa"/>
          </w:tcPr>
          <w:p w14:paraId="68A3132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21A1F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C4F7DC9" w14:textId="01A4730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internal DB through ServiceNow instance</w:t>
            </w:r>
          </w:p>
        </w:tc>
        <w:tc>
          <w:tcPr>
            <w:tcW w:w="4140" w:type="dxa"/>
          </w:tcPr>
          <w:p w14:paraId="209967EE" w14:textId="3490F4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Hosted on ServiceNow Cloud DB</w:t>
            </w:r>
          </w:p>
        </w:tc>
      </w:tr>
      <w:tr w:rsidR="0011719D" w14:paraId="132D233E" w14:textId="77777777">
        <w:trPr>
          <w:trHeight w:val="489"/>
        </w:trPr>
        <w:tc>
          <w:tcPr>
            <w:tcW w:w="840" w:type="dxa"/>
          </w:tcPr>
          <w:p w14:paraId="5EED4FC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19655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650DC32" w14:textId="5E3AC30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File uploads or documentation if added in future</w:t>
            </w:r>
          </w:p>
        </w:tc>
        <w:tc>
          <w:tcPr>
            <w:tcW w:w="4140" w:type="dxa"/>
          </w:tcPr>
          <w:p w14:paraId="771C4918" w14:textId="7EA5EA6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implemented (can extend)</w:t>
            </w:r>
          </w:p>
        </w:tc>
      </w:tr>
      <w:tr w:rsidR="0011719D" w14:paraId="24203596" w14:textId="77777777">
        <w:trPr>
          <w:trHeight w:val="489"/>
        </w:trPr>
        <w:tc>
          <w:tcPr>
            <w:tcW w:w="840" w:type="dxa"/>
          </w:tcPr>
          <w:p w14:paraId="45ADCF6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9652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5AA4362" w14:textId="6782B07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integrating school data from third parties</w:t>
            </w:r>
          </w:p>
        </w:tc>
        <w:tc>
          <w:tcPr>
            <w:tcW w:w="4140" w:type="dxa"/>
          </w:tcPr>
          <w:p w14:paraId="1FE80BFA" w14:textId="24CC4A54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0135552" w14:textId="77777777">
        <w:trPr>
          <w:trHeight w:val="489"/>
        </w:trPr>
        <w:tc>
          <w:tcPr>
            <w:tcW w:w="840" w:type="dxa"/>
          </w:tcPr>
          <w:p w14:paraId="02B48513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61EB9D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198CB57" w14:textId="4CC8ED05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Aadhaar/OTP-based student verification</w:t>
            </w:r>
          </w:p>
        </w:tc>
        <w:tc>
          <w:tcPr>
            <w:tcW w:w="4140" w:type="dxa"/>
          </w:tcPr>
          <w:p w14:paraId="3DBDA943" w14:textId="063A1F2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3353D53" w14:textId="77777777">
        <w:trPr>
          <w:trHeight w:val="489"/>
        </w:trPr>
        <w:tc>
          <w:tcPr>
            <w:tcW w:w="840" w:type="dxa"/>
          </w:tcPr>
          <w:p w14:paraId="70BCE66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E0FA4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6EE5A6B" w14:textId="2878512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applicable for current version</w:t>
            </w:r>
          </w:p>
        </w:tc>
        <w:tc>
          <w:tcPr>
            <w:tcW w:w="4140" w:type="dxa"/>
          </w:tcPr>
          <w:p w14:paraId="610FB8E6" w14:textId="5614BEFD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NA</w:t>
            </w:r>
          </w:p>
        </w:tc>
      </w:tr>
      <w:tr w:rsidR="0011719D" w14:paraId="52DC6B3C" w14:textId="77777777">
        <w:trPr>
          <w:trHeight w:val="489"/>
        </w:trPr>
        <w:tc>
          <w:tcPr>
            <w:tcW w:w="840" w:type="dxa"/>
          </w:tcPr>
          <w:p w14:paraId="1C7E76F7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6A51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E0F89F" w14:textId="6CEFF562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PDI provided by ServiceNow</w:t>
            </w:r>
          </w:p>
        </w:tc>
        <w:tc>
          <w:tcPr>
            <w:tcW w:w="4140" w:type="dxa"/>
          </w:tcPr>
          <w:p w14:paraId="207DE7EA" w14:textId="77777777" w:rsidR="00B10967" w:rsidRPr="00B10967" w:rsidRDefault="00B10967" w:rsidP="00B10967">
            <w:pPr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Cloud Infrastructure</w:t>
            </w:r>
          </w:p>
          <w:p w14:paraId="3EAECC32" w14:textId="7EE7DFB4" w:rsidR="0011719D" w:rsidRDefault="001171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6D0ACB2A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20F973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1719D" w14:paraId="0927F87D" w14:textId="77777777">
        <w:trPr>
          <w:trHeight w:val="539"/>
          <w:tblHeader/>
        </w:trPr>
        <w:tc>
          <w:tcPr>
            <w:tcW w:w="826" w:type="dxa"/>
          </w:tcPr>
          <w:p w14:paraId="560E9FE5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A18FC5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B9581E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1A45A4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1719D" w14:paraId="36A6AAD7" w14:textId="77777777">
        <w:trPr>
          <w:trHeight w:val="229"/>
        </w:trPr>
        <w:tc>
          <w:tcPr>
            <w:tcW w:w="826" w:type="dxa"/>
          </w:tcPr>
          <w:p w14:paraId="5D748AB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FA1D8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4C2487" w14:textId="1741DC8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Client-side scripts and Glide APIs used in ServiceNow environment</w:t>
            </w:r>
          </w:p>
        </w:tc>
        <w:tc>
          <w:tcPr>
            <w:tcW w:w="4097" w:type="dxa"/>
          </w:tcPr>
          <w:p w14:paraId="2C223060" w14:textId="1C927D8A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JavaScript (within ServiceNow)</w:t>
            </w:r>
          </w:p>
        </w:tc>
      </w:tr>
      <w:tr w:rsidR="0011719D" w14:paraId="25E895A2" w14:textId="77777777">
        <w:trPr>
          <w:trHeight w:val="229"/>
        </w:trPr>
        <w:tc>
          <w:tcPr>
            <w:tcW w:w="826" w:type="dxa"/>
          </w:tcPr>
          <w:p w14:paraId="32F4DD63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DDEC4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ABEBE1B" w14:textId="17671F4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Role-based access, record security, ACLs, and default ServiceNow IAM policies</w:t>
            </w:r>
          </w:p>
        </w:tc>
        <w:tc>
          <w:tcPr>
            <w:tcW w:w="4097" w:type="dxa"/>
          </w:tcPr>
          <w:p w14:paraId="428FE8F3" w14:textId="5EA9506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RBAC, ServiceNow Security Model</w:t>
            </w:r>
          </w:p>
        </w:tc>
      </w:tr>
      <w:tr w:rsidR="0011719D" w14:paraId="01AAE5E6" w14:textId="77777777">
        <w:trPr>
          <w:trHeight w:val="229"/>
        </w:trPr>
        <w:tc>
          <w:tcPr>
            <w:tcW w:w="826" w:type="dxa"/>
          </w:tcPr>
          <w:p w14:paraId="66C13C2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2D3E8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8C531F0" w14:textId="2256AFF2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Tables and modules can be extended; ServiceNow handles horizontal scaling</w:t>
            </w:r>
          </w:p>
        </w:tc>
        <w:tc>
          <w:tcPr>
            <w:tcW w:w="4097" w:type="dxa"/>
          </w:tcPr>
          <w:p w14:paraId="50199D0D" w14:textId="7859243B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ServiceNow’s scalable cloud infra</w:t>
            </w:r>
          </w:p>
        </w:tc>
      </w:tr>
      <w:tr w:rsidR="0011719D" w14:paraId="7ABF615A" w14:textId="77777777">
        <w:trPr>
          <w:trHeight w:val="229"/>
        </w:trPr>
        <w:tc>
          <w:tcPr>
            <w:tcW w:w="826" w:type="dxa"/>
          </w:tcPr>
          <w:p w14:paraId="14426AC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07B7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084A9E" w14:textId="7A0C86E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Highly available via ServiceNow PDI (99.9% uptime), accessible through browser</w:t>
            </w:r>
          </w:p>
        </w:tc>
        <w:tc>
          <w:tcPr>
            <w:tcW w:w="4097" w:type="dxa"/>
          </w:tcPr>
          <w:p w14:paraId="5B2377FF" w14:textId="07011E13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Cloud</w:t>
            </w:r>
          </w:p>
        </w:tc>
      </w:tr>
      <w:tr w:rsidR="0011719D" w14:paraId="5E111DC7" w14:textId="77777777">
        <w:trPr>
          <w:trHeight w:val="229"/>
        </w:trPr>
        <w:tc>
          <w:tcPr>
            <w:tcW w:w="826" w:type="dxa"/>
          </w:tcPr>
          <w:p w14:paraId="1B06B33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16A9E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803FEE" w14:textId="1101AEF8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Optimized with server-side processing and client scripts; designed for minimal latency</w:t>
            </w:r>
          </w:p>
        </w:tc>
        <w:tc>
          <w:tcPr>
            <w:tcW w:w="4097" w:type="dxa"/>
          </w:tcPr>
          <w:p w14:paraId="56217EFA" w14:textId="1B8BCE2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backend engine, caching mechanisms</w:t>
            </w:r>
          </w:p>
        </w:tc>
      </w:tr>
    </w:tbl>
    <w:p w14:paraId="51B036C8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E4E143" w14:textId="77777777" w:rsidR="0011719D" w:rsidRDefault="0011719D">
      <w:pPr>
        <w:rPr>
          <w:rFonts w:ascii="Arial" w:eastAsia="Arial" w:hAnsi="Arial" w:cs="Arial"/>
          <w:b/>
        </w:rPr>
      </w:pPr>
    </w:p>
    <w:p w14:paraId="74A2C8E3" w14:textId="77777777" w:rsidR="0011719D" w:rsidRDefault="0011719D">
      <w:pPr>
        <w:rPr>
          <w:rFonts w:ascii="Arial" w:eastAsia="Arial" w:hAnsi="Arial" w:cs="Arial"/>
          <w:b/>
        </w:rPr>
      </w:pPr>
    </w:p>
    <w:p w14:paraId="2401AEEB" w14:textId="77777777" w:rsidR="0011719D" w:rsidRDefault="0011719D">
      <w:pPr>
        <w:rPr>
          <w:rFonts w:ascii="Arial" w:eastAsia="Arial" w:hAnsi="Arial" w:cs="Arial"/>
          <w:b/>
        </w:rPr>
      </w:pPr>
    </w:p>
    <w:sectPr w:rsidR="0011719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E5D"/>
    <w:multiLevelType w:val="multilevel"/>
    <w:tmpl w:val="39640D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453859"/>
    <w:multiLevelType w:val="multilevel"/>
    <w:tmpl w:val="C390F9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53124312">
    <w:abstractNumId w:val="1"/>
  </w:num>
  <w:num w:numId="2" w16cid:durableId="162931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19D"/>
    <w:rsid w:val="0011719D"/>
    <w:rsid w:val="00240812"/>
    <w:rsid w:val="007D68E7"/>
    <w:rsid w:val="00925BD5"/>
    <w:rsid w:val="00975F8F"/>
    <w:rsid w:val="00B10967"/>
    <w:rsid w:val="00B348DA"/>
    <w:rsid w:val="00B53492"/>
    <w:rsid w:val="00BE77AD"/>
    <w:rsid w:val="00CA6200"/>
    <w:rsid w:val="00D17938"/>
    <w:rsid w:val="00DA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1C5D"/>
  <w15:docId w15:val="{C137FE3A-A98E-4863-B254-3212B5B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Hemanagasri Vasireddy</cp:lastModifiedBy>
  <cp:revision>2</cp:revision>
  <dcterms:created xsi:type="dcterms:W3CDTF">2026-02-20T06:07:00Z</dcterms:created>
  <dcterms:modified xsi:type="dcterms:W3CDTF">2026-02-20T06:07:00Z</dcterms:modified>
</cp:coreProperties>
</file>