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CFA8" w14:textId="5B28475E" w:rsidR="00987FCE" w:rsidRPr="00CB02A3" w:rsidRDefault="00E95B8D" w:rsidP="00987FCE">
      <w:pPr>
        <w:spacing w:line="360" w:lineRule="auto"/>
        <w:jc w:val="center"/>
        <w:rPr>
          <w:b/>
          <w:sz w:val="28"/>
          <w:szCs w:val="28"/>
        </w:rPr>
      </w:pPr>
      <w:r w:rsidRPr="00E95B8D">
        <w:rPr>
          <w:b/>
          <w:sz w:val="40"/>
          <w:szCs w:val="40"/>
        </w:rPr>
        <w:t>Adaptive Routing for Cost-Efficient Large Language Model Inference</w:t>
      </w:r>
      <w:r w:rsidR="00987FCE" w:rsidRPr="00CB02A3">
        <w:rPr>
          <w:i/>
        </w:rPr>
        <w:br/>
      </w:r>
      <w:r>
        <w:rPr>
          <w:b/>
          <w:i/>
          <w:sz w:val="32"/>
          <w:szCs w:val="32"/>
        </w:rPr>
        <w:t>Synopsis</w:t>
      </w:r>
      <w:r w:rsidR="00987FCE" w:rsidRPr="00CB02A3">
        <w:rPr>
          <w:b/>
          <w:i/>
          <w:sz w:val="32"/>
          <w:szCs w:val="32"/>
        </w:rPr>
        <w:t xml:space="preserve"> Submitted</w:t>
      </w:r>
      <w:r w:rsidR="00987FCE" w:rsidRPr="00CB02A3">
        <w:rPr>
          <w:b/>
          <w:i/>
          <w:sz w:val="32"/>
          <w:szCs w:val="32"/>
        </w:rPr>
        <w:br/>
        <w:t>To</w:t>
      </w:r>
      <w:r w:rsidR="00987FCE" w:rsidRPr="00CB02A3">
        <w:rPr>
          <w:b/>
          <w:i/>
          <w:sz w:val="32"/>
          <w:szCs w:val="32"/>
        </w:rPr>
        <w:br/>
        <w:t>Gujarat University</w:t>
      </w:r>
      <w:r w:rsidR="00987FCE" w:rsidRPr="00CB02A3">
        <w:rPr>
          <w:i/>
          <w:sz w:val="32"/>
          <w:szCs w:val="32"/>
        </w:rPr>
        <w:br/>
      </w:r>
      <w:r w:rsidR="00987FCE" w:rsidRPr="00CB02A3">
        <w:rPr>
          <w:i/>
        </w:rPr>
        <w:br/>
      </w:r>
      <w:r w:rsidR="00987FCE" w:rsidRPr="00CB02A3">
        <w:rPr>
          <w:b/>
        </w:rPr>
        <w:t>In partial fulfilment of the requirements for</w:t>
      </w:r>
      <w:r w:rsidR="00987FCE" w:rsidRPr="00CB02A3">
        <w:rPr>
          <w:b/>
        </w:rPr>
        <w:br/>
        <w:t>the award of the Degree of</w:t>
      </w:r>
      <w:r w:rsidR="00987FCE" w:rsidRPr="00CB02A3">
        <w:rPr>
          <w:b/>
        </w:rPr>
        <w:br/>
      </w:r>
      <w:r w:rsidR="00987FCE" w:rsidRPr="00CB02A3">
        <w:rPr>
          <w:b/>
        </w:rPr>
        <w:br/>
      </w:r>
      <w:r w:rsidR="00987FCE" w:rsidRPr="00CB02A3">
        <w:rPr>
          <w:b/>
          <w:sz w:val="36"/>
          <w:szCs w:val="36"/>
        </w:rPr>
        <w:t>MASTER OF SCIENCE</w:t>
      </w:r>
      <w:r w:rsidR="00987FCE" w:rsidRPr="00CB02A3">
        <w:rPr>
          <w:b/>
          <w:sz w:val="36"/>
          <w:szCs w:val="36"/>
        </w:rPr>
        <w:br/>
        <w:t>(Artificial Intelligence &amp; Machine Learning)</w:t>
      </w:r>
      <w:r w:rsidR="00987FCE" w:rsidRPr="00CB02A3">
        <w:rPr>
          <w:b/>
          <w:sz w:val="36"/>
          <w:szCs w:val="36"/>
        </w:rPr>
        <w:br/>
      </w:r>
      <w:r w:rsidR="00987FCE" w:rsidRPr="00CB02A3">
        <w:rPr>
          <w:b/>
          <w:sz w:val="32"/>
          <w:szCs w:val="32"/>
        </w:rPr>
        <w:t xml:space="preserve">SEMESTER – </w:t>
      </w:r>
      <w:r w:rsidR="00987FCE">
        <w:rPr>
          <w:b/>
          <w:sz w:val="32"/>
          <w:szCs w:val="32"/>
        </w:rPr>
        <w:t>IV</w:t>
      </w:r>
      <w:r w:rsidR="00987FCE" w:rsidRPr="00CB02A3">
        <w:rPr>
          <w:b/>
        </w:rPr>
        <w:br/>
      </w:r>
      <w:r w:rsidR="00987FCE" w:rsidRPr="00CB02A3">
        <w:rPr>
          <w:b/>
        </w:rPr>
        <w:br/>
      </w:r>
      <w:r w:rsidR="00987FCE" w:rsidRPr="00CB02A3">
        <w:rPr>
          <w:sz w:val="28"/>
          <w:szCs w:val="28"/>
        </w:rPr>
        <w:t>GUIDED BY:</w:t>
      </w:r>
      <w:r w:rsidR="00987FCE" w:rsidRPr="00CB02A3">
        <w:rPr>
          <w:sz w:val="28"/>
          <w:szCs w:val="28"/>
        </w:rPr>
        <w:tab/>
      </w:r>
      <w:r w:rsidR="00987FCE" w:rsidRPr="00CB02A3">
        <w:rPr>
          <w:sz w:val="28"/>
          <w:szCs w:val="28"/>
        </w:rPr>
        <w:tab/>
      </w:r>
      <w:r w:rsidR="00987FCE" w:rsidRPr="00CB02A3">
        <w:rPr>
          <w:sz w:val="28"/>
          <w:szCs w:val="28"/>
        </w:rPr>
        <w:tab/>
      </w:r>
      <w:r w:rsidR="00987FCE" w:rsidRPr="00CB02A3">
        <w:rPr>
          <w:sz w:val="28"/>
          <w:szCs w:val="28"/>
        </w:rPr>
        <w:tab/>
        <w:t>SUBMITTED BY:</w:t>
      </w:r>
      <w:r w:rsidR="00987FCE" w:rsidRPr="00CB02A3">
        <w:rPr>
          <w:sz w:val="28"/>
          <w:szCs w:val="28"/>
        </w:rPr>
        <w:br/>
      </w:r>
      <w:r w:rsidR="00987FCE">
        <w:rPr>
          <w:b/>
          <w:sz w:val="28"/>
          <w:szCs w:val="28"/>
        </w:rPr>
        <w:t>Dr</w:t>
      </w:r>
      <w:r w:rsidR="00987FCE">
        <w:rPr>
          <w:b/>
          <w:sz w:val="28"/>
          <w:szCs w:val="28"/>
        </w:rPr>
        <w:t xml:space="preserve">. </w:t>
      </w:r>
      <w:r w:rsidR="00987FCE">
        <w:rPr>
          <w:b/>
          <w:sz w:val="28"/>
          <w:szCs w:val="28"/>
        </w:rPr>
        <w:t>Suchit Purohit</w:t>
      </w:r>
      <w:r w:rsidR="00987FCE" w:rsidRPr="00CB02A3">
        <w:rPr>
          <w:b/>
          <w:sz w:val="28"/>
          <w:szCs w:val="28"/>
        </w:rPr>
        <w:t xml:space="preserve">     </w:t>
      </w:r>
      <w:r w:rsidR="00987FCE" w:rsidRPr="00CB02A3">
        <w:rPr>
          <w:b/>
          <w:sz w:val="28"/>
          <w:szCs w:val="28"/>
        </w:rPr>
        <w:tab/>
      </w:r>
      <w:r w:rsidR="00987FCE" w:rsidRPr="00CB02A3">
        <w:rPr>
          <w:b/>
          <w:sz w:val="28"/>
          <w:szCs w:val="28"/>
        </w:rPr>
        <w:tab/>
      </w:r>
      <w:r w:rsidR="00987FCE" w:rsidRPr="00CB02A3">
        <w:rPr>
          <w:b/>
          <w:sz w:val="28"/>
          <w:szCs w:val="28"/>
        </w:rPr>
        <w:tab/>
        <w:t>Vasif M. Peerji (</w:t>
      </w:r>
      <w:r w:rsidR="00881D91">
        <w:rPr>
          <w:b/>
          <w:sz w:val="28"/>
          <w:szCs w:val="28"/>
        </w:rPr>
        <w:t>4</w:t>
      </w:r>
      <w:r w:rsidR="00987FCE" w:rsidRPr="00CB02A3">
        <w:rPr>
          <w:b/>
          <w:sz w:val="28"/>
          <w:szCs w:val="28"/>
        </w:rPr>
        <w:t>001</w:t>
      </w:r>
      <w:r w:rsidR="00512CFF">
        <w:rPr>
          <w:b/>
          <w:sz w:val="28"/>
          <w:szCs w:val="28"/>
        </w:rPr>
        <w:t>2</w:t>
      </w:r>
      <w:r w:rsidR="00987FCE" w:rsidRPr="00CB02A3">
        <w:rPr>
          <w:b/>
          <w:sz w:val="28"/>
          <w:szCs w:val="28"/>
        </w:rPr>
        <w:t>)</w:t>
      </w:r>
    </w:p>
    <w:p w14:paraId="644629D5" w14:textId="77777777" w:rsidR="00987FCE" w:rsidRPr="00CB02A3" w:rsidRDefault="00987FCE" w:rsidP="00987FCE">
      <w:pPr>
        <w:spacing w:line="360" w:lineRule="auto"/>
        <w:rPr>
          <w:b/>
          <w:sz w:val="28"/>
          <w:szCs w:val="28"/>
        </w:rPr>
      </w:pPr>
      <w:r>
        <w:rPr>
          <w:b/>
          <w:sz w:val="28"/>
          <w:szCs w:val="28"/>
        </w:rPr>
        <w:t xml:space="preserve">               </w:t>
      </w:r>
    </w:p>
    <w:p w14:paraId="1FE09123" w14:textId="2A31A658" w:rsidR="00EE61E9" w:rsidRPr="00987FCE" w:rsidRDefault="00987FCE" w:rsidP="00987FCE">
      <w:pPr>
        <w:spacing w:line="360" w:lineRule="auto"/>
        <w:jc w:val="center"/>
        <w:rPr>
          <w:b/>
          <w:sz w:val="32"/>
          <w:szCs w:val="32"/>
        </w:rPr>
      </w:pPr>
      <w:r w:rsidRPr="00CB02A3">
        <w:rPr>
          <w:b/>
          <w:noProof/>
          <w:sz w:val="40"/>
        </w:rPr>
        <w:drawing>
          <wp:inline distT="0" distB="0" distL="0" distR="0" wp14:anchorId="43361B5D" wp14:editId="0DC489A4">
            <wp:extent cx="1174115" cy="1040959"/>
            <wp:effectExtent l="0" t="0" r="6985" b="6985"/>
            <wp:docPr id="10" name="Picture 9">
              <a:extLst xmlns:a="http://schemas.openxmlformats.org/drawingml/2006/main">
                <a:ext uri="{FF2B5EF4-FFF2-40B4-BE49-F238E27FC236}">
                  <a16:creationId xmlns:a16="http://schemas.microsoft.com/office/drawing/2014/main" id="{21E1DDAD-D29F-4962-8A9D-1EA4F79F4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1E1DDAD-D29F-4962-8A9D-1EA4F79F42E3}"/>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74115" cy="1040959"/>
                    </a:xfrm>
                    <a:prstGeom prst="rect">
                      <a:avLst/>
                    </a:prstGeom>
                  </pic:spPr>
                </pic:pic>
              </a:graphicData>
            </a:graphic>
          </wp:inline>
        </w:drawing>
      </w:r>
      <w:r w:rsidRPr="00CB02A3">
        <w:rPr>
          <w:sz w:val="28"/>
          <w:szCs w:val="28"/>
        </w:rPr>
        <w:br/>
      </w:r>
      <w:r w:rsidRPr="00CB02A3">
        <w:br/>
      </w:r>
      <w:r w:rsidRPr="00CB02A3">
        <w:rPr>
          <w:b/>
          <w:sz w:val="40"/>
          <w:szCs w:val="40"/>
        </w:rPr>
        <w:t>DEPARTMENT OF COMPUTER SCIENCE</w:t>
      </w:r>
      <w:r w:rsidRPr="00CB02A3">
        <w:rPr>
          <w:b/>
          <w:sz w:val="40"/>
          <w:szCs w:val="40"/>
        </w:rPr>
        <w:br/>
        <w:t>GUJARAT UNIVERSITY, AHMEDABAD</w:t>
      </w:r>
      <w:r w:rsidRPr="00CB02A3">
        <w:rPr>
          <w:b/>
        </w:rPr>
        <w:br/>
      </w:r>
      <w:r w:rsidRPr="00CB02A3">
        <w:rPr>
          <w:b/>
          <w:sz w:val="32"/>
          <w:szCs w:val="32"/>
        </w:rPr>
        <w:t>YEAR: 202</w:t>
      </w:r>
      <w:r w:rsidR="00E95B8D">
        <w:rPr>
          <w:b/>
          <w:sz w:val="32"/>
          <w:szCs w:val="32"/>
        </w:rPr>
        <w:t>5</w:t>
      </w:r>
      <w:r w:rsidRPr="00CB02A3">
        <w:rPr>
          <w:b/>
          <w:sz w:val="32"/>
          <w:szCs w:val="32"/>
        </w:rPr>
        <w:t>–2</w:t>
      </w:r>
      <w:r w:rsidR="00E95B8D">
        <w:rPr>
          <w:b/>
          <w:sz w:val="32"/>
          <w:szCs w:val="32"/>
        </w:rPr>
        <w:t>6</w:t>
      </w:r>
      <w:r w:rsidR="00000000">
        <w:br w:type="page"/>
      </w:r>
    </w:p>
    <w:p w14:paraId="052CB692" w14:textId="77777777" w:rsidR="00EE61E9" w:rsidRDefault="00000000">
      <w:pPr>
        <w:pStyle w:val="Heading1"/>
      </w:pPr>
      <w:r>
        <w:lastRenderedPageBreak/>
        <w:t>1. Problem Context</w:t>
      </w:r>
    </w:p>
    <w:p w14:paraId="1F64C420" w14:textId="77777777" w:rsidR="00EE61E9" w:rsidRDefault="00000000" w:rsidP="002D0E2C">
      <w:pPr>
        <w:pStyle w:val="Heading2"/>
      </w:pPr>
      <w:r>
        <w:t>1.1 The AI Inference Affordability Crisis</w:t>
      </w:r>
    </w:p>
    <w:p w14:paraId="2F7677D5" w14:textId="6FF659CD" w:rsidR="005B4F93" w:rsidRPr="005B4F93" w:rsidRDefault="005B4F93" w:rsidP="005B4F93">
      <w:pPr>
        <w:rPr>
          <w:lang w:val="en-IN"/>
        </w:rPr>
      </w:pPr>
      <w:r w:rsidRPr="005B4F93">
        <w:rPr>
          <w:lang w:val="en-IN"/>
        </w:rPr>
        <w:t>As Large Language Models (LLMs) increasingly integrate into enterprise automation workflows, organizations are beginning to encounter significant financial constraints associated with static inference routing strategies. The conventional methodology typically involves routing every incoming query</w:t>
      </w:r>
      <w:r>
        <w:rPr>
          <w:lang w:val="en-IN"/>
        </w:rPr>
        <w:t>-</w:t>
      </w:r>
      <w:r w:rsidRPr="005B4F93">
        <w:rPr>
          <w:lang w:val="en-IN"/>
        </w:rPr>
        <w:t>regardless of complexity</w:t>
      </w:r>
      <w:r>
        <w:rPr>
          <w:lang w:val="en-IN"/>
        </w:rPr>
        <w:t>-</w:t>
      </w:r>
      <w:r w:rsidRPr="005B4F93">
        <w:rPr>
          <w:lang w:val="en-IN"/>
        </w:rPr>
        <w:t>to the most capable (and inherently most expensive) model available. While this approach ensures consistently high qualitative performance, it results in an economically inefficient cost-to-value ratio.</w:t>
      </w:r>
    </w:p>
    <w:p w14:paraId="6EDFE35E" w14:textId="4ECB0823" w:rsidR="005B4F93" w:rsidRPr="005B4F93" w:rsidRDefault="005B4F93" w:rsidP="005B4F93">
      <w:pPr>
        <w:rPr>
          <w:lang w:val="en-IN"/>
        </w:rPr>
      </w:pPr>
      <w:r w:rsidRPr="005B4F93">
        <w:rPr>
          <w:lang w:val="en-IN"/>
        </w:rPr>
        <w:t>Frontier-scale models can cost approximately 10</w:t>
      </w:r>
      <w:r>
        <w:rPr>
          <w:lang w:val="en-IN"/>
        </w:rPr>
        <w:t>-</w:t>
      </w:r>
      <w:r w:rsidRPr="005B4F93">
        <w:rPr>
          <w:lang w:val="en-IN"/>
        </w:rPr>
        <w:t>20× more per 1,000 tokens than smaller open-weight alternatives, depending on provider and workload configuration. For large</w:t>
      </w:r>
      <w:r>
        <w:rPr>
          <w:lang w:val="en-IN"/>
        </w:rPr>
        <w:t>-</w:t>
      </w:r>
      <w:r w:rsidRPr="005B4F93">
        <w:rPr>
          <w:lang w:val="en-IN"/>
        </w:rPr>
        <w:t>scale deployments processing millions of requests per month, static routing may increase operational expenditures by hundreds of thousands of dollars annually. For example, routing trivial queries such as greetings or factual one-line questions to high-parameter frontier models introduces avoidable computational overhead when smaller models could generate equivalent responses at significantly lower cost.</w:t>
      </w:r>
    </w:p>
    <w:p w14:paraId="1E2287CF" w14:textId="77777777" w:rsidR="005B4F93" w:rsidRPr="005B4F93" w:rsidRDefault="005B4F93" w:rsidP="005B4F93">
      <w:pPr>
        <w:rPr>
          <w:lang w:val="en-IN"/>
        </w:rPr>
      </w:pPr>
      <w:r w:rsidRPr="005B4F93">
        <w:rPr>
          <w:lang w:val="en-IN"/>
        </w:rPr>
        <w:t xml:space="preserve">In addition to financial inefficiency, latency becomes unpredictable. Routing all requests to computationally intensive models </w:t>
      </w:r>
      <w:proofErr w:type="gramStart"/>
      <w:r w:rsidRPr="005B4F93">
        <w:rPr>
          <w:lang w:val="en-IN"/>
        </w:rPr>
        <w:t>subjects</w:t>
      </w:r>
      <w:proofErr w:type="gramEnd"/>
      <w:r w:rsidRPr="005B4F93">
        <w:rPr>
          <w:lang w:val="en-IN"/>
        </w:rPr>
        <w:t xml:space="preserve"> even trivial interactions to increased inference time, degrading user experience and reducing system responsiveness.</w:t>
      </w:r>
    </w:p>
    <w:p w14:paraId="2F2C3685" w14:textId="7E910ACC" w:rsidR="000132D2" w:rsidRPr="000132D2" w:rsidRDefault="005B4F93" w:rsidP="000132D2">
      <w:pPr>
        <w:rPr>
          <w:lang w:val="en-IN"/>
        </w:rPr>
      </w:pPr>
      <w:r w:rsidRPr="005B4F93">
        <w:rPr>
          <w:lang w:val="en-IN"/>
        </w:rPr>
        <w:t>Furthermore, model performance</w:t>
      </w:r>
      <w:r w:rsidR="000132D2">
        <w:rPr>
          <w:lang w:val="en-IN"/>
        </w:rPr>
        <w:t xml:space="preserve"> </w:t>
      </w:r>
      <w:r w:rsidRPr="005B4F93">
        <w:rPr>
          <w:lang w:val="en-IN"/>
        </w:rPr>
        <w:t>characteristics, pricing structures, and query distributions are inherently non-stationary over time. Static routing policies cannot adapt to such evolving conditions, making long-term optimization impractical.</w:t>
      </w:r>
    </w:p>
    <w:p w14:paraId="787577D3" w14:textId="77777777" w:rsidR="00EE61E9" w:rsidRDefault="00000000" w:rsidP="002D0E2C">
      <w:pPr>
        <w:pStyle w:val="Heading2"/>
      </w:pPr>
      <w:r>
        <w:t>1.2 The Failure of Static and Heuristic Routing</w:t>
      </w:r>
    </w:p>
    <w:p w14:paraId="49B09521" w14:textId="77777777" w:rsidR="000132D2" w:rsidRPr="000132D2" w:rsidRDefault="000132D2" w:rsidP="000132D2">
      <w:pPr>
        <w:spacing w:after="0"/>
        <w:rPr>
          <w:lang w:val="en-IN"/>
        </w:rPr>
      </w:pPr>
      <w:r w:rsidRPr="000132D2">
        <w:rPr>
          <w:lang w:val="en-IN"/>
        </w:rPr>
        <w:t>Early attempts to mitigate the affordability crisis introduced rule-based heuristic routing mechanisms. These systems commonly rely on simplistic features such as prompt length thresholds or keyword presence (e.g., routing to a more capable model if the term “code” appears in the query). While computationally inexpensive, such approaches lack robustness and adaptability.</w:t>
      </w:r>
    </w:p>
    <w:p w14:paraId="1655EF4E" w14:textId="77777777" w:rsidR="000132D2" w:rsidRPr="000132D2" w:rsidRDefault="000132D2" w:rsidP="000132D2">
      <w:pPr>
        <w:spacing w:after="0"/>
        <w:rPr>
          <w:lang w:val="en-IN"/>
        </w:rPr>
      </w:pPr>
      <w:r w:rsidRPr="000132D2">
        <w:rPr>
          <w:lang w:val="en-IN"/>
        </w:rPr>
        <w:t>Routing is fundamentally a stochastic economic optimization problem under uncertainty rather than a deterministic text classification task. Binary “simple” versus “complex” labels fail to capture the multidimensional nature of real-world queries, which may vary simultaneously across domain, reasoning depth, format constraints, and user intent.</w:t>
      </w:r>
    </w:p>
    <w:p w14:paraId="06788D26" w14:textId="1283A5C1" w:rsidR="000132D2" w:rsidRPr="000132D2" w:rsidRDefault="000132D2" w:rsidP="000132D2">
      <w:pPr>
        <w:spacing w:after="0"/>
        <w:rPr>
          <w:lang w:val="en-IN"/>
        </w:rPr>
      </w:pPr>
      <w:r w:rsidRPr="000132D2">
        <w:rPr>
          <w:lang w:val="en-IN"/>
        </w:rPr>
        <w:t>Moreover, heuristic systems lack continuous feedback mechanisms. Without performance monitoring and adaptive learning, they cannot self-correct routing errors, accommodate domain drift, incorporate historical success rates, or respond to fluctuating API pricing. As a result, heuristic routing strategies tend to degrade in effectiveness over time.</w:t>
      </w:r>
    </w:p>
    <w:p w14:paraId="3ADCEF5C" w14:textId="1F04E338" w:rsidR="000803DC" w:rsidRPr="000803DC" w:rsidRDefault="000803DC" w:rsidP="002D0E2C">
      <w:pPr>
        <w:spacing w:before="240" w:after="0"/>
        <w:rPr>
          <w:rFonts w:asciiTheme="majorHAnsi" w:hAnsiTheme="majorHAnsi" w:cstheme="majorHAnsi"/>
          <w:b/>
          <w:bCs/>
          <w:sz w:val="32"/>
          <w:szCs w:val="32"/>
          <w:lang w:val="en-IN"/>
        </w:rPr>
      </w:pPr>
      <w:r>
        <w:rPr>
          <w:rFonts w:asciiTheme="majorHAnsi" w:hAnsiTheme="majorHAnsi" w:cstheme="majorHAnsi"/>
          <w:b/>
          <w:bCs/>
          <w:sz w:val="32"/>
          <w:szCs w:val="32"/>
          <w:lang w:val="en-IN"/>
        </w:rPr>
        <w:lastRenderedPageBreak/>
        <w:t xml:space="preserve">1.3 </w:t>
      </w:r>
      <w:r w:rsidRPr="000803DC">
        <w:rPr>
          <w:rFonts w:asciiTheme="majorHAnsi" w:hAnsiTheme="majorHAnsi" w:cstheme="majorHAnsi"/>
          <w:b/>
          <w:bCs/>
          <w:sz w:val="32"/>
          <w:szCs w:val="32"/>
          <w:lang w:val="en-IN"/>
        </w:rPr>
        <w:t>Research Gap</w:t>
      </w:r>
    </w:p>
    <w:p w14:paraId="146F0451" w14:textId="62636D0C" w:rsidR="005B4F93" w:rsidRPr="005B4F93" w:rsidRDefault="005B4F93" w:rsidP="005B4F93">
      <w:pPr>
        <w:rPr>
          <w:lang w:val="en-IN"/>
        </w:rPr>
      </w:pPr>
      <w:r w:rsidRPr="005B4F93">
        <w:rPr>
          <w:lang w:val="en-IN"/>
        </w:rPr>
        <w:t>Despite significant advances in large language model capability scaling, relatively limited academic research has focused on adaptive inference routing as a cost-optimization strategy under uncertainty. Most existing approaches assume</w:t>
      </w:r>
      <w:r>
        <w:rPr>
          <w:lang w:val="en-IN"/>
        </w:rPr>
        <w:t xml:space="preserve"> static model assignment, single-model pipelines, fixed complexity categorization, no feedback driven adaption. </w:t>
      </w:r>
      <w:r w:rsidRPr="005B4F93">
        <w:rPr>
          <w:lang w:val="en-IN"/>
        </w:rPr>
        <w:t>There remains a critical gap in designing systems that dynamically optimize inference cost, latency, and quality simultaneously through multi-layer decision pipelines.</w:t>
      </w:r>
      <w:r>
        <w:rPr>
          <w:lang w:val="en-IN"/>
        </w:rPr>
        <w:t xml:space="preserve"> </w:t>
      </w:r>
      <w:r w:rsidRPr="005B4F93">
        <w:rPr>
          <w:lang w:val="en-IN"/>
        </w:rPr>
        <w:t>This work addresses the absence of a formalized, economically grounded adaptive routing framework capable of continuous learning and bounded escalation.</w:t>
      </w:r>
    </w:p>
    <w:p w14:paraId="0ACB3ED2" w14:textId="77777777" w:rsidR="000803DC" w:rsidRDefault="000803DC"/>
    <w:p w14:paraId="7859DB2C" w14:textId="77777777" w:rsidR="00EE61E9" w:rsidRDefault="00000000">
      <w:r>
        <w:br w:type="page"/>
      </w:r>
    </w:p>
    <w:p w14:paraId="2A3A1EF2" w14:textId="77777777" w:rsidR="00EE61E9" w:rsidRDefault="00000000">
      <w:pPr>
        <w:pStyle w:val="Heading1"/>
      </w:pPr>
      <w:r>
        <w:lastRenderedPageBreak/>
        <w:t>2. Core Philosophy &amp; System Tenets</w:t>
      </w:r>
    </w:p>
    <w:p w14:paraId="7AFFCABC" w14:textId="7EE46849" w:rsidR="000132D2" w:rsidRPr="000132D2" w:rsidRDefault="000132D2" w:rsidP="000132D2">
      <w:pPr>
        <w:rPr>
          <w:lang w:val="en-IN"/>
        </w:rPr>
      </w:pPr>
      <w:r w:rsidRPr="000132D2">
        <w:rPr>
          <w:lang w:val="en-IN"/>
        </w:rPr>
        <w:t>The overarching objective of the proposed adaptive LLM routing framework is to minimize inference cost while maintaining high response quality through uncertainty-aware routing and bounded escalation mechanisms. Rather than attempting to deterministically predict query complexity in advance</w:t>
      </w:r>
      <w:r w:rsidR="006932F5">
        <w:rPr>
          <w:lang w:val="en-IN"/>
        </w:rPr>
        <w:t xml:space="preserve"> - </w:t>
      </w:r>
      <w:r w:rsidRPr="000132D2">
        <w:rPr>
          <w:lang w:val="en-IN"/>
        </w:rPr>
        <w:t>a task that is inherently ambiguous and error-prone</w:t>
      </w:r>
      <w:r w:rsidR="006932F5">
        <w:rPr>
          <w:lang w:val="en-IN"/>
        </w:rPr>
        <w:t xml:space="preserve">, </w:t>
      </w:r>
      <w:r w:rsidRPr="000132D2">
        <w:rPr>
          <w:lang w:val="en-IN"/>
        </w:rPr>
        <w:t>the system adopts a probabilistic and risk-aware decision strategy.</w:t>
      </w:r>
    </w:p>
    <w:p w14:paraId="4211856F" w14:textId="77777777" w:rsidR="000132D2" w:rsidRPr="000132D2" w:rsidRDefault="000132D2" w:rsidP="000132D2">
      <w:pPr>
        <w:rPr>
          <w:lang w:val="en-IN"/>
        </w:rPr>
      </w:pPr>
      <w:r w:rsidRPr="000132D2">
        <w:rPr>
          <w:lang w:val="en-IN"/>
        </w:rPr>
        <w:t>The framework assumes that query complexity is uncertain and multi-dimensional. Instead of relying on rigid pre-classification, it evaluates confidence levels and dynamically adjusts routing decisions based on expected utility. This shifts the problem from deterministic classification to stochastic economic optimization under uncertainty.</w:t>
      </w:r>
    </w:p>
    <w:p w14:paraId="36FD2176" w14:textId="3538C5F9" w:rsidR="00EE61E9" w:rsidRDefault="00EE61E9"/>
    <w:p w14:paraId="27F97320" w14:textId="5F9C2397" w:rsidR="00EE61E9" w:rsidRDefault="00000000">
      <w:pPr>
        <w:pStyle w:val="Heading2"/>
      </w:pPr>
      <w:r>
        <w:t>Principles of the Self-Correcting Architecture</w:t>
      </w:r>
    </w:p>
    <w:p w14:paraId="406B85CB" w14:textId="77777777" w:rsidR="000132D2" w:rsidRPr="000132D2" w:rsidRDefault="000132D2" w:rsidP="000132D2">
      <w:pPr>
        <w:rPr>
          <w:lang w:val="en-IN"/>
        </w:rPr>
      </w:pPr>
      <w:r w:rsidRPr="000132D2">
        <w:rPr>
          <w:lang w:val="en-IN"/>
        </w:rPr>
        <w:t>The architecture is governed by four foundational principles:</w:t>
      </w:r>
    </w:p>
    <w:p w14:paraId="77F88533" w14:textId="77777777" w:rsidR="000132D2" w:rsidRPr="000132D2" w:rsidRDefault="000132D2" w:rsidP="002D0E2C">
      <w:pPr>
        <w:spacing w:after="0"/>
        <w:rPr>
          <w:b/>
          <w:bCs/>
          <w:lang w:val="en-IN"/>
        </w:rPr>
      </w:pPr>
      <w:r w:rsidRPr="000132D2">
        <w:rPr>
          <w:b/>
          <w:bCs/>
          <w:lang w:val="en-IN"/>
        </w:rPr>
        <w:t>1. Self-Correction</w:t>
      </w:r>
    </w:p>
    <w:p w14:paraId="141AE82C" w14:textId="77777777" w:rsidR="000132D2" w:rsidRPr="000132D2" w:rsidRDefault="000132D2" w:rsidP="000132D2">
      <w:pPr>
        <w:rPr>
          <w:lang w:val="en-IN"/>
        </w:rPr>
      </w:pPr>
      <w:r w:rsidRPr="000132D2">
        <w:rPr>
          <w:lang w:val="en-IN"/>
        </w:rPr>
        <w:t xml:space="preserve">Routing decisions are continuously evaluated through outcome feedback. If a specific query category routed to a lightweight model consistently results in low evaluation scores, increased escalation rates, or user rephrasing </w:t>
      </w:r>
      <w:proofErr w:type="spellStart"/>
      <w:r w:rsidRPr="000132D2">
        <w:rPr>
          <w:lang w:val="en-IN"/>
        </w:rPr>
        <w:t>behavior</w:t>
      </w:r>
      <w:proofErr w:type="spellEnd"/>
      <w:r w:rsidRPr="000132D2">
        <w:rPr>
          <w:lang w:val="en-IN"/>
        </w:rPr>
        <w:t>, the routing policy automatically adjusts future decisions for similar contexts. This is achieved through a contextual multi-armed bandit learning mechanism.</w:t>
      </w:r>
    </w:p>
    <w:p w14:paraId="67499029" w14:textId="77777777" w:rsidR="000132D2" w:rsidRPr="000132D2" w:rsidRDefault="000132D2" w:rsidP="002D0E2C">
      <w:pPr>
        <w:spacing w:after="0"/>
        <w:rPr>
          <w:b/>
          <w:bCs/>
          <w:lang w:val="en-IN"/>
        </w:rPr>
      </w:pPr>
      <w:r w:rsidRPr="000132D2">
        <w:rPr>
          <w:b/>
          <w:bCs/>
          <w:lang w:val="en-IN"/>
        </w:rPr>
        <w:t>2. Cost-Awareness</w:t>
      </w:r>
    </w:p>
    <w:p w14:paraId="0C2C6D3C" w14:textId="77777777" w:rsidR="000132D2" w:rsidRPr="000132D2" w:rsidRDefault="000132D2" w:rsidP="000132D2">
      <w:pPr>
        <w:rPr>
          <w:lang w:val="en-IN"/>
        </w:rPr>
      </w:pPr>
      <w:r w:rsidRPr="000132D2">
        <w:rPr>
          <w:lang w:val="en-IN"/>
        </w:rPr>
        <w:t>Inference decisions are explicitly conditioned on model pricing structures and expected computational overhead. The routing engine evaluates trade-offs between quality gains and additional cost, ensuring that higher-capacity models are invoked only when the marginal improvement justifies the increased expense.</w:t>
      </w:r>
    </w:p>
    <w:p w14:paraId="1F673F56" w14:textId="77777777" w:rsidR="000132D2" w:rsidRPr="000132D2" w:rsidRDefault="000132D2" w:rsidP="002D0E2C">
      <w:pPr>
        <w:spacing w:after="0"/>
        <w:rPr>
          <w:b/>
          <w:bCs/>
          <w:lang w:val="en-IN"/>
        </w:rPr>
      </w:pPr>
      <w:r w:rsidRPr="000132D2">
        <w:rPr>
          <w:b/>
          <w:bCs/>
          <w:lang w:val="en-IN"/>
        </w:rPr>
        <w:t>3. Feedback-Driven Learning</w:t>
      </w:r>
    </w:p>
    <w:p w14:paraId="55CA9288" w14:textId="087669D5" w:rsidR="000132D2" w:rsidRDefault="000132D2" w:rsidP="000132D2">
      <w:pPr>
        <w:rPr>
          <w:lang w:val="en-IN"/>
        </w:rPr>
      </w:pPr>
      <w:r w:rsidRPr="000132D2">
        <w:rPr>
          <w:lang w:val="en-IN"/>
        </w:rPr>
        <w:t>The system incorporates both explicit and implicit performance signals, including</w:t>
      </w:r>
      <w:r>
        <w:rPr>
          <w:lang w:val="en-IN"/>
        </w:rPr>
        <w:t xml:space="preserve"> </w:t>
      </w:r>
      <w:r w:rsidRPr="000132D2">
        <w:rPr>
          <w:lang w:val="en-IN"/>
        </w:rPr>
        <w:t>User follow-up frequency</w:t>
      </w:r>
      <w:r>
        <w:rPr>
          <w:lang w:val="en-IN"/>
        </w:rPr>
        <w:t xml:space="preserve">, </w:t>
      </w:r>
      <w:r w:rsidRPr="000132D2">
        <w:rPr>
          <w:lang w:val="en-IN"/>
        </w:rPr>
        <w:t>Regeneration requests</w:t>
      </w:r>
      <w:r>
        <w:rPr>
          <w:lang w:val="en-IN"/>
        </w:rPr>
        <w:t xml:space="preserve">, </w:t>
      </w:r>
      <w:r w:rsidRPr="000132D2">
        <w:rPr>
          <w:lang w:val="en-IN"/>
        </w:rPr>
        <w:t>Acceptance or rejection feedback</w:t>
      </w:r>
      <w:r>
        <w:rPr>
          <w:lang w:val="en-IN"/>
        </w:rPr>
        <w:t xml:space="preserve"> and </w:t>
      </w:r>
      <w:r w:rsidRPr="000132D2">
        <w:rPr>
          <w:lang w:val="en-IN"/>
        </w:rPr>
        <w:t>Quality evaluation scores</w:t>
      </w:r>
      <w:r>
        <w:rPr>
          <w:lang w:val="en-IN"/>
        </w:rPr>
        <w:t xml:space="preserve">. </w:t>
      </w:r>
      <w:r w:rsidRPr="000132D2">
        <w:rPr>
          <w:lang w:val="en-IN"/>
        </w:rPr>
        <w:t>These signals update the internal routing policy over time, enabling convergence toward cost-efficient yet high-quality model selection.</w:t>
      </w:r>
    </w:p>
    <w:p w14:paraId="4F71428D" w14:textId="77777777" w:rsidR="002D0E2C" w:rsidRDefault="002D0E2C" w:rsidP="000132D2">
      <w:pPr>
        <w:rPr>
          <w:lang w:val="en-IN"/>
        </w:rPr>
      </w:pPr>
    </w:p>
    <w:p w14:paraId="5A014560" w14:textId="77777777" w:rsidR="002D0E2C" w:rsidRDefault="002D0E2C" w:rsidP="000132D2">
      <w:pPr>
        <w:rPr>
          <w:lang w:val="en-IN"/>
        </w:rPr>
      </w:pPr>
    </w:p>
    <w:p w14:paraId="4AF5509A" w14:textId="77777777" w:rsidR="00F075BD" w:rsidRPr="000132D2" w:rsidRDefault="00F075BD" w:rsidP="000132D2">
      <w:pPr>
        <w:rPr>
          <w:lang w:val="en-IN"/>
        </w:rPr>
      </w:pPr>
    </w:p>
    <w:p w14:paraId="57644060" w14:textId="77777777" w:rsidR="000132D2" w:rsidRPr="000132D2" w:rsidRDefault="000132D2" w:rsidP="002D0E2C">
      <w:pPr>
        <w:spacing w:after="0"/>
        <w:rPr>
          <w:b/>
          <w:bCs/>
          <w:lang w:val="en-IN"/>
        </w:rPr>
      </w:pPr>
      <w:r w:rsidRPr="000132D2">
        <w:rPr>
          <w:b/>
          <w:bCs/>
          <w:lang w:val="en-IN"/>
        </w:rPr>
        <w:lastRenderedPageBreak/>
        <w:t>4. Sustained Adaptability</w:t>
      </w:r>
    </w:p>
    <w:p w14:paraId="3C067BF7" w14:textId="77777777" w:rsidR="000132D2" w:rsidRPr="000132D2" w:rsidRDefault="000132D2" w:rsidP="000132D2">
      <w:pPr>
        <w:rPr>
          <w:lang w:val="en-IN"/>
        </w:rPr>
      </w:pPr>
      <w:r w:rsidRPr="000132D2">
        <w:rPr>
          <w:lang w:val="en-IN"/>
        </w:rPr>
        <w:t>The architecture is designed to remain robust under non-stationary conditions. As model performance characteristics evolve, APIs are updated, or new models become available, the routing policy adapts without requiring manual heuristic modification. Learning-based policy updates ensure long-term system relevance.</w:t>
      </w:r>
    </w:p>
    <w:p w14:paraId="5082D8C6" w14:textId="77777777" w:rsidR="00EE61E9" w:rsidRDefault="00000000">
      <w:r>
        <w:t>Furthermore, treating LLM routing as an economic optimization under high uncertainty transforms the problem space. We employ Bayesian uncertainty estimations alongside contextual bandits. The framework continuously calculates the expected 'reward' (user satisfaction minus cost minus latency penalties) for every candidate model, gracefully backing off to high-fidelity 'safe' models exclusively when the mathematically derived risk exceeds acceptable parameters.</w:t>
      </w:r>
    </w:p>
    <w:p w14:paraId="46C3009E" w14:textId="77777777" w:rsidR="00EE61E9" w:rsidRDefault="00000000">
      <w:r>
        <w:br w:type="page"/>
      </w:r>
    </w:p>
    <w:p w14:paraId="41FB7B53" w14:textId="076CA146" w:rsidR="00EE61E9" w:rsidRDefault="00000000" w:rsidP="00C56514">
      <w:pPr>
        <w:pStyle w:val="Heading1"/>
        <w:spacing w:after="120"/>
      </w:pPr>
      <w:r>
        <w:lastRenderedPageBreak/>
        <w:t xml:space="preserve">3. Proposed System: </w:t>
      </w:r>
      <w:r w:rsidR="002D0E2C" w:rsidRPr="002D0E2C">
        <w:t>Multi-Layer Adaptive Routing Architecture</w:t>
      </w:r>
    </w:p>
    <w:p w14:paraId="2FD4D7AE" w14:textId="77777777" w:rsidR="002D0E2C" w:rsidRDefault="002D0E2C" w:rsidP="00C56514">
      <w:r w:rsidRPr="002D0E2C">
        <w:t>The proposed routing framework consists of nine sequential layers designed to progressively refine model selection decisions while maintaining safeguards against low-quality or high-cost inference. Each layer contributes structured information to downstream components, enabling adaptive and uncertainty-aware routing.</w:t>
      </w:r>
    </w:p>
    <w:p w14:paraId="70F10026" w14:textId="559AD471" w:rsidR="00EE61E9" w:rsidRDefault="00000000" w:rsidP="002D0E2C">
      <w:pPr>
        <w:pStyle w:val="Heading2"/>
      </w:pPr>
      <w:r>
        <w:t>3.1 Layer 1: Modality &amp; Input Analysis</w:t>
      </w:r>
    </w:p>
    <w:p w14:paraId="029D6145" w14:textId="77777777" w:rsidR="002D0E2C" w:rsidRDefault="002D0E2C" w:rsidP="00C56514">
      <w:pPr>
        <w:rPr>
          <w:b/>
          <w:bCs/>
        </w:rPr>
      </w:pPr>
      <w:r w:rsidRPr="002D0E2C">
        <w:t>The first layer performs deterministic modality analysis at the system boundary. Incoming inputs are examined to determine whether they consist of pure text, code-dense content, document-heavy OCR payloads, or multimodal data such as images or audio. This classification is implemented using lightweight mechanisms including regular expression matching, MIME-type inspection, and byte-level heuristics, rather than invoking large language models. By identifying modality requirements early, the system avoids unnecessarily routing text-only queries to multimodal-capable models, thereby reducing cost and latency. This defensive filtering strategy ensures that computationally expensive endpoints are engaged only when the input genuinely requires additional modality processing.</w:t>
      </w:r>
    </w:p>
    <w:p w14:paraId="5EBAABB1" w14:textId="77777777" w:rsidR="002D0E2C" w:rsidRDefault="00000000">
      <w:pPr>
        <w:pStyle w:val="Heading2"/>
      </w:pPr>
      <w:r>
        <w:t>3.2 Layer 2: Semantic Memory Routing</w:t>
      </w:r>
    </w:p>
    <w:p w14:paraId="1E1791CB" w14:textId="1204D70C" w:rsidR="002D0E2C" w:rsidRDefault="002D0E2C" w:rsidP="00C56514">
      <w:pPr>
        <w:rPr>
          <w:b/>
          <w:bCs/>
        </w:rPr>
      </w:pPr>
      <w:r w:rsidRPr="002D0E2C">
        <w:t xml:space="preserve">The second layer introduces a semantic memory mechanism that enables rapid short-circuit routing for previously observed query patterns. Incoming queries are converted into dense vector embeddings and compared </w:t>
      </w:r>
      <w:proofErr w:type="gramStart"/>
      <w:r w:rsidRPr="002D0E2C">
        <w:t>against</w:t>
      </w:r>
      <w:proofErr w:type="gramEnd"/>
      <w:r w:rsidRPr="002D0E2C">
        <w:t xml:space="preserve"> historical embeddings stored in a vector database. If a high-similarity match is identified and prior executions of similar queries resulted in high-quality responses with low escalation rates, the system reuses the previously successful routing decision. To prevent degradation over time, stored entries are weighted using a temporal decay function, and low-quality outcomes are excluded from reuse. This mechanism functions as an optimization layer rather than a truth oracle. In enterprise environments where query patterns often repeat or follow structured internal workflows, semantic reuse significantly reduces redundant computation and improves overall system efficiency.</w:t>
      </w:r>
    </w:p>
    <w:p w14:paraId="56F2BA70" w14:textId="77777777" w:rsidR="006932F5" w:rsidRPr="006932F5" w:rsidRDefault="006932F5" w:rsidP="006932F5"/>
    <w:p w14:paraId="7379674D" w14:textId="684E4770" w:rsidR="00EE61E9" w:rsidRDefault="00000000">
      <w:pPr>
        <w:pStyle w:val="Heading2"/>
      </w:pPr>
      <w:r>
        <w:t>3.3 Layer 3: Fast Triage</w:t>
      </w:r>
    </w:p>
    <w:p w14:paraId="1A485BCE" w14:textId="77777777" w:rsidR="006932F5" w:rsidRDefault="006932F5" w:rsidP="00C56514">
      <w:pPr>
        <w:rPr>
          <w:b/>
          <w:bCs/>
        </w:rPr>
      </w:pPr>
      <w:r w:rsidRPr="006932F5">
        <w:t xml:space="preserve">Following memory lookup, the triage layer performs low-latency classification of query intent, domain, and approximate complexity. This component utilizes a small and computationally efficient model to generate probabilistic estimates rather than deterministic labels. By emitting distributions over categories such as question </w:t>
      </w:r>
      <w:r w:rsidRPr="006932F5">
        <w:lastRenderedPageBreak/>
        <w:t>answering, planning, code generation, or domain-specific classifications, the triage model narrows the routing search space without committing to absolute judgments. Because perfect accuracy at this stage would require disproportionately expensive computation, the triage layer is deliberately optimized for speed and consistency. Its outputs are treated as informative signals for downstream decision-making rather than definitive complexity determinations.</w:t>
      </w:r>
    </w:p>
    <w:p w14:paraId="6F4781A4" w14:textId="1412430D" w:rsidR="00EE61E9" w:rsidRDefault="00000000">
      <w:pPr>
        <w:pStyle w:val="Heading2"/>
      </w:pPr>
      <w:r>
        <w:t xml:space="preserve">3.4 Layer 4: Uncertainty Estimation </w:t>
      </w:r>
    </w:p>
    <w:p w14:paraId="5A256820" w14:textId="634E3F6D" w:rsidR="006932F5" w:rsidRPr="006932F5" w:rsidRDefault="006932F5" w:rsidP="006932F5">
      <w:r w:rsidRPr="006932F5">
        <w:t>The fourth layer explicitly quantifies uncertainty associated with routing parameters derived from previous stages. Instead of assuming confidence in triage outputs, the system computes calibrated uncertainty measures based on classification entropy, semantic novelty relative to historical memory clusters, linguistic ambiguity indicators, and structural inconsistencies within the query. When uncertainty levels are elevated</w:t>
      </w:r>
      <w:r>
        <w:t xml:space="preserve"> </w:t>
      </w:r>
      <w:r w:rsidRPr="006932F5">
        <w:t>such as in cases of multi-domain prompts, ambiguous phrasing, or previously unseen query structures</w:t>
      </w:r>
      <w:r>
        <w:t xml:space="preserve">, </w:t>
      </w:r>
      <w:r w:rsidRPr="006932F5">
        <w:t>the routing policy shifts toward safer, higher-capacity models. Conversely, low uncertainty permits cost-optimized routing decisions. By incorporating uncertainty as a first-class variable, the system reduces the likelihood of confidently misrouting complex or ambiguous queries to underpowered models, thereby improving reliability without universally increasing cost.</w:t>
      </w:r>
    </w:p>
    <w:p w14:paraId="31707B72" w14:textId="2C697910" w:rsidR="00EE61E9" w:rsidRPr="002D0E2C" w:rsidRDefault="00000000" w:rsidP="002D0E2C">
      <w:pPr>
        <w:spacing w:after="0"/>
        <w:rPr>
          <w:rFonts w:asciiTheme="majorHAnsi" w:hAnsiTheme="majorHAnsi" w:cstheme="majorHAnsi"/>
          <w:b/>
          <w:bCs/>
          <w:sz w:val="32"/>
          <w:szCs w:val="32"/>
        </w:rPr>
      </w:pPr>
      <w:r w:rsidRPr="002D0E2C">
        <w:rPr>
          <w:rFonts w:asciiTheme="majorHAnsi" w:hAnsiTheme="majorHAnsi" w:cstheme="majorHAnsi"/>
          <w:b/>
          <w:bCs/>
          <w:sz w:val="32"/>
          <w:szCs w:val="32"/>
        </w:rPr>
        <w:t>3.5 Layer 5: Contextual Multi-Armed Bandit Router</w:t>
      </w:r>
    </w:p>
    <w:p w14:paraId="4B828147" w14:textId="069E13B2" w:rsidR="008C044E" w:rsidRPr="008C044E" w:rsidRDefault="008C044E" w:rsidP="008C044E">
      <w:pPr>
        <w:rPr>
          <w:lang w:val="en-IN"/>
        </w:rPr>
      </w:pPr>
      <w:r w:rsidRPr="008C044E">
        <w:rPr>
          <w:lang w:val="en-IN"/>
        </w:rPr>
        <w:t>Layer 5 forms the optimization core of the routing architecture. It employs a contextual multi-armed bandit framework to dynamically map incoming requests to candidate models while balancing exploration and exploitation. The bandit receives contextual features derived from previous layers, including domain classification, estimated complexity, uncertainty scores, and user-tier constraints. These features define the routing state for each inference decision.</w:t>
      </w:r>
    </w:p>
    <w:p w14:paraId="68A6554F" w14:textId="77777777" w:rsidR="008C044E" w:rsidRPr="008C044E" w:rsidRDefault="008C044E" w:rsidP="008C044E">
      <w:pPr>
        <w:rPr>
          <w:lang w:val="en-IN"/>
        </w:rPr>
      </w:pPr>
      <w:r w:rsidRPr="008C044E">
        <w:rPr>
          <w:lang w:val="en-IN"/>
        </w:rPr>
        <w:t>The bandit maintains reward estimates for each candidate model within specific contextual groupings. The reward is formulated as a weighted multi-objective function incorporating response quality, inference cost, latency, and escalation frequency. Rather than relying on fixed routing rules, the policy evolves over time by updating reward expectations based on observed outcomes.</w:t>
      </w:r>
    </w:p>
    <w:p w14:paraId="5023B3B4" w14:textId="7FC11264" w:rsidR="008C044E" w:rsidRPr="008C044E" w:rsidRDefault="008C044E" w:rsidP="008C044E">
      <w:pPr>
        <w:rPr>
          <w:lang w:val="en-IN"/>
        </w:rPr>
      </w:pPr>
      <w:r w:rsidRPr="008C044E">
        <w:rPr>
          <w:lang w:val="en-IN"/>
        </w:rPr>
        <w:t xml:space="preserve">Exploration allows underutilized or newly introduced models to receive controlled traffic </w:t>
      </w:r>
      <w:proofErr w:type="gramStart"/>
      <w:r w:rsidRPr="008C044E">
        <w:rPr>
          <w:lang w:val="en-IN"/>
        </w:rPr>
        <w:t>in order</w:t>
      </w:r>
      <w:r>
        <w:rPr>
          <w:lang w:val="en-IN"/>
        </w:rPr>
        <w:t xml:space="preserve"> </w:t>
      </w:r>
      <w:r w:rsidRPr="008C044E">
        <w:rPr>
          <w:lang w:val="en-IN"/>
        </w:rPr>
        <w:t>to</w:t>
      </w:r>
      <w:proofErr w:type="gramEnd"/>
      <w:r>
        <w:rPr>
          <w:lang w:val="en-IN"/>
        </w:rPr>
        <w:t xml:space="preserve"> </w:t>
      </w:r>
      <w:r w:rsidRPr="008C044E">
        <w:rPr>
          <w:lang w:val="en-IN"/>
        </w:rPr>
        <w:t>evaluate real-world performance. Exploitation directs queries toward models with historically strong performance within similar contexts. Over time, the routing policy converges toward cost-efficient model allocation while preserving response quality. The probabilistic nature of the bandit eliminates rigid “if</w:t>
      </w:r>
      <w:r>
        <w:rPr>
          <w:lang w:val="en-IN"/>
        </w:rPr>
        <w:t>-</w:t>
      </w:r>
      <w:r w:rsidRPr="008C044E">
        <w:rPr>
          <w:lang w:val="en-IN"/>
        </w:rPr>
        <w:t>else” decision trees and replaces them with continuously updated expected-utility estimates.</w:t>
      </w:r>
    </w:p>
    <w:p w14:paraId="27658C1F" w14:textId="04B1F1D6" w:rsidR="00EE61E9" w:rsidRDefault="00EE61E9" w:rsidP="008C044E"/>
    <w:p w14:paraId="7DBD5388" w14:textId="77777777" w:rsidR="00EE61E9" w:rsidRDefault="00000000">
      <w:pPr>
        <w:pStyle w:val="Heading2"/>
      </w:pPr>
      <w:r>
        <w:t>3.6 Layer 6: Conditional Test-Time Compute Scaling</w:t>
      </w:r>
    </w:p>
    <w:p w14:paraId="0431FAF7" w14:textId="400CCD0A" w:rsidR="008C044E" w:rsidRPr="008C044E" w:rsidRDefault="008C044E" w:rsidP="008C044E">
      <w:pPr>
        <w:rPr>
          <w:lang w:val="en-IN"/>
        </w:rPr>
      </w:pPr>
      <w:r w:rsidRPr="008C044E">
        <w:rPr>
          <w:lang w:val="en-IN"/>
        </w:rPr>
        <w:t>Layer 6 introduces selective test-time compute scaling to improve response quality from lower-cost models without immediately escalating to more expensive alternatives. This mechanism is activated when the bandit identifies tasks of moderate complexity with intermediate uncertainty levels.</w:t>
      </w:r>
    </w:p>
    <w:p w14:paraId="0C758CBB" w14:textId="77777777" w:rsidR="008C044E" w:rsidRPr="008C044E" w:rsidRDefault="008C044E" w:rsidP="008C044E">
      <w:pPr>
        <w:rPr>
          <w:lang w:val="en-IN"/>
        </w:rPr>
      </w:pPr>
      <w:r w:rsidRPr="008C044E">
        <w:rPr>
          <w:lang w:val="en-IN"/>
        </w:rPr>
        <w:t xml:space="preserve">Instead of invoking larger models, the system may generate multiple candidate outputs from a lightweight model using controlled stochastic sampling. Self-consistency selection strategies or lightweight verification models are then applied to select the most coherent or logically consistent response. For simple queries, a single generation is sufficient. For moderately complex tasks, limited best-of-N sampling is performed. For tasks classified as highly complex or high-risk, compute scaling is bypassed in </w:t>
      </w:r>
      <w:proofErr w:type="spellStart"/>
      <w:r w:rsidRPr="008C044E">
        <w:rPr>
          <w:lang w:val="en-IN"/>
        </w:rPr>
        <w:t>favor</w:t>
      </w:r>
      <w:proofErr w:type="spellEnd"/>
      <w:r w:rsidRPr="008C044E">
        <w:rPr>
          <w:lang w:val="en-IN"/>
        </w:rPr>
        <w:t xml:space="preserve"> of direct escalation, preventing inefficient token expenditure.</w:t>
      </w:r>
    </w:p>
    <w:p w14:paraId="14A4A1DA" w14:textId="77777777" w:rsidR="008C044E" w:rsidRPr="008C044E" w:rsidRDefault="008C044E" w:rsidP="008C044E">
      <w:pPr>
        <w:rPr>
          <w:lang w:val="en-IN"/>
        </w:rPr>
      </w:pPr>
      <w:r w:rsidRPr="008C044E">
        <w:rPr>
          <w:lang w:val="en-IN"/>
        </w:rPr>
        <w:t>This conditional strategy extracts additional quality from cost-efficient models while preserving economic discipline.</w:t>
      </w:r>
    </w:p>
    <w:p w14:paraId="28A4968C" w14:textId="0AE1D95A" w:rsidR="00EE61E9" w:rsidRDefault="00000000" w:rsidP="008C044E">
      <w:pPr>
        <w:pStyle w:val="Heading2"/>
      </w:pPr>
      <w:r>
        <w:t>3.7 Layer 7: Output Quality Evaluation</w:t>
      </w:r>
    </w:p>
    <w:p w14:paraId="48D39964" w14:textId="1AA43A7F" w:rsidR="008C044E" w:rsidRPr="008C044E" w:rsidRDefault="008C044E" w:rsidP="008C044E">
      <w:pPr>
        <w:rPr>
          <w:lang w:val="en-IN"/>
        </w:rPr>
      </w:pPr>
      <w:r w:rsidRPr="008C044E">
        <w:rPr>
          <w:lang w:val="en-IN"/>
        </w:rPr>
        <w:t>Following generation, the system performs automated quality evaluation to detect silent failures prior to user exposure. This layer employs lightweight rule-based checks and compact evaluation models to identify structural and semantic inconsistencies.</w:t>
      </w:r>
    </w:p>
    <w:p w14:paraId="78B07C3F" w14:textId="77777777" w:rsidR="008C044E" w:rsidRPr="008C044E" w:rsidRDefault="008C044E" w:rsidP="008C044E">
      <w:pPr>
        <w:rPr>
          <w:lang w:val="en-IN"/>
        </w:rPr>
      </w:pPr>
      <w:r w:rsidRPr="008C044E">
        <w:rPr>
          <w:lang w:val="en-IN"/>
        </w:rPr>
        <w:t>Quality signals include unusually short outputs relative to expected response length, incomplete structural formatting (such as invalid JSON schemas), excessive hedging language, internal logical contradictions, and missing required components. The objective is not to fully re-judge semantic correctness but to intercept clearly degraded or malformed outputs that may arise from sampling instability or model limitations.</w:t>
      </w:r>
    </w:p>
    <w:p w14:paraId="259B84CF" w14:textId="77777777" w:rsidR="008C044E" w:rsidRPr="008C044E" w:rsidRDefault="008C044E" w:rsidP="008C044E">
      <w:pPr>
        <w:rPr>
          <w:lang w:val="en-IN"/>
        </w:rPr>
      </w:pPr>
      <w:r w:rsidRPr="008C044E">
        <w:rPr>
          <w:lang w:val="en-IN"/>
        </w:rPr>
        <w:t>By introducing a post-generation validation stage, the system reduces the likelihood of visibly erroneous outputs reaching the user, thereby improving perceived reliability.</w:t>
      </w:r>
    </w:p>
    <w:p w14:paraId="7BCCB635" w14:textId="77777777" w:rsidR="00EE61E9" w:rsidRDefault="00000000">
      <w:pPr>
        <w:pStyle w:val="Heading2"/>
      </w:pPr>
      <w:r>
        <w:t>3.8 Layer 8: Auto-Escalation Loop</w:t>
      </w:r>
    </w:p>
    <w:p w14:paraId="3DB0CEAE" w14:textId="671BDDC2" w:rsidR="008C044E" w:rsidRPr="008C044E" w:rsidRDefault="008C044E" w:rsidP="008C044E">
      <w:pPr>
        <w:rPr>
          <w:lang w:val="en-IN"/>
        </w:rPr>
      </w:pPr>
      <w:r w:rsidRPr="008C044E">
        <w:rPr>
          <w:lang w:val="en-IN"/>
        </w:rPr>
        <w:t>If quality evaluation indicates that a response does not meet predefined thresholds, the system triggers an escalation procedure. The query is re-routed to a higher-capacity model within the available model hierarchy. Escalation is bounded and structured, typically progressing from low-cost models to mid-tier and, if necessary, to high-capacity frontier models.</w:t>
      </w:r>
    </w:p>
    <w:p w14:paraId="42F5B8B6" w14:textId="77777777" w:rsidR="008C044E" w:rsidRPr="008C044E" w:rsidRDefault="008C044E" w:rsidP="008C044E">
      <w:pPr>
        <w:rPr>
          <w:lang w:val="en-IN"/>
        </w:rPr>
      </w:pPr>
      <w:r w:rsidRPr="008C044E">
        <w:rPr>
          <w:lang w:val="en-IN"/>
        </w:rPr>
        <w:t xml:space="preserve">The user receives only the final validated response, ensuring a seamless interaction experience. The presence of bounded escalation allows earlier routing stages to </w:t>
      </w:r>
      <w:proofErr w:type="spellStart"/>
      <w:r w:rsidRPr="008C044E">
        <w:rPr>
          <w:lang w:val="en-IN"/>
        </w:rPr>
        <w:t>favor</w:t>
      </w:r>
      <w:proofErr w:type="spellEnd"/>
      <w:r w:rsidRPr="008C044E">
        <w:rPr>
          <w:lang w:val="en-IN"/>
        </w:rPr>
        <w:t xml:space="preserve"> </w:t>
      </w:r>
      <w:r w:rsidRPr="008C044E">
        <w:rPr>
          <w:lang w:val="en-IN"/>
        </w:rPr>
        <w:lastRenderedPageBreak/>
        <w:t>aggressive cost optimization without compromising overall reliability. Because failures are recoverable within the pipeline, the system can safely explore cost-efficient alternatives.</w:t>
      </w:r>
    </w:p>
    <w:p w14:paraId="7B54FE9F" w14:textId="67BBED3D" w:rsidR="00EE61E9" w:rsidRDefault="00EE61E9" w:rsidP="008C044E"/>
    <w:p w14:paraId="06B90D4E" w14:textId="77777777" w:rsidR="00EE61E9" w:rsidRDefault="00000000">
      <w:pPr>
        <w:pStyle w:val="Heading2"/>
      </w:pPr>
      <w:r>
        <w:t>3.9 Layer 9: Continuous Learning Loop (The Secret Sauce)</w:t>
      </w:r>
    </w:p>
    <w:p w14:paraId="4F6999B5" w14:textId="4692F559" w:rsidR="00AF25C0" w:rsidRPr="00AF25C0" w:rsidRDefault="00AF25C0" w:rsidP="00AF25C0">
      <w:pPr>
        <w:spacing w:after="0"/>
        <w:rPr>
          <w:lang w:val="en-IN"/>
        </w:rPr>
      </w:pPr>
      <w:r w:rsidRPr="00AF25C0">
        <w:rPr>
          <w:lang w:val="en-IN"/>
        </w:rPr>
        <w:t>The final layer integrates system-wide telemetry to enable long-term adaptation. Routing decisions, contextual features, latency measurements, cost statistics, escalation events, and implicit user feedback signals are logged asynchronously. This telemetry supports periodic updates to multiple system components, including:</w:t>
      </w:r>
    </w:p>
    <w:p w14:paraId="213A9869" w14:textId="77777777" w:rsidR="00AF25C0" w:rsidRPr="00AF25C0" w:rsidRDefault="00AF25C0" w:rsidP="00987FCE">
      <w:pPr>
        <w:numPr>
          <w:ilvl w:val="0"/>
          <w:numId w:val="18"/>
        </w:numPr>
        <w:spacing w:before="120" w:afterLines="40" w:after="96"/>
        <w:ind w:left="714" w:hanging="357"/>
        <w:rPr>
          <w:lang w:val="en-IN"/>
        </w:rPr>
      </w:pPr>
      <w:r w:rsidRPr="00AF25C0">
        <w:rPr>
          <w:lang w:val="en-IN"/>
        </w:rPr>
        <w:t>Recalibration of triage classifiers</w:t>
      </w:r>
    </w:p>
    <w:p w14:paraId="5FF5BDF3" w14:textId="77777777" w:rsidR="00AF25C0" w:rsidRPr="00AF25C0" w:rsidRDefault="00AF25C0" w:rsidP="00987FCE">
      <w:pPr>
        <w:numPr>
          <w:ilvl w:val="0"/>
          <w:numId w:val="18"/>
        </w:numPr>
        <w:spacing w:afterLines="40" w:after="96"/>
        <w:rPr>
          <w:lang w:val="en-IN"/>
        </w:rPr>
      </w:pPr>
      <w:r w:rsidRPr="00AF25C0">
        <w:rPr>
          <w:lang w:val="en-IN"/>
        </w:rPr>
        <w:t>Updating contextual bandit reward estimates</w:t>
      </w:r>
    </w:p>
    <w:p w14:paraId="7184E9E4" w14:textId="77777777" w:rsidR="00AF25C0" w:rsidRPr="00AF25C0" w:rsidRDefault="00AF25C0" w:rsidP="00987FCE">
      <w:pPr>
        <w:numPr>
          <w:ilvl w:val="0"/>
          <w:numId w:val="18"/>
        </w:numPr>
        <w:spacing w:afterLines="40" w:after="96"/>
        <w:rPr>
          <w:lang w:val="en-IN"/>
        </w:rPr>
      </w:pPr>
      <w:r w:rsidRPr="00AF25C0">
        <w:rPr>
          <w:lang w:val="en-IN"/>
        </w:rPr>
        <w:t>Pruning or re-weighting semantic memory entries</w:t>
      </w:r>
    </w:p>
    <w:p w14:paraId="130DCF22" w14:textId="77777777" w:rsidR="00AF25C0" w:rsidRPr="00AF25C0" w:rsidRDefault="00AF25C0" w:rsidP="00987FCE">
      <w:pPr>
        <w:numPr>
          <w:ilvl w:val="0"/>
          <w:numId w:val="18"/>
        </w:numPr>
        <w:spacing w:afterLines="40" w:after="96"/>
        <w:ind w:left="714" w:hanging="357"/>
        <w:rPr>
          <w:lang w:val="en-IN"/>
        </w:rPr>
      </w:pPr>
      <w:r w:rsidRPr="00AF25C0">
        <w:rPr>
          <w:lang w:val="en-IN"/>
        </w:rPr>
        <w:t>Adjusting routing thresholds</w:t>
      </w:r>
    </w:p>
    <w:p w14:paraId="13D01635" w14:textId="77777777" w:rsidR="00AF25C0" w:rsidRPr="00AF25C0" w:rsidRDefault="00AF25C0" w:rsidP="00AF25C0">
      <w:pPr>
        <w:rPr>
          <w:lang w:val="en-IN"/>
        </w:rPr>
      </w:pPr>
      <w:r w:rsidRPr="00AF25C0">
        <w:rPr>
          <w:lang w:val="en-IN"/>
        </w:rPr>
        <w:t>By incorporating feedback loops, the architecture adapts to non-stationary conditions such as evolving query distributions, model performance drift, and API pricing changes. Continuous learning transforms the routing system from a static decision pipeline into a self-improving optimization framework.</w:t>
      </w:r>
    </w:p>
    <w:p w14:paraId="1FAF5566" w14:textId="30F0B457" w:rsidR="00EE61E9" w:rsidRDefault="00000000" w:rsidP="00AF25C0">
      <w:r>
        <w:br w:type="page"/>
      </w:r>
    </w:p>
    <w:p w14:paraId="246BE639" w14:textId="33F8D26E" w:rsidR="00EE61E9" w:rsidRDefault="00000000" w:rsidP="00C56514">
      <w:pPr>
        <w:pStyle w:val="Heading1"/>
        <w:spacing w:after="120"/>
      </w:pPr>
      <w:r>
        <w:lastRenderedPageBreak/>
        <w:t xml:space="preserve">4. </w:t>
      </w:r>
      <w:r w:rsidR="00AF25C0" w:rsidRPr="00AF25C0">
        <w:t>Advanced Policy Extensions</w:t>
      </w:r>
    </w:p>
    <w:p w14:paraId="2C97C680" w14:textId="77777777" w:rsidR="00AF25C0" w:rsidRDefault="00AF25C0" w:rsidP="00C56514">
      <w:pPr>
        <w:rPr>
          <w:b/>
          <w:bCs/>
        </w:rPr>
      </w:pPr>
      <w:r w:rsidRPr="00AF25C0">
        <w:t>Beyond the core nine-layer architecture, the proposed framework incorporates higher-level policy controls that influence routing behavior across contextual, economic, and domain-specific dimensions. These policies operate as configurable modifiers over the adaptive routing engine, ensuring that optimization remains aligned with practical deployment constraints.</w:t>
      </w:r>
    </w:p>
    <w:p w14:paraId="7972DFF8" w14:textId="5B06BD44" w:rsidR="00EE61E9" w:rsidRDefault="00000000">
      <w:pPr>
        <w:pStyle w:val="Heading2"/>
      </w:pPr>
      <w:r>
        <w:t>4.1 Domain-Aware Policies</w:t>
      </w:r>
    </w:p>
    <w:p w14:paraId="00E1C241" w14:textId="0D009F65" w:rsidR="00C56514" w:rsidRPr="00C56514" w:rsidRDefault="00C56514" w:rsidP="00C56514">
      <w:pPr>
        <w:rPr>
          <w:lang w:val="en-IN"/>
        </w:rPr>
      </w:pPr>
      <w:r w:rsidRPr="00C56514">
        <w:rPr>
          <w:lang w:val="en-IN"/>
        </w:rPr>
        <w:t>Different domains exhibit distinct risk profiles, regulatory sensitivities, and acceptable error tolerances. For example, medical or legal applications require substantially higher reliability thresholds than internal conversational interfaces. Accordingly, the routing system incorporates domain-aware policy adjustments that modify reward weighting and exploration allowances within the contextual bandit.</w:t>
      </w:r>
    </w:p>
    <w:p w14:paraId="6FE5F0B5" w14:textId="77777777" w:rsidR="00C56514" w:rsidRPr="00C56514" w:rsidRDefault="00C56514" w:rsidP="00C56514">
      <w:pPr>
        <w:rPr>
          <w:lang w:val="en-IN"/>
        </w:rPr>
      </w:pPr>
      <w:r w:rsidRPr="00C56514">
        <w:rPr>
          <w:lang w:val="en-IN"/>
        </w:rPr>
        <w:t>In high-risk domains such as healthcare or legal advisory contexts, exploration of unproven or lower-capacity models is restricted. Failures in these domains incur higher negative reward penalties within the bandit update mechanism, thereby biasing future decisions toward higher-capacity models with stronger performance records. In contrast, lower-risk domains such as informal corporate chat environments allow greater exploration and more aggressive cost optimization.</w:t>
      </w:r>
    </w:p>
    <w:p w14:paraId="63503954" w14:textId="77777777" w:rsidR="00C56514" w:rsidRPr="00C56514" w:rsidRDefault="00C56514" w:rsidP="00C56514">
      <w:pPr>
        <w:rPr>
          <w:lang w:val="en-IN"/>
        </w:rPr>
      </w:pPr>
      <w:r w:rsidRPr="00C56514">
        <w:rPr>
          <w:lang w:val="en-IN"/>
        </w:rPr>
        <w:t>This policy layer ensures that routing decisions reflect domain-specific safety requirements rather than applying uniform cost minimization across all contexts.</w:t>
      </w:r>
    </w:p>
    <w:p w14:paraId="34AE3D0F" w14:textId="17B42E59" w:rsidR="00EE61E9" w:rsidRDefault="00000000" w:rsidP="00C56514">
      <w:pPr>
        <w:pStyle w:val="Heading2"/>
      </w:pPr>
      <w:r>
        <w:t>4.2 User-Aware Routing</w:t>
      </w:r>
    </w:p>
    <w:p w14:paraId="4C6CAFF4" w14:textId="2DD4CDB1" w:rsidR="00C56514" w:rsidRPr="00C56514" w:rsidRDefault="00C56514" w:rsidP="00C56514">
      <w:pPr>
        <w:rPr>
          <w:lang w:val="en-IN"/>
        </w:rPr>
      </w:pPr>
      <w:r w:rsidRPr="00C56514">
        <w:rPr>
          <w:lang w:val="en-IN"/>
        </w:rPr>
        <w:t xml:space="preserve">The architecture accounts for heterogeneous service-level agreements (SLAs) and varying user tiers. Contextual routing features include a </w:t>
      </w:r>
      <w:proofErr w:type="spellStart"/>
      <w:r w:rsidRPr="00C56514">
        <w:rPr>
          <w:lang w:val="en-IN"/>
        </w:rPr>
        <w:t>user_tier</w:t>
      </w:r>
      <w:proofErr w:type="spellEnd"/>
      <w:r w:rsidRPr="00C56514">
        <w:rPr>
          <w:lang w:val="en-IN"/>
        </w:rPr>
        <w:t xml:space="preserve"> parameter that adjusts confidence thresholds and escalation sensitivity.</w:t>
      </w:r>
    </w:p>
    <w:p w14:paraId="00A701C1" w14:textId="77777777" w:rsidR="00C56514" w:rsidRPr="00C56514" w:rsidRDefault="00C56514" w:rsidP="00C56514">
      <w:pPr>
        <w:rPr>
          <w:lang w:val="en-IN"/>
        </w:rPr>
      </w:pPr>
      <w:r w:rsidRPr="00C56514">
        <w:rPr>
          <w:lang w:val="en-IN"/>
        </w:rPr>
        <w:t>Premium-tier users may receive more conservative routing, with tighter uncertainty bounds and earlier escalation to higher-capacity models. In contrast, free-tier or cost-sensitive users may be preferentially routed toward lower-cost models, with heavier reliance on semantic caching and compute scaling mechanisms. This differentiation enables economically sustainable deployment while preserving high-quality service for priority tiers.</w:t>
      </w:r>
    </w:p>
    <w:p w14:paraId="3BB8CB49" w14:textId="21FB01FC" w:rsidR="00EE61E9" w:rsidRDefault="00000000" w:rsidP="00C56514">
      <w:pPr>
        <w:pStyle w:val="Heading2"/>
      </w:pPr>
      <w:r>
        <w:t>4.3 Context-Aware Routing</w:t>
      </w:r>
    </w:p>
    <w:p w14:paraId="717235A1" w14:textId="0A80A4EF" w:rsidR="00C56514" w:rsidRPr="00C56514" w:rsidRDefault="00C56514" w:rsidP="00C56514">
      <w:pPr>
        <w:rPr>
          <w:lang w:val="en-IN"/>
        </w:rPr>
      </w:pPr>
      <w:r w:rsidRPr="00C56514">
        <w:rPr>
          <w:lang w:val="en-IN"/>
        </w:rPr>
        <w:t xml:space="preserve">Single-turn routing decisions can be misleading in multi-turn conversational settings. Queries that appear simple in isolation may depend on complex prior context. For </w:t>
      </w:r>
      <w:r w:rsidRPr="00C56514">
        <w:rPr>
          <w:lang w:val="en-IN"/>
        </w:rPr>
        <w:lastRenderedPageBreak/>
        <w:t>example, a short instruction such as “Fix the indentation above” may reference a large code block introduced earlier in the session.</w:t>
      </w:r>
    </w:p>
    <w:p w14:paraId="45804571" w14:textId="77777777" w:rsidR="00C56514" w:rsidRPr="00C56514" w:rsidRDefault="00C56514" w:rsidP="00C56514">
      <w:pPr>
        <w:rPr>
          <w:lang w:val="en-IN"/>
        </w:rPr>
      </w:pPr>
      <w:r w:rsidRPr="00C56514">
        <w:rPr>
          <w:lang w:val="en-IN"/>
        </w:rPr>
        <w:t>To address this, the routing framework incorporates limited conversational context into its feature extraction process. Recent dialogue turns are aggregated, and contextual token density is measured. When the cumulative context exceeds predefined thresholds, complexity estimates are adjusted accordingly. This mechanism ensures that routing decisions account for full conversational state rather than surface-level prompt characteristics, reducing truncation risk and improving contextual coherence.</w:t>
      </w:r>
    </w:p>
    <w:p w14:paraId="646CCE9F" w14:textId="64F4E5E0" w:rsidR="00EE61E9" w:rsidRDefault="00000000" w:rsidP="00C56514">
      <w:pPr>
        <w:pStyle w:val="Heading2"/>
      </w:pPr>
      <w:r>
        <w:t>4.4 Budget-Aware Routing</w:t>
      </w:r>
    </w:p>
    <w:p w14:paraId="3D3F95BC" w14:textId="77777777" w:rsidR="00EE61E9" w:rsidRDefault="00000000">
      <w:r>
        <w:t>Token metering forms the protective ceiling against runaway operational expenses. The router connects directly to an active Redis session store analyzing the temporal token exhaustion rate of specific users or API key tenants. When a designated tenant breaches 80% of their daily allowable spend, Budget-Aware protocols override standard optimization metrics, locking the routing choices securely to low-capability utility models.</w:t>
      </w:r>
    </w:p>
    <w:p w14:paraId="4B601D52" w14:textId="1561D61D" w:rsidR="00EE61E9" w:rsidRDefault="00000000">
      <w:pPr>
        <w:pStyle w:val="Heading2"/>
      </w:pPr>
      <w:r>
        <w:t>4.5 Anti-Patterns</w:t>
      </w:r>
      <w:r w:rsidR="00C56514">
        <w:t xml:space="preserve"> </w:t>
      </w:r>
      <w:r w:rsidR="00C56514" w:rsidRPr="00C56514">
        <w:t>and Design Constraints</w:t>
      </w:r>
    </w:p>
    <w:p w14:paraId="52B7E9C1" w14:textId="0C631DB4" w:rsidR="00C56514" w:rsidRPr="00C56514" w:rsidRDefault="00C56514" w:rsidP="00C56514">
      <w:pPr>
        <w:rPr>
          <w:lang w:val="en-IN"/>
        </w:rPr>
      </w:pPr>
      <w:r w:rsidRPr="00C56514">
        <w:rPr>
          <w:lang w:val="en-IN"/>
        </w:rPr>
        <w:t>The architecture explicitly avoids several known failure patterns in adaptive routing systems. Pure keyword-based routing is insufficient, as superficial lexical cues do not reliably correlate with task complexity. Static rule-based systems lack adaptability in the presence of evolving pricing structures, model updates, or domain shifts. Excessive compute scaling through uncontrolled best-of-N sampling may result in higher aggregate cost than a single inference from a more capable model. Finally, ignoring epistemic uncertainty can lead to confidently incorrect routing decisions, particularly for ambiguous or novel queries.</w:t>
      </w:r>
    </w:p>
    <w:p w14:paraId="748F7776" w14:textId="77777777" w:rsidR="00C56514" w:rsidRPr="00C56514" w:rsidRDefault="00C56514" w:rsidP="00C56514">
      <w:pPr>
        <w:rPr>
          <w:lang w:val="en-IN"/>
        </w:rPr>
      </w:pPr>
      <w:r w:rsidRPr="00C56514">
        <w:rPr>
          <w:lang w:val="en-IN"/>
        </w:rPr>
        <w:t>By formally identifying and constraining these anti-patterns, the framework emphasizes principled, data-driven optimization over heuristic shortcuts.</w:t>
      </w:r>
    </w:p>
    <w:p w14:paraId="33252202" w14:textId="3EE6EEB7" w:rsidR="00EE61E9" w:rsidRDefault="00000000" w:rsidP="00C56514">
      <w:r>
        <w:t>.</w:t>
      </w:r>
    </w:p>
    <w:p w14:paraId="32968789" w14:textId="77777777" w:rsidR="00EE61E9" w:rsidRDefault="00000000">
      <w:r>
        <w:br w:type="page"/>
      </w:r>
    </w:p>
    <w:p w14:paraId="6D4103F2" w14:textId="444FEB4B" w:rsidR="00C56514" w:rsidRPr="00C56514" w:rsidRDefault="00000000" w:rsidP="00C56514">
      <w:pPr>
        <w:pStyle w:val="Heading1"/>
      </w:pPr>
      <w:r>
        <w:lastRenderedPageBreak/>
        <w:t xml:space="preserve">5. Objectives and </w:t>
      </w:r>
      <w:r w:rsidR="00C56514" w:rsidRPr="00C56514">
        <w:t>Deployment Targets</w:t>
      </w:r>
    </w:p>
    <w:p w14:paraId="7BAE038D" w14:textId="6CDB33BA" w:rsidR="00EE61E9" w:rsidRDefault="00000000">
      <w:pPr>
        <w:pStyle w:val="Heading2"/>
      </w:pPr>
      <w:r>
        <w:t xml:space="preserve">5.1 </w:t>
      </w:r>
      <w:r w:rsidR="00143544">
        <w:t>R</w:t>
      </w:r>
      <w:r w:rsidR="00143544" w:rsidRPr="00143544">
        <w:t>esearch and Performance Objectives</w:t>
      </w:r>
    </w:p>
    <w:p w14:paraId="517F2D3A" w14:textId="3997209F" w:rsidR="00613C3A" w:rsidRPr="00613C3A" w:rsidRDefault="00613C3A" w:rsidP="00613C3A">
      <w:pPr>
        <w:spacing w:after="120"/>
        <w:rPr>
          <w:lang w:val="en-IN"/>
        </w:rPr>
      </w:pPr>
      <w:r w:rsidRPr="00613C3A">
        <w:rPr>
          <w:lang w:val="en-IN"/>
        </w:rPr>
        <w:t>The proposed routing framework aims to achieve measurable improvements in cost efficiency, latency, and first-pass routing accuracy when compared to static single-model inference baselines.</w:t>
      </w:r>
    </w:p>
    <w:p w14:paraId="16F6E051" w14:textId="77777777" w:rsidR="00613C3A" w:rsidRPr="00613C3A" w:rsidRDefault="00613C3A" w:rsidP="00613C3A">
      <w:pPr>
        <w:spacing w:after="120"/>
        <w:rPr>
          <w:lang w:val="en-IN"/>
        </w:rPr>
      </w:pPr>
      <w:r w:rsidRPr="00613C3A">
        <w:rPr>
          <w:lang w:val="en-IN"/>
        </w:rPr>
        <w:t>The primary objectives are:</w:t>
      </w:r>
    </w:p>
    <w:p w14:paraId="525F0F4D" w14:textId="77777777" w:rsidR="00613C3A" w:rsidRDefault="00613C3A" w:rsidP="00613C3A">
      <w:pPr>
        <w:numPr>
          <w:ilvl w:val="0"/>
          <w:numId w:val="20"/>
        </w:numPr>
        <w:spacing w:after="0"/>
        <w:rPr>
          <w:lang w:val="en-IN"/>
        </w:rPr>
      </w:pPr>
      <w:r w:rsidRPr="00613C3A">
        <w:rPr>
          <w:b/>
          <w:bCs/>
          <w:lang w:val="en-IN"/>
        </w:rPr>
        <w:t>Inference Cost Reduction</w:t>
      </w:r>
    </w:p>
    <w:p w14:paraId="18083987" w14:textId="7E0CF6A5" w:rsidR="00613C3A" w:rsidRPr="00613C3A" w:rsidRDefault="00613C3A" w:rsidP="00613C3A">
      <w:pPr>
        <w:ind w:left="720"/>
        <w:rPr>
          <w:lang w:val="en-IN"/>
        </w:rPr>
      </w:pPr>
      <w:r w:rsidRPr="00613C3A">
        <w:rPr>
          <w:lang w:val="en-IN"/>
        </w:rPr>
        <w:t>Achieve at least a 50–65% reduction in average inference cost per request relative to a static frontier-model baseline, while maintaining comparable response quality.</w:t>
      </w:r>
    </w:p>
    <w:p w14:paraId="748205E6" w14:textId="77777777" w:rsidR="00613C3A" w:rsidRDefault="00613C3A" w:rsidP="00613C3A">
      <w:pPr>
        <w:numPr>
          <w:ilvl w:val="0"/>
          <w:numId w:val="20"/>
        </w:numPr>
        <w:spacing w:after="0"/>
        <w:rPr>
          <w:lang w:val="en-IN"/>
        </w:rPr>
      </w:pPr>
      <w:r w:rsidRPr="00613C3A">
        <w:rPr>
          <w:b/>
          <w:bCs/>
          <w:lang w:val="en-IN"/>
        </w:rPr>
        <w:t>High First-Pass Resolution Rate</w:t>
      </w:r>
    </w:p>
    <w:p w14:paraId="0E93A911" w14:textId="4327C36E" w:rsidR="00613C3A" w:rsidRPr="00613C3A" w:rsidRDefault="00613C3A" w:rsidP="00613C3A">
      <w:pPr>
        <w:ind w:left="720"/>
        <w:rPr>
          <w:lang w:val="en-IN"/>
        </w:rPr>
      </w:pPr>
      <w:r w:rsidRPr="00613C3A">
        <w:rPr>
          <w:lang w:val="en-IN"/>
        </w:rPr>
        <w:t>Maintain a first-pass resolution rate exceeding 95</w:t>
      </w:r>
      <w:r>
        <w:rPr>
          <w:lang w:val="en-IN"/>
        </w:rPr>
        <w:t>-</w:t>
      </w:r>
      <w:r w:rsidRPr="00613C3A">
        <w:rPr>
          <w:lang w:val="en-IN"/>
        </w:rPr>
        <w:t>98%, defined as the percentage of queries that do not require escalation to higher-capacity models after initial routing.</w:t>
      </w:r>
    </w:p>
    <w:p w14:paraId="4A7D3BB7" w14:textId="77777777" w:rsidR="00613C3A" w:rsidRDefault="00613C3A" w:rsidP="00613C3A">
      <w:pPr>
        <w:numPr>
          <w:ilvl w:val="0"/>
          <w:numId w:val="20"/>
        </w:numPr>
        <w:spacing w:after="0"/>
        <w:rPr>
          <w:lang w:val="en-IN"/>
        </w:rPr>
      </w:pPr>
      <w:r w:rsidRPr="00613C3A">
        <w:rPr>
          <w:b/>
          <w:bCs/>
          <w:lang w:val="en-IN"/>
        </w:rPr>
        <w:t>Controlled Escalation Rate</w:t>
      </w:r>
    </w:p>
    <w:p w14:paraId="51C9AD6B" w14:textId="31EEBC8F" w:rsidR="00613C3A" w:rsidRPr="00613C3A" w:rsidRDefault="00613C3A" w:rsidP="00613C3A">
      <w:pPr>
        <w:ind w:left="720"/>
        <w:rPr>
          <w:lang w:val="en-IN"/>
        </w:rPr>
      </w:pPr>
      <w:r w:rsidRPr="00613C3A">
        <w:rPr>
          <w:lang w:val="en-IN"/>
        </w:rPr>
        <w:t>Maintain a systemic escalation rate below 2</w:t>
      </w:r>
      <w:r>
        <w:rPr>
          <w:lang w:val="en-IN"/>
        </w:rPr>
        <w:t>-</w:t>
      </w:r>
      <w:r w:rsidRPr="00613C3A">
        <w:rPr>
          <w:lang w:val="en-IN"/>
        </w:rPr>
        <w:t>5%, ensuring that most routing decisions correctly balance cost and quality without requiring corrective fallback.</w:t>
      </w:r>
    </w:p>
    <w:p w14:paraId="32ADF4FA" w14:textId="77777777" w:rsidR="00613C3A" w:rsidRDefault="00613C3A" w:rsidP="00613C3A">
      <w:pPr>
        <w:numPr>
          <w:ilvl w:val="0"/>
          <w:numId w:val="20"/>
        </w:numPr>
        <w:spacing w:after="0"/>
        <w:rPr>
          <w:lang w:val="en-IN"/>
        </w:rPr>
      </w:pPr>
      <w:r w:rsidRPr="00613C3A">
        <w:rPr>
          <w:b/>
          <w:bCs/>
          <w:lang w:val="en-IN"/>
        </w:rPr>
        <w:t>Low-Latency Decision Pipeline</w:t>
      </w:r>
    </w:p>
    <w:p w14:paraId="410EBD35" w14:textId="48FFD1D3" w:rsidR="00613C3A" w:rsidRPr="00613C3A" w:rsidRDefault="00613C3A" w:rsidP="00613C3A">
      <w:pPr>
        <w:ind w:left="720"/>
        <w:rPr>
          <w:lang w:val="en-IN"/>
        </w:rPr>
      </w:pPr>
      <w:r w:rsidRPr="00613C3A">
        <w:rPr>
          <w:lang w:val="en-IN"/>
        </w:rPr>
        <w:t>Ensure that routing-related preprocessing (Layers 1</w:t>
      </w:r>
      <w:r>
        <w:rPr>
          <w:lang w:val="en-IN"/>
        </w:rPr>
        <w:t>-</w:t>
      </w:r>
      <w:r w:rsidRPr="00613C3A">
        <w:rPr>
          <w:lang w:val="en-IN"/>
        </w:rPr>
        <w:t xml:space="preserve">4) contributes minimal overhead to end-to-end latency. Fast triage classification should operate within sub-400 </w:t>
      </w:r>
      <w:proofErr w:type="spellStart"/>
      <w:r w:rsidRPr="00613C3A">
        <w:rPr>
          <w:lang w:val="en-IN"/>
        </w:rPr>
        <w:t>ms</w:t>
      </w:r>
      <w:proofErr w:type="spellEnd"/>
      <w:r w:rsidRPr="00613C3A">
        <w:rPr>
          <w:lang w:val="en-IN"/>
        </w:rPr>
        <w:t xml:space="preserve"> bounds under typical load conditions.</w:t>
      </w:r>
    </w:p>
    <w:p w14:paraId="03A5D488" w14:textId="77777777" w:rsidR="00613C3A" w:rsidRDefault="00613C3A" w:rsidP="00613C3A">
      <w:pPr>
        <w:numPr>
          <w:ilvl w:val="0"/>
          <w:numId w:val="20"/>
        </w:numPr>
        <w:spacing w:after="0"/>
        <w:rPr>
          <w:lang w:val="en-IN"/>
        </w:rPr>
      </w:pPr>
      <w:r w:rsidRPr="00613C3A">
        <w:rPr>
          <w:b/>
          <w:bCs/>
          <w:lang w:val="en-IN"/>
        </w:rPr>
        <w:t>Quality Preservation</w:t>
      </w:r>
    </w:p>
    <w:p w14:paraId="6D7D8433" w14:textId="1AB74384" w:rsidR="00613C3A" w:rsidRPr="00613C3A" w:rsidRDefault="00613C3A" w:rsidP="00613C3A">
      <w:pPr>
        <w:ind w:left="720"/>
        <w:rPr>
          <w:lang w:val="en-IN"/>
        </w:rPr>
      </w:pPr>
      <w:r w:rsidRPr="00613C3A">
        <w:rPr>
          <w:lang w:val="en-IN"/>
        </w:rPr>
        <w:t>Demonstrate no statistically significant degradation in response quality compared to a static high-capacity model baseline, as measured by automated evaluation metrics and user satisfaction proxies.</w:t>
      </w:r>
    </w:p>
    <w:p w14:paraId="03459297" w14:textId="77777777" w:rsidR="00613C3A" w:rsidRPr="00613C3A" w:rsidRDefault="00613C3A" w:rsidP="00613C3A">
      <w:pPr>
        <w:rPr>
          <w:lang w:val="en-IN"/>
        </w:rPr>
      </w:pPr>
      <w:r w:rsidRPr="00613C3A">
        <w:rPr>
          <w:lang w:val="en-IN"/>
        </w:rPr>
        <w:t>These objectives align with the central hypothesis that adaptive routing can significantly reduce operational cost without compromising user experience.</w:t>
      </w:r>
    </w:p>
    <w:p w14:paraId="562978DC" w14:textId="1F155A4A" w:rsidR="00613C3A" w:rsidRPr="00143544" w:rsidRDefault="00613C3A" w:rsidP="00613C3A">
      <w:pPr>
        <w:rPr>
          <w:lang w:val="en-IN"/>
        </w:rPr>
      </w:pPr>
    </w:p>
    <w:p w14:paraId="61209EA9" w14:textId="5A59F6BC" w:rsidR="00EE61E9" w:rsidRDefault="00000000" w:rsidP="00613C3A">
      <w:pPr>
        <w:pStyle w:val="Heading2"/>
      </w:pPr>
      <w:r>
        <w:t xml:space="preserve">5.2 </w:t>
      </w:r>
      <w:r w:rsidR="00613C3A" w:rsidRPr="00613C3A">
        <w:t>Deployment-Level System Constraints</w:t>
      </w:r>
    </w:p>
    <w:p w14:paraId="20FEE5B2" w14:textId="70A733E7" w:rsidR="00613C3A" w:rsidRPr="00613C3A" w:rsidRDefault="00613C3A" w:rsidP="00613C3A">
      <w:pPr>
        <w:rPr>
          <w:lang w:val="en-IN"/>
        </w:rPr>
      </w:pPr>
      <w:r w:rsidRPr="00613C3A">
        <w:rPr>
          <w:lang w:val="en-IN"/>
        </w:rPr>
        <w:t>To validate real-world viability, the system is designed with cloud-native deployment principles and distributed state management.</w:t>
      </w:r>
    </w:p>
    <w:p w14:paraId="6DBEA179" w14:textId="77777777" w:rsidR="00613C3A" w:rsidRPr="00613C3A" w:rsidRDefault="00613C3A" w:rsidP="00613C3A">
      <w:pPr>
        <w:rPr>
          <w:lang w:val="en-IN"/>
        </w:rPr>
      </w:pPr>
      <w:r w:rsidRPr="00613C3A">
        <w:rPr>
          <w:lang w:val="en-IN"/>
        </w:rPr>
        <w:lastRenderedPageBreak/>
        <w:t>The routing engine is containerized and deployed within a Kubernetes environment, enabling horizontal scaling under concurrent request loads. The contextual bandit state and session-level budget tracking are stored in a distributed in-memory datastore (e.g., Redis), ensuring persistence across container restarts and enabling consistent learning across instances.</w:t>
      </w:r>
    </w:p>
    <w:p w14:paraId="4545878F" w14:textId="77777777" w:rsidR="00613C3A" w:rsidRPr="00613C3A" w:rsidRDefault="00613C3A" w:rsidP="00613C3A">
      <w:pPr>
        <w:rPr>
          <w:lang w:val="en-IN"/>
        </w:rPr>
      </w:pPr>
      <w:r w:rsidRPr="00613C3A">
        <w:rPr>
          <w:lang w:val="en-IN"/>
        </w:rPr>
        <w:t>Vector embeddings used for semantic memory routing are stored in a distributed vector database to support low-latency similarity search at scale.</w:t>
      </w:r>
    </w:p>
    <w:p w14:paraId="176E424F" w14:textId="4CB0F69E" w:rsidR="00613C3A" w:rsidRPr="00613C3A" w:rsidRDefault="00613C3A" w:rsidP="00613C3A">
      <w:pPr>
        <w:rPr>
          <w:lang w:val="en-IN"/>
        </w:rPr>
      </w:pPr>
      <w:r w:rsidRPr="00613C3A">
        <w:rPr>
          <w:lang w:val="en-IN"/>
        </w:rPr>
        <w:t>Telemetry data</w:t>
      </w:r>
      <w:r>
        <w:rPr>
          <w:lang w:val="en-IN"/>
        </w:rPr>
        <w:t xml:space="preserve"> </w:t>
      </w:r>
      <w:r w:rsidRPr="00613C3A">
        <w:rPr>
          <w:lang w:val="en-IN"/>
        </w:rPr>
        <w:t>including routing decisions, latency metrics, escalation events, and cost statistics</w:t>
      </w:r>
      <w:r>
        <w:rPr>
          <w:lang w:val="en-IN"/>
        </w:rPr>
        <w:t xml:space="preserve"> </w:t>
      </w:r>
      <w:r w:rsidRPr="00613C3A">
        <w:rPr>
          <w:lang w:val="en-IN"/>
        </w:rPr>
        <w:t>is logged asynchronously for monitoring and offline evaluation. Observability tools enable identification of performance bottlenecks at individual pipeline layers, supporting iterative system refinement.</w:t>
      </w:r>
    </w:p>
    <w:p w14:paraId="7BF27D81" w14:textId="77777777" w:rsidR="00613C3A" w:rsidRPr="00613C3A" w:rsidRDefault="00613C3A" w:rsidP="00613C3A">
      <w:pPr>
        <w:rPr>
          <w:lang w:val="en-IN"/>
        </w:rPr>
      </w:pPr>
      <w:r w:rsidRPr="00613C3A">
        <w:rPr>
          <w:lang w:val="en-IN"/>
        </w:rPr>
        <w:t xml:space="preserve">These deployment considerations ensure that the routing framework is not only theoretically sound but also operationally scalable and </w:t>
      </w:r>
      <w:proofErr w:type="gramStart"/>
      <w:r w:rsidRPr="00613C3A">
        <w:rPr>
          <w:lang w:val="en-IN"/>
        </w:rPr>
        <w:t>fault-tolerant</w:t>
      </w:r>
      <w:proofErr w:type="gramEnd"/>
      <w:r w:rsidRPr="00613C3A">
        <w:rPr>
          <w:lang w:val="en-IN"/>
        </w:rPr>
        <w:t>.</w:t>
      </w:r>
    </w:p>
    <w:p w14:paraId="2E3BBF09" w14:textId="20C5AF88" w:rsidR="00EE61E9" w:rsidRDefault="00000000" w:rsidP="00613C3A">
      <w:r>
        <w:br w:type="page"/>
      </w:r>
    </w:p>
    <w:p w14:paraId="451C92BD" w14:textId="7F2B4A81" w:rsidR="00EE61E9" w:rsidRDefault="00000000">
      <w:pPr>
        <w:pStyle w:val="Heading1"/>
      </w:pPr>
      <w:r>
        <w:lastRenderedPageBreak/>
        <w:t xml:space="preserve">6. Methodology: </w:t>
      </w:r>
      <w:r w:rsidR="001224D5">
        <w:t>A</w:t>
      </w:r>
      <w:r w:rsidR="001224D5" w:rsidRPr="001224D5">
        <w:t>daptive Routing and Policy Evaluation</w:t>
      </w:r>
    </w:p>
    <w:p w14:paraId="743627A9" w14:textId="7A113E73" w:rsidR="00EE61E9" w:rsidRDefault="00000000">
      <w:pPr>
        <w:pStyle w:val="Heading2"/>
      </w:pPr>
      <w:r>
        <w:t>6.1</w:t>
      </w:r>
      <w:r w:rsidR="001224D5">
        <w:t xml:space="preserve"> </w:t>
      </w:r>
      <w:r w:rsidR="001224D5" w:rsidRPr="001224D5">
        <w:t>Contextual Multi-Armed Bandit Framework</w:t>
      </w:r>
    </w:p>
    <w:p w14:paraId="05316B7B" w14:textId="4954C757" w:rsidR="001224D5" w:rsidRPr="001224D5" w:rsidRDefault="001224D5" w:rsidP="001224D5">
      <w:pPr>
        <w:rPr>
          <w:lang w:val="en-IN"/>
        </w:rPr>
      </w:pPr>
      <w:r w:rsidRPr="001224D5">
        <w:rPr>
          <w:lang w:val="en-IN"/>
        </w:rPr>
        <w:t>The routing policy is implemented using a contextual multi-armed bandit formulation. Unlike traditional reinforcement learning algorithms, which assume relatively stationary environments and long-horizon reward accumulation, inference routing operates in a non-stationary setting. Model providers may update parameters without explicit notice, pricing structures may change, and user query distributions may shift in response to external events.</w:t>
      </w:r>
    </w:p>
    <w:p w14:paraId="53F50CB3" w14:textId="77777777" w:rsidR="001224D5" w:rsidRPr="001224D5" w:rsidRDefault="001224D5" w:rsidP="001224D5">
      <w:pPr>
        <w:rPr>
          <w:lang w:val="en-IN"/>
        </w:rPr>
      </w:pPr>
      <w:r w:rsidRPr="001224D5">
        <w:rPr>
          <w:lang w:val="en-IN"/>
        </w:rPr>
        <w:t>To address this non-stationarity, the proposed system employs a contextual Thompson Sampling approach rather than a simple epsilon-greedy strategy. Each candidate model is treated as an arm, and reward distributions are conditioned on contextual features derived from earlier layers, including domain classification, complexity estimates, uncertainty scores, and user-tier parameters.</w:t>
      </w:r>
    </w:p>
    <w:p w14:paraId="7AF4FFA6" w14:textId="77777777" w:rsidR="001224D5" w:rsidRPr="001224D5" w:rsidRDefault="001224D5" w:rsidP="001224D5">
      <w:pPr>
        <w:rPr>
          <w:lang w:val="en-IN"/>
        </w:rPr>
      </w:pPr>
      <w:r w:rsidRPr="001224D5">
        <w:rPr>
          <w:lang w:val="en-IN"/>
        </w:rPr>
        <w:t>For each routing decision, the algorithm samples from posterior reward distributions associated with each model in the given context. Models with consistently strong performance exhibit tighter posterior distributions and are more likely to be selected. Models with limited historical data retain broader uncertainty, ensuring periodic exploration. This probabilistic sampling mechanism balances exploitation of proven models with continued evaluation of underutilized or newly introduced models.</w:t>
      </w:r>
    </w:p>
    <w:p w14:paraId="24006E3B" w14:textId="77777777" w:rsidR="001224D5" w:rsidRPr="001224D5" w:rsidRDefault="001224D5" w:rsidP="001224D5">
      <w:pPr>
        <w:rPr>
          <w:lang w:val="en-IN"/>
        </w:rPr>
      </w:pPr>
      <w:r w:rsidRPr="001224D5">
        <w:rPr>
          <w:lang w:val="en-IN"/>
        </w:rPr>
        <w:t>By continuously updating posterior estimates based on observed outcomes, the routing policy adapts dynamically to evolving model performance and shifting query distributions without requiring manual rule adjustments.</w:t>
      </w:r>
    </w:p>
    <w:p w14:paraId="401DBA49" w14:textId="3F9188B4" w:rsidR="00EE61E9" w:rsidRDefault="00000000" w:rsidP="001224D5">
      <w:pPr>
        <w:pStyle w:val="Heading2"/>
      </w:pPr>
      <w:r>
        <w:t>6.2 Shadow Routing and A/B Policy Deployment</w:t>
      </w:r>
    </w:p>
    <w:p w14:paraId="6F1AF0A4" w14:textId="61ACECE4" w:rsidR="001224D5" w:rsidRPr="001224D5" w:rsidRDefault="001224D5" w:rsidP="001224D5">
      <w:pPr>
        <w:rPr>
          <w:lang w:val="en-IN"/>
        </w:rPr>
      </w:pPr>
      <w:r w:rsidRPr="001224D5">
        <w:rPr>
          <w:lang w:val="en-IN"/>
        </w:rPr>
        <w:t>To minimize deployment risk, modifications to routing thresholds or reward weighting parameters are evaluated through shadow routing before being applied to live traffic.</w:t>
      </w:r>
    </w:p>
    <w:p w14:paraId="778EB17F" w14:textId="77777777" w:rsidR="001224D5" w:rsidRPr="001224D5" w:rsidRDefault="001224D5" w:rsidP="001224D5">
      <w:pPr>
        <w:rPr>
          <w:lang w:val="en-IN"/>
        </w:rPr>
      </w:pPr>
      <w:r w:rsidRPr="001224D5">
        <w:rPr>
          <w:lang w:val="en-IN"/>
        </w:rPr>
        <w:t>Under this protocol, incoming requests are processed by both the active routing policy and a candidate shadow policy in parallel. While only the active policy’s decision is executed, the shadow policy’s hypothetical routing path is logged for offline analysis. Metrics such as projected cost, estimated latency, and simulated escalation rates are computed over a sufficiently large sample of requests.</w:t>
      </w:r>
    </w:p>
    <w:p w14:paraId="383C40F6" w14:textId="77777777" w:rsidR="001224D5" w:rsidRPr="001224D5" w:rsidRDefault="001224D5" w:rsidP="001224D5">
      <w:pPr>
        <w:rPr>
          <w:lang w:val="en-IN"/>
        </w:rPr>
      </w:pPr>
      <w:r w:rsidRPr="001224D5">
        <w:rPr>
          <w:lang w:val="en-IN"/>
        </w:rPr>
        <w:t xml:space="preserve">After collecting statistically meaningful evaluation data, comparative analysis determines whether the candidate policy demonstrates measurable improvement relative to the active </w:t>
      </w:r>
      <w:r w:rsidRPr="001224D5">
        <w:rPr>
          <w:lang w:val="en-IN"/>
        </w:rPr>
        <w:lastRenderedPageBreak/>
        <w:t>baseline. Only after satisfying predefined performance criteria is the updated policy promoted to primary execution.</w:t>
      </w:r>
    </w:p>
    <w:p w14:paraId="7A94DF87" w14:textId="77777777" w:rsidR="001224D5" w:rsidRPr="001224D5" w:rsidRDefault="001224D5" w:rsidP="001224D5">
      <w:pPr>
        <w:rPr>
          <w:lang w:val="en-IN"/>
        </w:rPr>
      </w:pPr>
      <w:r w:rsidRPr="001224D5">
        <w:rPr>
          <w:lang w:val="en-IN"/>
        </w:rPr>
        <w:t>This staged deployment strategy enables controlled experimentation and reduces the risk of unintended routing regressions.</w:t>
      </w:r>
    </w:p>
    <w:p w14:paraId="6A06FDB1" w14:textId="524F3AEF" w:rsidR="00EE61E9" w:rsidRPr="009674EE" w:rsidRDefault="00000000" w:rsidP="001224D5">
      <w:pPr>
        <w:pStyle w:val="Heading2"/>
        <w:rPr>
          <w:lang w:val="en-IN"/>
        </w:rPr>
      </w:pPr>
      <w:r>
        <w:t xml:space="preserve">6.3 </w:t>
      </w:r>
      <w:proofErr w:type="spellStart"/>
      <w:r>
        <w:t>MLOps</w:t>
      </w:r>
      <w:proofErr w:type="spellEnd"/>
      <w:r>
        <w:t xml:space="preserve"> </w:t>
      </w:r>
      <w:r w:rsidR="009674EE" w:rsidRPr="009674EE">
        <w:rPr>
          <w:lang w:val="en-IN"/>
        </w:rPr>
        <w:t>and Continuous Integration Pipeline</w:t>
      </w:r>
    </w:p>
    <w:p w14:paraId="5160A821" w14:textId="77777777" w:rsidR="009674EE" w:rsidRPr="009674EE" w:rsidRDefault="009674EE" w:rsidP="009674EE">
      <w:pPr>
        <w:rPr>
          <w:lang w:val="en-IN"/>
        </w:rPr>
      </w:pPr>
      <w:r w:rsidRPr="009674EE">
        <w:rPr>
          <w:lang w:val="en-IN"/>
        </w:rPr>
        <w:t xml:space="preserve">System stability and reproducibility are maintained through automated </w:t>
      </w:r>
      <w:proofErr w:type="spellStart"/>
      <w:r w:rsidRPr="009674EE">
        <w:rPr>
          <w:lang w:val="en-IN"/>
        </w:rPr>
        <w:t>MLOps</w:t>
      </w:r>
      <w:proofErr w:type="spellEnd"/>
      <w:r w:rsidRPr="009674EE">
        <w:rPr>
          <w:lang w:val="en-IN"/>
        </w:rPr>
        <w:t xml:space="preserve"> practices. The routing codebase follows a version-controlled development workflow, and continuous integration pipelines execute unit and integration tests upon each update.</w:t>
      </w:r>
    </w:p>
    <w:p w14:paraId="041ED3D5" w14:textId="77777777" w:rsidR="009674EE" w:rsidRPr="009674EE" w:rsidRDefault="009674EE" w:rsidP="009674EE">
      <w:pPr>
        <w:rPr>
          <w:lang w:val="en-IN"/>
        </w:rPr>
      </w:pPr>
      <w:r w:rsidRPr="009674EE">
        <w:rPr>
          <w:lang w:val="en-IN"/>
        </w:rPr>
        <w:t xml:space="preserve">Testing frameworks simulate interactions across all routing layers, including triage outputs, uncertainty propagation, bandit selection logic, compute scaling mechanisms, and escalation triggers. By isolating side effects and external API calls through controlled mocking, the system ensures deterministic validation of routing </w:t>
      </w:r>
      <w:proofErr w:type="spellStart"/>
      <w:r w:rsidRPr="009674EE">
        <w:rPr>
          <w:lang w:val="en-IN"/>
        </w:rPr>
        <w:t>behavior</w:t>
      </w:r>
      <w:proofErr w:type="spellEnd"/>
      <w:r w:rsidRPr="009674EE">
        <w:rPr>
          <w:lang w:val="en-IN"/>
        </w:rPr>
        <w:t>.</w:t>
      </w:r>
    </w:p>
    <w:p w14:paraId="2DB13DB0" w14:textId="77777777" w:rsidR="009674EE" w:rsidRPr="009674EE" w:rsidRDefault="009674EE" w:rsidP="009674EE">
      <w:pPr>
        <w:rPr>
          <w:lang w:val="en-IN"/>
        </w:rPr>
      </w:pPr>
      <w:r w:rsidRPr="009674EE">
        <w:rPr>
          <w:lang w:val="en-IN"/>
        </w:rPr>
        <w:t>These automation pipelines support rapid iteration while preserving system correctness, enabling safe experimentation and incremental architectural refinement.</w:t>
      </w:r>
    </w:p>
    <w:p w14:paraId="7D0DCE6D" w14:textId="77777777" w:rsidR="00EE61E9" w:rsidRDefault="00000000">
      <w:r>
        <w:br w:type="page"/>
      </w:r>
    </w:p>
    <w:p w14:paraId="15B528E1" w14:textId="0FBB177B" w:rsidR="00EE61E9" w:rsidRDefault="00000000">
      <w:pPr>
        <w:pStyle w:val="Heading1"/>
      </w:pPr>
      <w:r>
        <w:lastRenderedPageBreak/>
        <w:t>7. Dataset and</w:t>
      </w:r>
      <w:r w:rsidR="009674EE">
        <w:t xml:space="preserve"> Data</w:t>
      </w:r>
      <w:r>
        <w:t xml:space="preserve"> Curation Process</w:t>
      </w:r>
    </w:p>
    <w:p w14:paraId="61EE0E30" w14:textId="20E48CAC" w:rsidR="00EE61E9" w:rsidRDefault="00000000">
      <w:pPr>
        <w:pStyle w:val="Heading2"/>
      </w:pPr>
      <w:r>
        <w:t xml:space="preserve">7.1 </w:t>
      </w:r>
      <w:r w:rsidR="009674EE" w:rsidRPr="009674EE">
        <w:t>Offline Initialization Dataset</w:t>
      </w:r>
    </w:p>
    <w:p w14:paraId="439543C3" w14:textId="43A5DD06" w:rsidR="009674EE" w:rsidRPr="009674EE" w:rsidRDefault="009674EE" w:rsidP="009674EE">
      <w:pPr>
        <w:rPr>
          <w:lang w:val="en-IN"/>
        </w:rPr>
      </w:pPr>
      <w:r w:rsidRPr="009674EE">
        <w:rPr>
          <w:lang w:val="en-IN"/>
        </w:rPr>
        <w:t>Although contextual bandit algorithms adapt over time through live feedback, initializing a routing system without prior knowledge results in excessive early-stage exploration. This may degrade initial user experience due to suboptimal model selection during the policy’s learning phase.</w:t>
      </w:r>
    </w:p>
    <w:p w14:paraId="50555FDD" w14:textId="77777777" w:rsidR="009674EE" w:rsidRPr="009674EE" w:rsidRDefault="009674EE" w:rsidP="009674EE">
      <w:pPr>
        <w:rPr>
          <w:lang w:val="en-IN"/>
        </w:rPr>
      </w:pPr>
      <w:r w:rsidRPr="009674EE">
        <w:rPr>
          <w:lang w:val="en-IN"/>
        </w:rPr>
        <w:t>To mitigate this cold-start problem, the system is initialized using a curated offline dataset designed to approximate realistic enterprise query distributions. This dataset contains diverse query types paired with structured annotations including estimated complexity levels, domain categories, and recommended model tiers. The dataset provides prior distributions for the contextual bandit and supports calibration of triage and uncertainty components before deployment.</w:t>
      </w:r>
    </w:p>
    <w:p w14:paraId="537BBCAB" w14:textId="6B15580D" w:rsidR="00EE61E9" w:rsidRDefault="00000000" w:rsidP="009674EE">
      <w:pPr>
        <w:pStyle w:val="Heading2"/>
      </w:pPr>
      <w:r>
        <w:t xml:space="preserve">7.2 </w:t>
      </w:r>
      <w:r w:rsidR="009674EE" w:rsidRPr="009674EE">
        <w:t>Data Sources and Composition</w:t>
      </w:r>
    </w:p>
    <w:p w14:paraId="0AEC2DB8" w14:textId="341E84AC" w:rsidR="009674EE" w:rsidRPr="009674EE" w:rsidRDefault="009674EE" w:rsidP="009674EE">
      <w:pPr>
        <w:rPr>
          <w:lang w:val="en-IN"/>
        </w:rPr>
      </w:pPr>
      <w:r w:rsidRPr="009674EE">
        <w:rPr>
          <w:lang w:val="en-IN"/>
        </w:rPr>
        <w:t>The offline dataset is constructed by aggregating and synthesizing multiple categories of data to ensure coverage across realistic operational scenarios.</w:t>
      </w:r>
    </w:p>
    <w:p w14:paraId="21A2931C" w14:textId="77777777" w:rsidR="009674EE" w:rsidRPr="009674EE" w:rsidRDefault="009674EE" w:rsidP="009674EE">
      <w:pPr>
        <w:rPr>
          <w:lang w:val="en-IN"/>
        </w:rPr>
      </w:pPr>
      <w:r w:rsidRPr="009674EE">
        <w:rPr>
          <w:lang w:val="en-IN"/>
        </w:rPr>
        <w:t>First, historical application telemetry is utilized, including anonymized enterprise interaction logs such as customer support transcripts, document analysis requests, and code-generation prompts. These examples provide representative real-world query patterns across multiple domains.</w:t>
      </w:r>
    </w:p>
    <w:p w14:paraId="74F2538A" w14:textId="77777777" w:rsidR="009674EE" w:rsidRPr="009674EE" w:rsidRDefault="009674EE" w:rsidP="009674EE">
      <w:pPr>
        <w:rPr>
          <w:lang w:val="en-IN"/>
        </w:rPr>
      </w:pPr>
      <w:r w:rsidRPr="009674EE">
        <w:rPr>
          <w:lang w:val="en-IN"/>
        </w:rPr>
        <w:t>Second, adversarial and rejection-case datasets are incorporated. These include prompt injection attempts, jailbreak patterns, and unsafe operational instructions. Such examples enable early-stage routing logic to recognize and appropriately handle malicious or policy-violating inputs.</w:t>
      </w:r>
    </w:p>
    <w:p w14:paraId="0F7BC215" w14:textId="77777777" w:rsidR="009674EE" w:rsidRPr="009674EE" w:rsidRDefault="009674EE" w:rsidP="009674EE">
      <w:pPr>
        <w:rPr>
          <w:lang w:val="en-IN"/>
        </w:rPr>
      </w:pPr>
      <w:r w:rsidRPr="009674EE">
        <w:rPr>
          <w:lang w:val="en-IN"/>
        </w:rPr>
        <w:t>Third, synthetic stress-test prompts are generated using high-capacity language models. These prompts are designed to introduce structural ambiguity, cross-domain blending, and multi-intent complexity. Synthetic augmentation ensures that uncertainty estimation mechanisms encounter sufficient edge-case diversity during initialization.</w:t>
      </w:r>
    </w:p>
    <w:p w14:paraId="19D1574E" w14:textId="77777777" w:rsidR="009674EE" w:rsidRPr="009674EE" w:rsidRDefault="009674EE" w:rsidP="009674EE">
      <w:pPr>
        <w:rPr>
          <w:lang w:val="en-IN"/>
        </w:rPr>
      </w:pPr>
      <w:r w:rsidRPr="009674EE">
        <w:rPr>
          <w:lang w:val="en-IN"/>
        </w:rPr>
        <w:t>The final dataset spans multiple domains (e.g., technical, legal, medical, conversational) and contains approximately tens of thousands of annotated query samples. The dataset is partitioned into training, validation, and evaluation splits to prevent policy overfitting.</w:t>
      </w:r>
    </w:p>
    <w:p w14:paraId="382D777C" w14:textId="3C7BEA35" w:rsidR="00EE61E9" w:rsidRDefault="00000000" w:rsidP="009674EE">
      <w:pPr>
        <w:pStyle w:val="Heading2"/>
      </w:pPr>
      <w:r>
        <w:t xml:space="preserve">7.3 Automated </w:t>
      </w:r>
      <w:r w:rsidR="009674EE" w:rsidRPr="009674EE">
        <w:t>Semantic Labeling and Validation</w:t>
      </w:r>
    </w:p>
    <w:p w14:paraId="1C8E0D91" w14:textId="6A97A342" w:rsidR="009674EE" w:rsidRPr="009674EE" w:rsidRDefault="009674EE" w:rsidP="009674EE">
      <w:pPr>
        <w:rPr>
          <w:lang w:val="en-IN"/>
        </w:rPr>
      </w:pPr>
      <w:r w:rsidRPr="009674EE">
        <w:rPr>
          <w:lang w:val="en-IN"/>
        </w:rPr>
        <w:t xml:space="preserve">Manual annotation of large-scale query corpora is impractical at this scale. Therefore, </w:t>
      </w:r>
      <w:proofErr w:type="spellStart"/>
      <w:r w:rsidRPr="009674EE">
        <w:rPr>
          <w:lang w:val="en-IN"/>
        </w:rPr>
        <w:t>labeling</w:t>
      </w:r>
      <w:proofErr w:type="spellEnd"/>
      <w:r w:rsidRPr="009674EE">
        <w:rPr>
          <w:lang w:val="en-IN"/>
        </w:rPr>
        <w:t xml:space="preserve"> is performed using structured LLM-assisted evaluation protocols. A high-</w:t>
      </w:r>
      <w:r w:rsidRPr="009674EE">
        <w:rPr>
          <w:lang w:val="en-IN"/>
        </w:rPr>
        <w:lastRenderedPageBreak/>
        <w:t>capacity model is prompted with standardized templates to assign structured labels such as domain category, estimated reasoning depth, token complexity, and recommended model tier.</w:t>
      </w:r>
    </w:p>
    <w:p w14:paraId="10AB2655" w14:textId="77777777" w:rsidR="009674EE" w:rsidRPr="009674EE" w:rsidRDefault="009674EE" w:rsidP="009674EE">
      <w:pPr>
        <w:rPr>
          <w:lang w:val="en-IN"/>
        </w:rPr>
      </w:pPr>
      <w:r w:rsidRPr="009674EE">
        <w:rPr>
          <w:lang w:val="en-IN"/>
        </w:rPr>
        <w:t xml:space="preserve">To reduce </w:t>
      </w:r>
      <w:proofErr w:type="spellStart"/>
      <w:r w:rsidRPr="009674EE">
        <w:rPr>
          <w:lang w:val="en-IN"/>
        </w:rPr>
        <w:t>labeling</w:t>
      </w:r>
      <w:proofErr w:type="spellEnd"/>
      <w:r w:rsidRPr="009674EE">
        <w:rPr>
          <w:lang w:val="en-IN"/>
        </w:rPr>
        <w:t xml:space="preserve"> noise, multiple evaluation passes are conducted when feasible. Instances exhibiting significant disagreement across evaluation runs are excluded from the initialization dataset. Deterministic validation checks, including token count thresholds and domain keyword verification, are applied to further reduce annotation inconsistencies.</w:t>
      </w:r>
    </w:p>
    <w:p w14:paraId="10EA3644" w14:textId="77777777" w:rsidR="009674EE" w:rsidRPr="009674EE" w:rsidRDefault="009674EE" w:rsidP="009674EE">
      <w:pPr>
        <w:rPr>
          <w:lang w:val="en-IN"/>
        </w:rPr>
      </w:pPr>
      <w:r w:rsidRPr="009674EE">
        <w:rPr>
          <w:lang w:val="en-IN"/>
        </w:rPr>
        <w:t xml:space="preserve">This hybrid </w:t>
      </w:r>
      <w:proofErr w:type="spellStart"/>
      <w:r w:rsidRPr="009674EE">
        <w:rPr>
          <w:lang w:val="en-IN"/>
        </w:rPr>
        <w:t>labeling</w:t>
      </w:r>
      <w:proofErr w:type="spellEnd"/>
      <w:r w:rsidRPr="009674EE">
        <w:rPr>
          <w:lang w:val="en-IN"/>
        </w:rPr>
        <w:t xml:space="preserve"> process combines automated semantic judgment with rule-based verification to produce a consistent initialization dataset suitable for training triage classifiers and calibrating routing priors.</w:t>
      </w:r>
    </w:p>
    <w:p w14:paraId="286D68F0" w14:textId="043088B4" w:rsidR="00EE61E9" w:rsidRDefault="00000000" w:rsidP="009674EE">
      <w:r>
        <w:br w:type="page"/>
      </w:r>
    </w:p>
    <w:p w14:paraId="085F7EE1" w14:textId="64BC39AB" w:rsidR="00EE61E9" w:rsidRDefault="00000000">
      <w:pPr>
        <w:pStyle w:val="Heading1"/>
      </w:pPr>
      <w:r>
        <w:lastRenderedPageBreak/>
        <w:t>8. Contextual Test-Time Compute Scaling</w:t>
      </w:r>
    </w:p>
    <w:p w14:paraId="52934059" w14:textId="492DE1D6" w:rsidR="00EE61E9" w:rsidRDefault="00000000">
      <w:pPr>
        <w:pStyle w:val="Heading2"/>
      </w:pPr>
      <w:r>
        <w:t xml:space="preserve">8.1 </w:t>
      </w:r>
      <w:r w:rsidR="00B32141" w:rsidRPr="00B32141">
        <w:t>Enhancing Small-Model Performance Through Test-Time Strategies</w:t>
      </w:r>
    </w:p>
    <w:p w14:paraId="333E0451" w14:textId="7E881575" w:rsidR="00B32141" w:rsidRPr="00B32141" w:rsidRDefault="00B32141" w:rsidP="00B32141">
      <w:pPr>
        <w:rPr>
          <w:lang w:val="en-IN"/>
        </w:rPr>
      </w:pPr>
      <w:r w:rsidRPr="00B32141">
        <w:rPr>
          <w:lang w:val="en-IN"/>
        </w:rPr>
        <w:t>Smaller language models often exhibit performance limitations on complex reasoning tasks when compared to larger frontier-scale models. However, prior research suggests that controlled increases in test-time computation</w:t>
      </w:r>
      <w:r>
        <w:rPr>
          <w:lang w:val="en-IN"/>
        </w:rPr>
        <w:t xml:space="preserve"> </w:t>
      </w:r>
      <w:r w:rsidRPr="00B32141">
        <w:rPr>
          <w:lang w:val="en-IN"/>
        </w:rPr>
        <w:t>such as generating multiple reasoning paths or applying verification strategies</w:t>
      </w:r>
      <w:r>
        <w:rPr>
          <w:lang w:val="en-IN"/>
        </w:rPr>
        <w:t xml:space="preserve"> </w:t>
      </w:r>
      <w:r w:rsidRPr="00B32141">
        <w:rPr>
          <w:lang w:val="en-IN"/>
        </w:rPr>
        <w:t>can improve solution reliability without proportionally increasing model size.</w:t>
      </w:r>
    </w:p>
    <w:p w14:paraId="6D386234" w14:textId="59F20E93" w:rsidR="00B32141" w:rsidRPr="00B32141" w:rsidRDefault="00B32141" w:rsidP="00B32141">
      <w:pPr>
        <w:rPr>
          <w:lang w:val="en-IN"/>
        </w:rPr>
      </w:pPr>
      <w:r w:rsidRPr="00B32141">
        <w:rPr>
          <w:lang w:val="en-IN"/>
        </w:rPr>
        <w:t>Within the proposed routing framework, test-time compute scaling is applied conditionally. When the uncertainty estimation layer identifies tasks near the predicted capability boundary of a lower-cost model, the system may invoke additional inference passes instead of immediately escalating to a higher</w:t>
      </w:r>
      <w:r>
        <w:rPr>
          <w:lang w:val="en-IN"/>
        </w:rPr>
        <w:t>-</w:t>
      </w:r>
      <w:r w:rsidRPr="00B32141">
        <w:rPr>
          <w:lang w:val="en-IN"/>
        </w:rPr>
        <w:t>capacity model.</w:t>
      </w:r>
    </w:p>
    <w:p w14:paraId="255459F9" w14:textId="688B02B4" w:rsidR="00EE61E9" w:rsidRPr="00B32141" w:rsidRDefault="00B32141">
      <w:pPr>
        <w:rPr>
          <w:lang w:val="en-IN"/>
        </w:rPr>
      </w:pPr>
      <w:r w:rsidRPr="00B32141">
        <w:rPr>
          <w:lang w:val="en-IN"/>
        </w:rPr>
        <w:t>This approach attempts to extract additional reasoning robustness from lightweight models while preserving economic efficiency. Escalation remains available when complexity exceeds predefined thresholds.</w:t>
      </w:r>
    </w:p>
    <w:p w14:paraId="300C72B6" w14:textId="02E8125F" w:rsidR="00EE61E9" w:rsidRDefault="00000000">
      <w:pPr>
        <w:pStyle w:val="Heading2"/>
      </w:pPr>
      <w:r>
        <w:t>8.2 Compute Scaling</w:t>
      </w:r>
      <w:r w:rsidR="00B32141">
        <w:t xml:space="preserve"> Topologies</w:t>
      </w:r>
    </w:p>
    <w:p w14:paraId="4A83C56B" w14:textId="6FA67F4C" w:rsidR="00B32141" w:rsidRPr="00B32141" w:rsidRDefault="00B32141" w:rsidP="00B32141">
      <w:pPr>
        <w:rPr>
          <w:lang w:val="en-IN"/>
        </w:rPr>
      </w:pPr>
      <w:r w:rsidRPr="00B32141">
        <w:rPr>
          <w:lang w:val="en-IN"/>
        </w:rPr>
        <w:t>Two principal scaling strategies are integrated into the routing pipeline.</w:t>
      </w:r>
    </w:p>
    <w:p w14:paraId="50A30D05" w14:textId="690632D7" w:rsidR="00B32141" w:rsidRDefault="00B32141" w:rsidP="00B32141">
      <w:pPr>
        <w:spacing w:after="120"/>
        <w:rPr>
          <w:b/>
          <w:bCs/>
          <w:lang w:val="en-IN"/>
        </w:rPr>
      </w:pPr>
      <w:r>
        <w:rPr>
          <w:b/>
          <w:bCs/>
          <w:lang w:val="en-IN"/>
        </w:rPr>
        <w:t xml:space="preserve">1. </w:t>
      </w:r>
      <w:r w:rsidRPr="00B32141">
        <w:rPr>
          <w:b/>
          <w:bCs/>
          <w:lang w:val="en-IN"/>
        </w:rPr>
        <w:t>Self-Consistency Sampling.</w:t>
      </w:r>
    </w:p>
    <w:p w14:paraId="3C39761C" w14:textId="16F23D38" w:rsidR="00B32141" w:rsidRPr="00B32141" w:rsidRDefault="00B32141" w:rsidP="00B32141">
      <w:pPr>
        <w:rPr>
          <w:b/>
          <w:bCs/>
          <w:lang w:val="en-IN"/>
        </w:rPr>
      </w:pPr>
      <w:r w:rsidRPr="00B32141">
        <w:rPr>
          <w:lang w:val="en-IN"/>
        </w:rPr>
        <w:t>In this approach, the selected lightweight model generates multiple independent responses to the same prompt using controlled stochastic variation (e.g., adjusted temperature parameters). The resulting outputs are compared using consensus-based selection mechanisms. When multiple reasoning paths converge toward consistent conclusions, the system increases confidence in the response. This technique is particularly useful for structured reasoning tasks such as mathematical or logical problem solving.</w:t>
      </w:r>
    </w:p>
    <w:p w14:paraId="766D1790" w14:textId="50352345" w:rsidR="00B32141" w:rsidRDefault="00B32141" w:rsidP="00B32141">
      <w:pPr>
        <w:spacing w:after="120"/>
        <w:rPr>
          <w:b/>
          <w:bCs/>
          <w:lang w:val="en-IN"/>
        </w:rPr>
      </w:pPr>
      <w:r>
        <w:rPr>
          <w:b/>
          <w:bCs/>
          <w:lang w:val="en-IN"/>
        </w:rPr>
        <w:t xml:space="preserve">2. </w:t>
      </w:r>
      <w:r w:rsidRPr="00B32141">
        <w:rPr>
          <w:b/>
          <w:bCs/>
          <w:lang w:val="en-IN"/>
        </w:rPr>
        <w:t>Generator–Verifier Architecture.</w:t>
      </w:r>
    </w:p>
    <w:p w14:paraId="0374DAA8" w14:textId="522DE82C" w:rsidR="00B32141" w:rsidRPr="00B32141" w:rsidRDefault="00B32141" w:rsidP="00B32141">
      <w:pPr>
        <w:rPr>
          <w:b/>
          <w:bCs/>
          <w:lang w:val="en-IN"/>
        </w:rPr>
      </w:pPr>
      <w:r w:rsidRPr="00B32141">
        <w:rPr>
          <w:lang w:val="en-IN"/>
        </w:rPr>
        <w:t>In this configuration, a lightweight model produces multiple candidate responses, and a separate verification model evaluates them against structured correctness criteria. The verifier assesses schema adherence, logical coherence, and completeness relative to the input prompt. The highest-scoring candidate is selected for delivery.</w:t>
      </w:r>
    </w:p>
    <w:p w14:paraId="34F50146" w14:textId="77777777" w:rsidR="00B32141" w:rsidRPr="00B32141" w:rsidRDefault="00B32141" w:rsidP="00B32141">
      <w:pPr>
        <w:rPr>
          <w:lang w:val="en-IN"/>
        </w:rPr>
      </w:pPr>
      <w:r w:rsidRPr="00B32141">
        <w:rPr>
          <w:lang w:val="en-IN"/>
        </w:rPr>
        <w:t xml:space="preserve">Both strategies are selectively activated for medium-complexity tasks. For trivial prompts, single-pass inference is sufficient. For highly complex or high-risk tasks, </w:t>
      </w:r>
      <w:r w:rsidRPr="00B32141">
        <w:rPr>
          <w:lang w:val="en-IN"/>
        </w:rPr>
        <w:lastRenderedPageBreak/>
        <w:t>escalation to higher-capacity models is preferred, as excessive repetition on small models may increase cost without commensurate quality improvement.</w:t>
      </w:r>
    </w:p>
    <w:p w14:paraId="363EB4A5" w14:textId="77777777" w:rsidR="00B32141" w:rsidRPr="00B32141" w:rsidRDefault="00B32141" w:rsidP="00B32141">
      <w:pPr>
        <w:rPr>
          <w:lang w:val="en-IN"/>
        </w:rPr>
      </w:pPr>
      <w:r w:rsidRPr="00B32141">
        <w:rPr>
          <w:lang w:val="en-IN"/>
        </w:rPr>
        <w:t>By constraining compute scaling to appropriate difficulty bands, the routing system balances additional inference effort with economic efficiency.</w:t>
      </w:r>
    </w:p>
    <w:p w14:paraId="37B279C1" w14:textId="1EA4EC18" w:rsidR="00EE61E9" w:rsidRDefault="00000000" w:rsidP="00B32141">
      <w:r>
        <w:br w:type="page"/>
      </w:r>
    </w:p>
    <w:p w14:paraId="54F5B615" w14:textId="2C324F07" w:rsidR="00EE61E9" w:rsidRDefault="00000000">
      <w:pPr>
        <w:pStyle w:val="Heading1"/>
      </w:pPr>
      <w:r>
        <w:lastRenderedPageBreak/>
        <w:t xml:space="preserve">9. Deep Dive: High-Fidelity Escalation </w:t>
      </w:r>
      <w:r w:rsidR="00987FCE" w:rsidRPr="00987FCE">
        <w:t>Mechanisms</w:t>
      </w:r>
    </w:p>
    <w:p w14:paraId="71571CB7" w14:textId="7304EF27" w:rsidR="00EE61E9" w:rsidRDefault="00000000">
      <w:pPr>
        <w:pStyle w:val="Heading2"/>
      </w:pPr>
      <w:r>
        <w:t xml:space="preserve">9.1 </w:t>
      </w:r>
      <w:r w:rsidR="00987FCE" w:rsidRPr="00987FCE">
        <w:t>Detection and Mitigation of Silent Failures</w:t>
      </w:r>
    </w:p>
    <w:p w14:paraId="19E428BC" w14:textId="51930849" w:rsidR="00987FCE" w:rsidRPr="00987FCE" w:rsidRDefault="00987FCE" w:rsidP="00987FCE">
      <w:pPr>
        <w:rPr>
          <w:lang w:val="en-IN"/>
        </w:rPr>
      </w:pPr>
      <w:r w:rsidRPr="00987FCE">
        <w:rPr>
          <w:lang w:val="en-IN"/>
        </w:rPr>
        <w:t>Any adaptive routing system must account for the possibility that lower-capacity models occasionally produce incomplete, logically inconsistent, or malformed outputs. Returning such outputs directly to end users undermines system reliability and trust.</w:t>
      </w:r>
    </w:p>
    <w:p w14:paraId="60FB7C87" w14:textId="77777777" w:rsidR="00987FCE" w:rsidRPr="00987FCE" w:rsidRDefault="00987FCE" w:rsidP="00987FCE">
      <w:pPr>
        <w:rPr>
          <w:lang w:val="en-IN"/>
        </w:rPr>
      </w:pPr>
      <w:r w:rsidRPr="00987FCE">
        <w:rPr>
          <w:lang w:val="en-IN"/>
        </w:rPr>
        <w:t>To mitigate this, the routing architecture incorporates a structured post-generation validation layer. After a model produces a response, the output is evaluated using deterministic and lightweight validation checks. These include:</w:t>
      </w:r>
    </w:p>
    <w:p w14:paraId="2AE524C8" w14:textId="77777777" w:rsidR="00987FCE" w:rsidRPr="00987FCE" w:rsidRDefault="00987FCE" w:rsidP="00987FCE">
      <w:pPr>
        <w:numPr>
          <w:ilvl w:val="0"/>
          <w:numId w:val="21"/>
        </w:numPr>
        <w:spacing w:after="80"/>
        <w:ind w:left="714" w:hanging="357"/>
        <w:rPr>
          <w:lang w:val="en-IN"/>
        </w:rPr>
      </w:pPr>
      <w:r w:rsidRPr="00987FCE">
        <w:rPr>
          <w:lang w:val="en-IN"/>
        </w:rPr>
        <w:t>Structural integrity validation (e.g., JSON schema conformance, bracket closure checks)</w:t>
      </w:r>
    </w:p>
    <w:p w14:paraId="33C0C90D" w14:textId="77777777" w:rsidR="00987FCE" w:rsidRPr="00987FCE" w:rsidRDefault="00987FCE" w:rsidP="00987FCE">
      <w:pPr>
        <w:numPr>
          <w:ilvl w:val="0"/>
          <w:numId w:val="21"/>
        </w:numPr>
        <w:spacing w:after="80"/>
        <w:ind w:left="714" w:hanging="357"/>
        <w:rPr>
          <w:lang w:val="en-IN"/>
        </w:rPr>
      </w:pPr>
      <w:r w:rsidRPr="00987FCE">
        <w:rPr>
          <w:lang w:val="en-IN"/>
        </w:rPr>
        <w:t>Output completeness relative to requested format or length</w:t>
      </w:r>
    </w:p>
    <w:p w14:paraId="05EDBAA3" w14:textId="77777777" w:rsidR="00987FCE" w:rsidRPr="00987FCE" w:rsidRDefault="00987FCE" w:rsidP="00987FCE">
      <w:pPr>
        <w:numPr>
          <w:ilvl w:val="0"/>
          <w:numId w:val="21"/>
        </w:numPr>
        <w:spacing w:after="80"/>
        <w:ind w:left="714" w:hanging="357"/>
        <w:rPr>
          <w:lang w:val="en-IN"/>
        </w:rPr>
      </w:pPr>
      <w:r w:rsidRPr="00987FCE">
        <w:rPr>
          <w:lang w:val="en-IN"/>
        </w:rPr>
        <w:t>Detection of refusal or truncation patterns</w:t>
      </w:r>
    </w:p>
    <w:p w14:paraId="0C1DBA90" w14:textId="77777777" w:rsidR="00987FCE" w:rsidRPr="00987FCE" w:rsidRDefault="00987FCE" w:rsidP="00987FCE">
      <w:pPr>
        <w:numPr>
          <w:ilvl w:val="0"/>
          <w:numId w:val="21"/>
        </w:numPr>
        <w:spacing w:after="80"/>
        <w:ind w:left="714" w:hanging="357"/>
        <w:rPr>
          <w:lang w:val="en-IN"/>
        </w:rPr>
      </w:pPr>
      <w:r w:rsidRPr="00987FCE">
        <w:rPr>
          <w:lang w:val="en-IN"/>
        </w:rPr>
        <w:t>Identification of abnormal termination sequences</w:t>
      </w:r>
    </w:p>
    <w:p w14:paraId="6B8AD464" w14:textId="77777777" w:rsidR="00987FCE" w:rsidRPr="00987FCE" w:rsidRDefault="00987FCE" w:rsidP="00987FCE">
      <w:pPr>
        <w:rPr>
          <w:lang w:val="en-IN"/>
        </w:rPr>
      </w:pPr>
      <w:r w:rsidRPr="00987FCE">
        <w:rPr>
          <w:lang w:val="en-IN"/>
        </w:rPr>
        <w:t>If validation fails, an escalation protocol is triggered before the response is exposed to the user interface. This ensures that malformed or structurally invalid outputs are intercepted within the middleware layer rather than propagating to the client application.</w:t>
      </w:r>
    </w:p>
    <w:p w14:paraId="4802F55E" w14:textId="77777777" w:rsidR="00987FCE" w:rsidRPr="00987FCE" w:rsidRDefault="00987FCE" w:rsidP="00987FCE">
      <w:pPr>
        <w:rPr>
          <w:lang w:val="en-IN"/>
        </w:rPr>
      </w:pPr>
      <w:r w:rsidRPr="00987FCE">
        <w:rPr>
          <w:lang w:val="en-IN"/>
        </w:rPr>
        <w:t>This design treats failure handling as an integral part of inference execution rather than a downstream exception event.</w:t>
      </w:r>
    </w:p>
    <w:p w14:paraId="64D36CEA" w14:textId="34E6D75E" w:rsidR="00EE61E9" w:rsidRDefault="00000000" w:rsidP="00987FCE">
      <w:pPr>
        <w:pStyle w:val="Heading2"/>
      </w:pPr>
      <w:r>
        <w:t xml:space="preserve">9.2 </w:t>
      </w:r>
      <w:r w:rsidR="00987FCE" w:rsidRPr="00987FCE">
        <w:t>Controlled Escalation and Graceful Recovery</w:t>
      </w:r>
    </w:p>
    <w:p w14:paraId="03FCA480" w14:textId="77777777" w:rsidR="00987FCE" w:rsidRPr="00987FCE" w:rsidRDefault="00987FCE" w:rsidP="00987FCE">
      <w:pPr>
        <w:rPr>
          <w:lang w:val="en-IN"/>
        </w:rPr>
      </w:pPr>
      <w:r w:rsidRPr="00987FCE">
        <w:rPr>
          <w:lang w:val="en-IN"/>
        </w:rPr>
        <w:t>When a validation failure is detected, the system reconstructs the original request and re-routes it through a higher-capability model tier. The user receives only the final validated output, ensuring continuity of experience.</w:t>
      </w:r>
    </w:p>
    <w:p w14:paraId="0E3F64F8" w14:textId="77777777" w:rsidR="00987FCE" w:rsidRPr="00987FCE" w:rsidRDefault="00987FCE" w:rsidP="00987FCE">
      <w:pPr>
        <w:rPr>
          <w:lang w:val="en-IN"/>
        </w:rPr>
      </w:pPr>
      <w:r w:rsidRPr="00987FCE">
        <w:rPr>
          <w:lang w:val="en-IN"/>
        </w:rPr>
        <w:t>Although escalation increases total latency due to the additional inference pass, this trade-off is acceptable in scenarios where correctness and structural validity are prioritized over raw speed. The system is therefore designed to prefer delayed correctness over immediate but unreliable responses.</w:t>
      </w:r>
    </w:p>
    <w:p w14:paraId="311146DA" w14:textId="77777777" w:rsidR="00987FCE" w:rsidRPr="00987FCE" w:rsidRDefault="00987FCE" w:rsidP="00987FCE">
      <w:pPr>
        <w:rPr>
          <w:lang w:val="en-IN"/>
        </w:rPr>
      </w:pPr>
      <w:r w:rsidRPr="00987FCE">
        <w:rPr>
          <w:lang w:val="en-IN"/>
        </w:rPr>
        <w:t>Importantly, escalation events are not treated merely as recovery mechanisms. Each escalation is logged as a structured feedback signal within the learning pipeline. The contextual bandit component updates its internal reward distributions by incorporating:</w:t>
      </w:r>
    </w:p>
    <w:p w14:paraId="7ED7DAFB" w14:textId="77777777" w:rsidR="00987FCE" w:rsidRPr="00987FCE" w:rsidRDefault="00987FCE" w:rsidP="00987FCE">
      <w:pPr>
        <w:numPr>
          <w:ilvl w:val="0"/>
          <w:numId w:val="22"/>
        </w:numPr>
        <w:spacing w:after="80"/>
        <w:ind w:left="714" w:hanging="357"/>
        <w:rPr>
          <w:lang w:val="en-IN"/>
        </w:rPr>
      </w:pPr>
      <w:r w:rsidRPr="00987FCE">
        <w:rPr>
          <w:lang w:val="en-IN"/>
        </w:rPr>
        <w:t>Negative reward adjustments for failed first-pass selections</w:t>
      </w:r>
    </w:p>
    <w:p w14:paraId="39F8BB75" w14:textId="77777777" w:rsidR="00987FCE" w:rsidRPr="00987FCE" w:rsidRDefault="00987FCE" w:rsidP="00987FCE">
      <w:pPr>
        <w:numPr>
          <w:ilvl w:val="0"/>
          <w:numId w:val="22"/>
        </w:numPr>
        <w:spacing w:after="80"/>
        <w:ind w:left="714" w:hanging="357"/>
        <w:rPr>
          <w:lang w:val="en-IN"/>
        </w:rPr>
      </w:pPr>
      <w:r w:rsidRPr="00987FCE">
        <w:rPr>
          <w:lang w:val="en-IN"/>
        </w:rPr>
        <w:t>Escalation penalties associated with specific context-feature combinations</w:t>
      </w:r>
    </w:p>
    <w:p w14:paraId="163C3D1D" w14:textId="77777777" w:rsidR="00987FCE" w:rsidRPr="00987FCE" w:rsidRDefault="00987FCE" w:rsidP="00987FCE">
      <w:pPr>
        <w:rPr>
          <w:lang w:val="en-IN"/>
        </w:rPr>
      </w:pPr>
      <w:r w:rsidRPr="00987FCE">
        <w:rPr>
          <w:lang w:val="en-IN"/>
        </w:rPr>
        <w:lastRenderedPageBreak/>
        <w:t>Over time, this feedback loop reduces the probability of repeatedly selecting underperforming models for similar query patterns. However, the system does not eliminate exploration entirely; instead, it gradually rebalances model selection probabilities in response to observed outcomes.</w:t>
      </w:r>
    </w:p>
    <w:p w14:paraId="20015190" w14:textId="77777777" w:rsidR="00987FCE" w:rsidRPr="00987FCE" w:rsidRDefault="00987FCE" w:rsidP="00987FCE">
      <w:pPr>
        <w:rPr>
          <w:lang w:val="en-IN"/>
        </w:rPr>
      </w:pPr>
      <w:r w:rsidRPr="00987FCE">
        <w:rPr>
          <w:lang w:val="en-IN"/>
        </w:rPr>
        <w:t>By combining structured validation with bounded escalation and adaptive reward adjustment, the architecture maintains high reliability while preserving cost-awareness.</w:t>
      </w:r>
    </w:p>
    <w:p w14:paraId="0D90DF19" w14:textId="77777777" w:rsidR="00EE61E9" w:rsidRDefault="00000000">
      <w:r>
        <w:br w:type="page"/>
      </w:r>
    </w:p>
    <w:p w14:paraId="09CB72CA" w14:textId="4FBAEE1E" w:rsidR="00EE61E9" w:rsidRDefault="00000000" w:rsidP="00F075BD">
      <w:pPr>
        <w:pStyle w:val="Heading1"/>
        <w:spacing w:after="120"/>
      </w:pPr>
      <w:r>
        <w:lastRenderedPageBreak/>
        <w:t xml:space="preserve">10. Conclusion: </w:t>
      </w:r>
      <w:r w:rsidR="00E95B8D" w:rsidRPr="00E95B8D">
        <w:t>Toward Economically Adaptive LLM Infrastructure</w:t>
      </w:r>
    </w:p>
    <w:p w14:paraId="3E40A94D" w14:textId="77777777" w:rsidR="00E95B8D" w:rsidRPr="00E95B8D" w:rsidRDefault="00E95B8D" w:rsidP="00E95B8D">
      <w:pPr>
        <w:rPr>
          <w:lang w:val="en-IN"/>
        </w:rPr>
      </w:pPr>
      <w:r w:rsidRPr="00E95B8D">
        <w:rPr>
          <w:lang w:val="en-IN"/>
        </w:rPr>
        <w:t>This work presents a structured, multi-layered architecture for adaptive large language model inference routing. Rather than treating model selection as a static classification problem, the proposed Layer 0 infrastructure frames routing as a probabilistic economic optimization process under uncertainty. By integrating modality analysis, semantic memory, contextual triage, uncertainty estimation, bandit-based model selection, conditional compute scaling, structured quality validation, bounded escalation, and continuous feedback learning, the system simultaneously optimizes cost, latency, and output reliability.</w:t>
      </w:r>
    </w:p>
    <w:p w14:paraId="51ABD792" w14:textId="77777777" w:rsidR="00E95B8D" w:rsidRPr="00E95B8D" w:rsidRDefault="00E95B8D" w:rsidP="00E95B8D">
      <w:pPr>
        <w:rPr>
          <w:lang w:val="en-IN"/>
        </w:rPr>
      </w:pPr>
      <w:r w:rsidRPr="00E95B8D">
        <w:rPr>
          <w:lang w:val="en-IN"/>
        </w:rPr>
        <w:t>The architecture addresses the limitations of static and heuristic routing by introducing feedback-driven adaptation and mathematically grounded reward mechanisms. Through contextual multi-armed bandit learning and uncertainty-aware decision policies, the router incrementally improves its model selection strategy over time while maintaining safeguards against degradation in output quality.</w:t>
      </w:r>
    </w:p>
    <w:p w14:paraId="4879EBC2" w14:textId="77777777" w:rsidR="00E95B8D" w:rsidRPr="00E95B8D" w:rsidRDefault="00E95B8D" w:rsidP="00E95B8D">
      <w:pPr>
        <w:rPr>
          <w:lang w:val="en-IN"/>
        </w:rPr>
      </w:pPr>
      <w:r w:rsidRPr="00E95B8D">
        <w:rPr>
          <w:lang w:val="en-IN"/>
        </w:rPr>
        <w:t>Importantly, the system is designed to remain robust under non-stationary conditions, including evolving model capabilities, changing cost structures, and shifting user query distributions. The abstraction layer separates inference orchestration from model providers, enabling flexible integration of emerging open-weight and proprietary models without architectural restructuring.</w:t>
      </w:r>
    </w:p>
    <w:p w14:paraId="085644A7" w14:textId="77777777" w:rsidR="00E95B8D" w:rsidRPr="00E95B8D" w:rsidRDefault="00E95B8D" w:rsidP="00E95B8D">
      <w:pPr>
        <w:rPr>
          <w:lang w:val="en-IN"/>
        </w:rPr>
      </w:pPr>
      <w:r w:rsidRPr="00E95B8D">
        <w:rPr>
          <w:lang w:val="en-IN"/>
        </w:rPr>
        <w:t>By formalizing inference routing as an economic control problem rather than a rule-based dispatch system, this research contributes a scalable foundation for sustainable, production-grade AI deployment. The proposed framework demonstrates that cost minimization and quality assurance are not opposing objectives but can be jointly optimized through uncertainty-aware adaptive infrastructure.</w:t>
      </w:r>
    </w:p>
    <w:p w14:paraId="4CE21F32" w14:textId="0B866796" w:rsidR="00EE61E9" w:rsidRDefault="00EE61E9" w:rsidP="00E95B8D"/>
    <w:sectPr w:rsidR="00EE61E9" w:rsidSect="0041391E">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ADFF7" w14:textId="77777777" w:rsidR="00784A01" w:rsidRDefault="00784A01" w:rsidP="00F075BD">
      <w:pPr>
        <w:spacing w:after="0" w:line="240" w:lineRule="auto"/>
      </w:pPr>
      <w:r>
        <w:separator/>
      </w:r>
    </w:p>
  </w:endnote>
  <w:endnote w:type="continuationSeparator" w:id="0">
    <w:p w14:paraId="73380016" w14:textId="77777777" w:rsidR="00784A01" w:rsidRDefault="00784A01" w:rsidP="00F0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021009"/>
      <w:docPartObj>
        <w:docPartGallery w:val="Page Numbers (Bottom of Page)"/>
        <w:docPartUnique/>
      </w:docPartObj>
    </w:sdtPr>
    <w:sdtEndPr>
      <w:rPr>
        <w:noProof/>
      </w:rPr>
    </w:sdtEndPr>
    <w:sdtContent>
      <w:p w14:paraId="4B857E3D" w14:textId="5DB452AB" w:rsidR="0041391E" w:rsidRDefault="004139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3F0276" w14:textId="77777777" w:rsidR="00F075BD" w:rsidRDefault="00F07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AF3AF" w14:textId="77777777" w:rsidR="00784A01" w:rsidRDefault="00784A01" w:rsidP="00F075BD">
      <w:pPr>
        <w:spacing w:after="0" w:line="240" w:lineRule="auto"/>
      </w:pPr>
      <w:r>
        <w:separator/>
      </w:r>
    </w:p>
  </w:footnote>
  <w:footnote w:type="continuationSeparator" w:id="0">
    <w:p w14:paraId="0642B2F8" w14:textId="77777777" w:rsidR="00784A01" w:rsidRDefault="00784A01" w:rsidP="00F07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5722D"/>
    <w:multiLevelType w:val="multilevel"/>
    <w:tmpl w:val="136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45EC0"/>
    <w:multiLevelType w:val="multilevel"/>
    <w:tmpl w:val="7BFA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31948"/>
    <w:multiLevelType w:val="multilevel"/>
    <w:tmpl w:val="216A4E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E4D42"/>
    <w:multiLevelType w:val="multilevel"/>
    <w:tmpl w:val="44CA63EC"/>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23B47E2"/>
    <w:multiLevelType w:val="multilevel"/>
    <w:tmpl w:val="CAD4D4AA"/>
    <w:lvl w:ilvl="0">
      <w:start w:val="1"/>
      <w:numFmt w:val="decimal"/>
      <w:lvlText w:val="%1"/>
      <w:lvlJc w:val="left"/>
      <w:pPr>
        <w:ind w:left="360" w:hanging="360"/>
      </w:pPr>
      <w:rPr>
        <w:rFonts w:ascii="Times New Roman" w:hAnsi="Times New Roman" w:cstheme="minorBidi" w:hint="default"/>
        <w:b w:val="0"/>
        <w:sz w:val="24"/>
      </w:rPr>
    </w:lvl>
    <w:lvl w:ilvl="1">
      <w:start w:val="2"/>
      <w:numFmt w:val="decimal"/>
      <w:lvlText w:val="%1.%2"/>
      <w:lvlJc w:val="left"/>
      <w:pPr>
        <w:ind w:left="720" w:hanging="720"/>
      </w:pPr>
      <w:rPr>
        <w:rFonts w:ascii="Times New Roman" w:hAnsi="Times New Roman" w:cstheme="minorBidi" w:hint="default"/>
        <w:b w:val="0"/>
        <w:sz w:val="24"/>
      </w:rPr>
    </w:lvl>
    <w:lvl w:ilvl="2">
      <w:start w:val="1"/>
      <w:numFmt w:val="decimal"/>
      <w:lvlText w:val="%1.%2.%3"/>
      <w:lvlJc w:val="left"/>
      <w:pPr>
        <w:ind w:left="720" w:hanging="720"/>
      </w:pPr>
      <w:rPr>
        <w:rFonts w:ascii="Times New Roman" w:hAnsi="Times New Roman" w:cstheme="minorBidi" w:hint="default"/>
        <w:b w:val="0"/>
        <w:sz w:val="24"/>
      </w:rPr>
    </w:lvl>
    <w:lvl w:ilvl="3">
      <w:start w:val="1"/>
      <w:numFmt w:val="decimal"/>
      <w:lvlText w:val="%1.%2.%3.%4"/>
      <w:lvlJc w:val="left"/>
      <w:pPr>
        <w:ind w:left="1080" w:hanging="1080"/>
      </w:pPr>
      <w:rPr>
        <w:rFonts w:ascii="Times New Roman" w:hAnsi="Times New Roman" w:cstheme="minorBidi" w:hint="default"/>
        <w:b w:val="0"/>
        <w:sz w:val="24"/>
      </w:rPr>
    </w:lvl>
    <w:lvl w:ilvl="4">
      <w:start w:val="1"/>
      <w:numFmt w:val="decimal"/>
      <w:lvlText w:val="%1.%2.%3.%4.%5"/>
      <w:lvlJc w:val="left"/>
      <w:pPr>
        <w:ind w:left="1440" w:hanging="1440"/>
      </w:pPr>
      <w:rPr>
        <w:rFonts w:ascii="Times New Roman" w:hAnsi="Times New Roman" w:cstheme="minorBidi" w:hint="default"/>
        <w:b w:val="0"/>
        <w:sz w:val="24"/>
      </w:rPr>
    </w:lvl>
    <w:lvl w:ilvl="5">
      <w:start w:val="1"/>
      <w:numFmt w:val="decimal"/>
      <w:lvlText w:val="%1.%2.%3.%4.%5.%6"/>
      <w:lvlJc w:val="left"/>
      <w:pPr>
        <w:ind w:left="1440" w:hanging="1440"/>
      </w:pPr>
      <w:rPr>
        <w:rFonts w:ascii="Times New Roman" w:hAnsi="Times New Roman" w:cstheme="minorBidi" w:hint="default"/>
        <w:b w:val="0"/>
        <w:sz w:val="24"/>
      </w:rPr>
    </w:lvl>
    <w:lvl w:ilvl="6">
      <w:start w:val="1"/>
      <w:numFmt w:val="decimal"/>
      <w:lvlText w:val="%1.%2.%3.%4.%5.%6.%7"/>
      <w:lvlJc w:val="left"/>
      <w:pPr>
        <w:ind w:left="1800" w:hanging="1800"/>
      </w:pPr>
      <w:rPr>
        <w:rFonts w:ascii="Times New Roman" w:hAnsi="Times New Roman" w:cstheme="minorBidi" w:hint="default"/>
        <w:b w:val="0"/>
        <w:sz w:val="24"/>
      </w:rPr>
    </w:lvl>
    <w:lvl w:ilvl="7">
      <w:start w:val="1"/>
      <w:numFmt w:val="decimal"/>
      <w:lvlText w:val="%1.%2.%3.%4.%5.%6.%7.%8"/>
      <w:lvlJc w:val="left"/>
      <w:pPr>
        <w:ind w:left="2160" w:hanging="2160"/>
      </w:pPr>
      <w:rPr>
        <w:rFonts w:ascii="Times New Roman" w:hAnsi="Times New Roman" w:cstheme="minorBidi" w:hint="default"/>
        <w:b w:val="0"/>
        <w:sz w:val="24"/>
      </w:rPr>
    </w:lvl>
    <w:lvl w:ilvl="8">
      <w:start w:val="1"/>
      <w:numFmt w:val="decimal"/>
      <w:lvlText w:val="%1.%2.%3.%4.%5.%6.%7.%8.%9"/>
      <w:lvlJc w:val="left"/>
      <w:pPr>
        <w:ind w:left="2160" w:hanging="2160"/>
      </w:pPr>
      <w:rPr>
        <w:rFonts w:ascii="Times New Roman" w:hAnsi="Times New Roman" w:cstheme="minorBidi" w:hint="default"/>
        <w:b w:val="0"/>
        <w:sz w:val="24"/>
      </w:rPr>
    </w:lvl>
  </w:abstractNum>
  <w:abstractNum w:abstractNumId="14" w15:restartNumberingAfterBreak="0">
    <w:nsid w:val="438F054A"/>
    <w:multiLevelType w:val="multilevel"/>
    <w:tmpl w:val="4EFA35AE"/>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16D7CAC"/>
    <w:multiLevelType w:val="multilevel"/>
    <w:tmpl w:val="493C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90AF5"/>
    <w:multiLevelType w:val="multilevel"/>
    <w:tmpl w:val="2F6228C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848E2"/>
    <w:multiLevelType w:val="multilevel"/>
    <w:tmpl w:val="768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42D15"/>
    <w:multiLevelType w:val="multilevel"/>
    <w:tmpl w:val="7B2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74CB0"/>
    <w:multiLevelType w:val="multilevel"/>
    <w:tmpl w:val="9FC48BB2"/>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D5A710B"/>
    <w:multiLevelType w:val="multilevel"/>
    <w:tmpl w:val="FB188B36"/>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D5B6B64"/>
    <w:multiLevelType w:val="multilevel"/>
    <w:tmpl w:val="54F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302841">
    <w:abstractNumId w:val="8"/>
  </w:num>
  <w:num w:numId="2" w16cid:durableId="1034308731">
    <w:abstractNumId w:val="6"/>
  </w:num>
  <w:num w:numId="3" w16cid:durableId="403574544">
    <w:abstractNumId w:val="5"/>
  </w:num>
  <w:num w:numId="4" w16cid:durableId="1364020359">
    <w:abstractNumId w:val="4"/>
  </w:num>
  <w:num w:numId="5" w16cid:durableId="1966695499">
    <w:abstractNumId w:val="7"/>
  </w:num>
  <w:num w:numId="6" w16cid:durableId="596711571">
    <w:abstractNumId w:val="3"/>
  </w:num>
  <w:num w:numId="7" w16cid:durableId="1956477054">
    <w:abstractNumId w:val="2"/>
  </w:num>
  <w:num w:numId="8" w16cid:durableId="1433665991">
    <w:abstractNumId w:val="1"/>
  </w:num>
  <w:num w:numId="9" w16cid:durableId="2115981571">
    <w:abstractNumId w:val="0"/>
  </w:num>
  <w:num w:numId="10" w16cid:durableId="1388260112">
    <w:abstractNumId w:val="9"/>
  </w:num>
  <w:num w:numId="11" w16cid:durableId="1196577187">
    <w:abstractNumId w:val="19"/>
  </w:num>
  <w:num w:numId="12" w16cid:durableId="1872524920">
    <w:abstractNumId w:val="14"/>
  </w:num>
  <w:num w:numId="13" w16cid:durableId="264465110">
    <w:abstractNumId w:val="20"/>
  </w:num>
  <w:num w:numId="14" w16cid:durableId="2119063109">
    <w:abstractNumId w:val="13"/>
  </w:num>
  <w:num w:numId="15" w16cid:durableId="1671716625">
    <w:abstractNumId w:val="12"/>
  </w:num>
  <w:num w:numId="16" w16cid:durableId="328294899">
    <w:abstractNumId w:val="15"/>
  </w:num>
  <w:num w:numId="17" w16cid:durableId="2030136980">
    <w:abstractNumId w:val="10"/>
  </w:num>
  <w:num w:numId="18" w16cid:durableId="1307394674">
    <w:abstractNumId w:val="17"/>
  </w:num>
  <w:num w:numId="19" w16cid:durableId="315840151">
    <w:abstractNumId w:val="16"/>
  </w:num>
  <w:num w:numId="20" w16cid:durableId="1115099309">
    <w:abstractNumId w:val="11"/>
  </w:num>
  <w:num w:numId="21" w16cid:durableId="742339917">
    <w:abstractNumId w:val="18"/>
  </w:num>
  <w:num w:numId="22" w16cid:durableId="12887021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D2"/>
    <w:rsid w:val="00034616"/>
    <w:rsid w:val="0006063C"/>
    <w:rsid w:val="000803DC"/>
    <w:rsid w:val="001224D5"/>
    <w:rsid w:val="00143544"/>
    <w:rsid w:val="0015074B"/>
    <w:rsid w:val="0029639D"/>
    <w:rsid w:val="002D0E2C"/>
    <w:rsid w:val="00326F90"/>
    <w:rsid w:val="003F10C9"/>
    <w:rsid w:val="0041391E"/>
    <w:rsid w:val="00512CFF"/>
    <w:rsid w:val="005B4F93"/>
    <w:rsid w:val="00613C3A"/>
    <w:rsid w:val="006932F5"/>
    <w:rsid w:val="00784A01"/>
    <w:rsid w:val="00881D91"/>
    <w:rsid w:val="008C044E"/>
    <w:rsid w:val="009674EE"/>
    <w:rsid w:val="00987FCE"/>
    <w:rsid w:val="00AA1D8D"/>
    <w:rsid w:val="00AF25C0"/>
    <w:rsid w:val="00B32141"/>
    <w:rsid w:val="00B47730"/>
    <w:rsid w:val="00B746FB"/>
    <w:rsid w:val="00C25EB3"/>
    <w:rsid w:val="00C56514"/>
    <w:rsid w:val="00CB0664"/>
    <w:rsid w:val="00E95B8D"/>
    <w:rsid w:val="00EE61E9"/>
    <w:rsid w:val="00F07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80ED7F"/>
  <w14:defaultImageDpi w14:val="300"/>
  <w15:docId w15:val="{4836A58D-00DB-40C2-8E6F-15E5EC62B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i/>
      <w:sz w:val="40"/>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132D2"/>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22</Pages>
  <Words>5376</Words>
  <Characters>30646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Vasif Peerji</cp:lastModifiedBy>
  <cp:revision>6</cp:revision>
  <dcterms:created xsi:type="dcterms:W3CDTF">2013-12-23T23:15:00Z</dcterms:created>
  <dcterms:modified xsi:type="dcterms:W3CDTF">2026-02-27T09:07:00Z</dcterms:modified>
  <cp:category/>
</cp:coreProperties>
</file>