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Ideation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95947265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Brainstorm &amp; Idea Prioritization Template </w:t>
      </w:r>
    </w:p>
    <w:tbl>
      <w:tblPr>
        <w:tblStyle w:val="Table1"/>
        <w:tblW w:w="9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20"/>
        <w:tblGridChange w:id="0">
          <w:tblGrid>
            <w:gridCol w:w="4500"/>
            <w:gridCol w:w="45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10/03/2026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400695800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SWTID-2026-5879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Automating data import and relationship mapping using import sets &amp; dot walking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8007202148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56005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 &amp; Idea Prioritization Template: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08154296875" w:line="244.04296875" w:lineRule="auto"/>
        <w:ind w:left="13.84002685546875" w:right="0" w:firstLine="16.3200378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Brainstorming provides a free and open environment that encourages everyone within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team to participate in the creative thinking process that leads to problem solving. Prioritizing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volume over value, out-of-the-box ideas are welcome and built upon, and all participants 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encouraged to collaborate, helping each other develop a rich amount of creative solutions.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4521484375" w:line="244.04296875" w:lineRule="auto"/>
        <w:ind w:left="25.5999755859375" w:right="12.386474609375" w:firstLine="4.32006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this template in your own brainstorming sessions so your team can unleash their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imagination and start shaping concepts even if you're not sitting in the same room.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846435546875" w:line="412.066068649292" w:lineRule="auto"/>
        <w:ind w:left="17.440032958984375" w:right="1.412353515625" w:firstLine="12.720031738281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https://www.mural.co/templates/brainstorm-and-idea-prioritization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Step-1: Team Gathering, Collaboration and Select the Problem Statement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4181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200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Step-2: Brainstorm, Idea Listing and Grouping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227050781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3829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8200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Step-3: Idea Prioritization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196533203125" w:line="240" w:lineRule="auto"/>
        <w:ind w:left="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609975" cy="4324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503.2958984375" w:top="842.796630859375" w:left="1430" w:right="1418.5876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