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A43" w:rsidRDefault="007B5155">
      <w:pPr>
        <w:rPr>
          <w:lang w:val="en-US"/>
        </w:rPr>
      </w:pPr>
      <w:r>
        <w:t xml:space="preserve">Сетевые модели </w:t>
      </w:r>
      <w:r>
        <w:rPr>
          <w:lang w:val="en-US"/>
        </w:rPr>
        <w:t>TCP</w:t>
      </w:r>
      <w:r w:rsidRPr="007B5155">
        <w:t>/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OSI</w:t>
      </w:r>
    </w:p>
    <w:p w:rsidR="007B5155" w:rsidRDefault="007B5155">
      <w:pPr>
        <w:rPr>
          <w:lang w:val="en-US"/>
        </w:rPr>
      </w:pPr>
    </w:p>
    <w:p w:rsidR="007B5155" w:rsidRDefault="007B5155">
      <w:r>
        <w:t>Сетевая модель, или сетевая структура, представляет собой упорядоченный набор документации и стандартов. По отдельности та</w:t>
      </w:r>
      <w:r>
        <w:t>кие документы описывают неболь</w:t>
      </w:r>
      <w:r>
        <w:t>шие независимые функции сети. Одни документы могут давать определение какого</w:t>
      </w:r>
      <w:r>
        <w:continuationSeparator/>
        <w:t xml:space="preserve"> либо протокола, т.е. набора логических правил и</w:t>
      </w:r>
      <w:r>
        <w:t xml:space="preserve"> соглашений, которые должны вы</w:t>
      </w:r>
      <w:r>
        <w:t>полнять сетевые устройства, чтобы взаимодействовать. Другие документы могут стандартизировать некоторые требования к физическим характеристикам сети, на</w:t>
      </w:r>
      <w:r>
        <w:continuationSeparator/>
        <w:t xml:space="preserve"> пример, описывать полярность и величину напряжения на каких</w:t>
      </w:r>
      <w:r>
        <w:continuationSeparator/>
        <w:t>либо контактах кабеля определенного типа. Совместно отдельны</w:t>
      </w:r>
      <w:r>
        <w:t>е документы сетевой модели пол</w:t>
      </w:r>
      <w:r>
        <w:t>ностью описывают все элементы какой</w:t>
      </w:r>
      <w:r>
        <w:continuationSeparator/>
        <w:t>либо сети, а также стандартизируют процесс ее разработки, что позволяет получить работоспособную сеть.</w:t>
      </w:r>
    </w:p>
    <w:p w:rsidR="007B5155" w:rsidRDefault="007B5155"/>
    <w:p w:rsidR="007B5155" w:rsidRDefault="007B5155">
      <w:r>
        <w:t>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/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t>-</w:t>
      </w:r>
      <w:r>
        <w:t>протокол передачи данных/протокол Интернета)</w:t>
      </w:r>
    </w:p>
    <w:p w:rsidR="007B5155" w:rsidRDefault="007B5155"/>
    <w:p w:rsidR="007B5155" w:rsidRDefault="007B5155" w:rsidP="007B5155">
      <w:r>
        <w:t>OSI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Interco</w:t>
      </w:r>
      <w:proofErr w:type="spellEnd"/>
      <w:r>
        <w:t>-</w:t>
      </w:r>
      <w:r>
        <w:t xml:space="preserve"> </w:t>
      </w:r>
      <w:proofErr w:type="spellStart"/>
      <w:r>
        <w:t>nection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модель взаимодействия открытых систем).</w:t>
      </w:r>
    </w:p>
    <w:p w:rsidR="007B5155" w:rsidRDefault="007B5155" w:rsidP="007B5155"/>
    <w:p w:rsidR="007B5155" w:rsidRDefault="007B5155" w:rsidP="007B5155">
      <w:r>
        <w:t>TCP/IP Сетевая модель (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>), называемая также сетевой архитектурой (</w:t>
      </w:r>
      <w:proofErr w:type="spellStart"/>
      <w:r>
        <w:t>networ</w:t>
      </w:r>
      <w:proofErr w:type="spellEnd"/>
      <w:r>
        <w:continuationSeparator/>
        <w:t xml:space="preserve"> </w:t>
      </w:r>
      <w:proofErr w:type="spellStart"/>
      <w:r>
        <w:t>king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сетевой схемой (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 xml:space="preserve">) или эталонной моделью,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это </w:t>
      </w:r>
      <w:proofErr w:type="spellStart"/>
      <w:r>
        <w:t>ис</w:t>
      </w:r>
      <w:proofErr w:type="spellEnd"/>
      <w:r>
        <w:continuationSeparator/>
        <w:t xml:space="preserve"> </w:t>
      </w:r>
      <w:proofErr w:type="spellStart"/>
      <w:r>
        <w:t>черпывающий</w:t>
      </w:r>
      <w:proofErr w:type="spellEnd"/>
      <w:r>
        <w:t xml:space="preserve"> набор документов. По отдельности каждый документ описывает одну не</w:t>
      </w:r>
      <w:r>
        <w:continuationSeparator/>
        <w:t xml:space="preserve"> большую функцию сети; совместно эти документы определяют все, что необходимо для работы компьютерной сети. Некоторые документы описывают протокол (</w:t>
      </w:r>
      <w:proofErr w:type="spellStart"/>
      <w:r>
        <w:t>protocol</w:t>
      </w:r>
      <w:proofErr w:type="spellEnd"/>
      <w:r>
        <w:t>), пред</w:t>
      </w:r>
      <w:r>
        <w:continuationSeparator/>
        <w:t xml:space="preserve"> </w:t>
      </w:r>
      <w:proofErr w:type="spellStart"/>
      <w:r>
        <w:t>ставляющий</w:t>
      </w:r>
      <w:proofErr w:type="spellEnd"/>
      <w:r>
        <w:t xml:space="preserve"> собой набор логических правил, которые должны соблюдать </w:t>
      </w:r>
      <w:proofErr w:type="spellStart"/>
      <w:r>
        <w:t>коммуникаци</w:t>
      </w:r>
      <w:proofErr w:type="spellEnd"/>
      <w:r>
        <w:continuationSeparator/>
        <w:t xml:space="preserve"> </w:t>
      </w:r>
      <w:proofErr w:type="spellStart"/>
      <w:r>
        <w:t>онные</w:t>
      </w:r>
      <w:proofErr w:type="spellEnd"/>
      <w:r>
        <w:t xml:space="preserve"> устройства. Другие документы определяют некоторые физические требования к сетям. Например, документ может определять уровни напряжения тока, используемые в специфическом кабеле при передаче данных</w:t>
      </w:r>
    </w:p>
    <w:p w:rsidR="00BB2835" w:rsidRDefault="00BB2835" w:rsidP="007B5155"/>
    <w:p w:rsidR="00BB2835" w:rsidRDefault="00BB2835" w:rsidP="007B5155">
      <w:r>
        <w:t>Международная организация по стандартизации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Standardization</w:t>
      </w:r>
      <w:proofErr w:type="spellEnd"/>
      <w:r>
        <w:t xml:space="preserve"> ISO) взяла на себя эту тяжелую ношу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разработку универсальной модели в конце 1970</w:t>
      </w:r>
      <w:r>
        <w:continuationSeparator/>
        <w:t>х.</w:t>
      </w:r>
      <w:r>
        <w:t xml:space="preserve"> </w:t>
      </w:r>
      <w:r>
        <w:t xml:space="preserve">Таким </w:t>
      </w:r>
      <w:proofErr w:type="spellStart"/>
      <w:r>
        <w:t>обра</w:t>
      </w:r>
      <w:proofErr w:type="spellEnd"/>
      <w:r>
        <w:continuationSeparator/>
        <w:t xml:space="preserve"> </w:t>
      </w:r>
      <w:proofErr w:type="spellStart"/>
      <w:r>
        <w:t>зом</w:t>
      </w:r>
      <w:proofErr w:type="spellEnd"/>
      <w:r>
        <w:t>, в начале 80</w:t>
      </w:r>
      <w:r>
        <w:continuationSeparator/>
        <w:t>х появилась сетевая модель, которая известна как эталонная модель взаимодействия открытых систем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OSI).</w:t>
      </w:r>
    </w:p>
    <w:p w:rsidR="00BB2835" w:rsidRDefault="00BB2835" w:rsidP="007B5155"/>
    <w:p w:rsidR="00BB2835" w:rsidRDefault="00BB2835" w:rsidP="00BB2835">
      <w:r>
        <w:t xml:space="preserve">Модель TCP/IP описывает множество протоколов, позволяющих </w:t>
      </w:r>
      <w:proofErr w:type="spellStart"/>
      <w:r>
        <w:t>взаимодейство</w:t>
      </w:r>
      <w:proofErr w:type="spellEnd"/>
      <w:r>
        <w:continuationSeparator/>
        <w:t xml:space="preserve"> </w:t>
      </w:r>
      <w:proofErr w:type="spellStart"/>
      <w:r>
        <w:t>вать</w:t>
      </w:r>
      <w:proofErr w:type="spellEnd"/>
      <w:r>
        <w:t xml:space="preserve"> компьютерам. Подробное описание протоколов, входящих в стандартный на</w:t>
      </w:r>
      <w:r>
        <w:continuationSeparator/>
        <w:t xml:space="preserve"> бор TCP/IP, представлено в документах, которые называются запросами на </w:t>
      </w:r>
      <w:proofErr w:type="spellStart"/>
      <w:r>
        <w:t>коммен</w:t>
      </w:r>
      <w:proofErr w:type="spellEnd"/>
      <w:r>
        <w:t xml:space="preserve"> </w:t>
      </w:r>
      <w:proofErr w:type="spellStart"/>
      <w:r>
        <w:t>тарии</w:t>
      </w:r>
      <w:proofErr w:type="spellEnd"/>
      <w:r>
        <w:t xml:space="preserve"> (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RFC).</w:t>
      </w:r>
    </w:p>
    <w:p w:rsidR="00006D61" w:rsidRDefault="00006D61" w:rsidP="00BB2835"/>
    <w:p w:rsidR="00006D61" w:rsidRDefault="00006D61" w:rsidP="00BB2835">
      <w:r>
        <w:t xml:space="preserve">Чтобы упростить изучение сетевых моделей, каждая из них разделена на </w:t>
      </w:r>
      <w:proofErr w:type="spellStart"/>
      <w:r>
        <w:t>несколь</w:t>
      </w:r>
      <w:proofErr w:type="spellEnd"/>
      <w:r>
        <w:continuationSeparator/>
        <w:t xml:space="preserve"> ко функциональных разделов, называемых уровнями (</w:t>
      </w:r>
      <w:proofErr w:type="spellStart"/>
      <w:r>
        <w:t>layer</w:t>
      </w:r>
      <w:proofErr w:type="spellEnd"/>
      <w:r>
        <w:t xml:space="preserve">). Каждый уровень </w:t>
      </w:r>
      <w:proofErr w:type="spellStart"/>
      <w:r>
        <w:t>вклю</w:t>
      </w:r>
      <w:proofErr w:type="spellEnd"/>
      <w:r>
        <w:continuationSeparator/>
        <w:t xml:space="preserve"> чает протоколы и стандарты, относящиеся к данному функциональному разделу. Фактически есть две альтернативные модели TCP/IP, как показано на рис. 2.2.</w:t>
      </w:r>
    </w:p>
    <w:p w:rsidR="00BB2835" w:rsidRDefault="00BB2835" w:rsidP="00BB2835"/>
    <w:p w:rsidR="00BB2835" w:rsidRDefault="00BB2835" w:rsidP="00BB2835">
      <w:r w:rsidRPr="00BB2835">
        <w:lastRenderedPageBreak/>
        <w:drawing>
          <wp:inline distT="0" distB="0" distL="0" distR="0" wp14:anchorId="74E3F88C" wp14:editId="7056C646">
            <wp:extent cx="4086795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61" w:rsidRDefault="00006D61" w:rsidP="00BB2835">
      <w:r>
        <w:t xml:space="preserve">Модель, показанная слева, исходная модель TCP/IP, разделена на четыре уровня. Верхние уровни сосредоточиваются на приложениях, которые должны передавать и получать данные, тогда как нижние уровни больше сосредоточиваются на </w:t>
      </w:r>
      <w:proofErr w:type="spellStart"/>
      <w:r>
        <w:t>средст</w:t>
      </w:r>
      <w:proofErr w:type="spellEnd"/>
      <w:r>
        <w:continuationSeparator/>
        <w:t xml:space="preserve"> </w:t>
      </w:r>
      <w:proofErr w:type="spellStart"/>
      <w:r>
        <w:t>вах</w:t>
      </w:r>
      <w:proofErr w:type="spellEnd"/>
      <w:r>
        <w:t xml:space="preserve"> передачи битов между устройствами. Справа представлена более новая версия модели, сформированная за счет расширении уровня доступа к сети (слева) на два отдельных уровня: канального и физического. Обратите внимание на то, что модель, представленная справа, ныне используется чаще.</w:t>
      </w:r>
    </w:p>
    <w:p w:rsidR="00006D61" w:rsidRDefault="00006D61" w:rsidP="00BB2835"/>
    <w:p w:rsidR="00006D61" w:rsidRDefault="00006D61" w:rsidP="00BB2835">
      <w:r w:rsidRPr="00006D61">
        <w:drawing>
          <wp:inline distT="0" distB="0" distL="0" distR="0" wp14:anchorId="6EE604F2" wp14:editId="5159C1BC">
            <wp:extent cx="5940425" cy="1666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61" w:rsidRDefault="00006D61" w:rsidP="00BB2835"/>
    <w:p w:rsidR="00006D61" w:rsidRDefault="00006D61" w:rsidP="00BB2835">
      <w:r>
        <w:t>. Чтобы запросить веб</w:t>
      </w:r>
      <w:r>
        <w:continuationSeparator/>
        <w:t>страницу и возвратить ее содержимое, приложения используют протокол передачи гипертекста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HTTP).</w:t>
      </w:r>
      <w:r w:rsidRPr="00006D61">
        <w:t xml:space="preserve"> </w:t>
      </w:r>
      <w:r>
        <w:t>Протокол HTTP появился в начале 1990</w:t>
      </w:r>
      <w:r>
        <w:continuationSeparator/>
        <w:t>х годов</w:t>
      </w:r>
      <w:r>
        <w:br/>
      </w:r>
      <w:r>
        <w:br/>
      </w:r>
      <w:r>
        <w:t>Полная версия большинства веб</w:t>
      </w:r>
      <w:r>
        <w:continuationSeparator/>
        <w:t>адресов, называемых также универсальными локаторами ресурсов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Locators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URL), начинаются с символов </w:t>
      </w:r>
      <w:proofErr w:type="spellStart"/>
      <w:r>
        <w:t>http</w:t>
      </w:r>
      <w:proofErr w:type="spellEnd"/>
      <w:r>
        <w:t>, что означает использование протокола HTTP для передачи веб</w:t>
      </w:r>
      <w:r>
        <w:continuationSeparator/>
        <w:t>страницы.</w:t>
      </w:r>
    </w:p>
    <w:p w:rsidR="00881723" w:rsidRDefault="00881723" w:rsidP="00BB2835"/>
    <w:p w:rsidR="00881723" w:rsidRDefault="00881723" w:rsidP="00BB2835">
      <w:r>
        <w:t>Двумя наиболее популяр</w:t>
      </w:r>
      <w:r>
        <w:continuationSeparator/>
        <w:t xml:space="preserve"> </w:t>
      </w:r>
      <w:proofErr w:type="spellStart"/>
      <w:r>
        <w:t>ными</w:t>
      </w:r>
      <w:proofErr w:type="spellEnd"/>
      <w:r>
        <w:t xml:space="preserve"> протоколами транспортного уровня модели TCP/IP являются протокол управ</w:t>
      </w:r>
      <w:r>
        <w:t xml:space="preserve"> </w:t>
      </w:r>
      <w:proofErr w:type="spellStart"/>
      <w:r>
        <w:t>ления</w:t>
      </w:r>
      <w:proofErr w:type="spellEnd"/>
      <w:r>
        <w:t xml:space="preserve"> передачей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TCP) и протокол пользовательских дейтаграмм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UDP).</w:t>
      </w:r>
    </w:p>
    <w:p w:rsidR="00881723" w:rsidRDefault="00881723" w:rsidP="00BB2835"/>
    <w:p w:rsidR="00881723" w:rsidRDefault="00881723" w:rsidP="00BB2835">
      <w:r w:rsidRPr="00881723">
        <w:lastRenderedPageBreak/>
        <w:drawing>
          <wp:inline distT="0" distB="0" distL="0" distR="0" wp14:anchorId="2E1EAEB4" wp14:editId="492234CB">
            <wp:extent cx="5940425" cy="2033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23" w:rsidRDefault="00881723" w:rsidP="00BB2835"/>
    <w:p w:rsidR="00881723" w:rsidRDefault="00881723" w:rsidP="00BB2835">
      <w:r>
        <w:t xml:space="preserve">Уровень приложений включает множество протоколов, а транспортный уровень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существенно меньше, а именно два: TCP и UDP. Основным протоколом уровня Ин</w:t>
      </w:r>
      <w:r>
        <w:continuationSeparator/>
        <w:t xml:space="preserve"> </w:t>
      </w:r>
      <w:proofErr w:type="spellStart"/>
      <w:r>
        <w:t>тернета</w:t>
      </w:r>
      <w:proofErr w:type="spellEnd"/>
      <w:r>
        <w:t xml:space="preserve"> модели TCP/IP является протокол Интернета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IP). </w:t>
      </w:r>
      <w:proofErr w:type="spellStart"/>
      <w:r>
        <w:t>Факти</w:t>
      </w:r>
      <w:proofErr w:type="spellEnd"/>
      <w:r>
        <w:continuationSeparator/>
        <w:t xml:space="preserve"> чески название TCP/IP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это просто названия двух наиболее распространенных про</w:t>
      </w:r>
      <w:r>
        <w:continuationSeparator/>
        <w:t xml:space="preserve"> </w:t>
      </w:r>
      <w:proofErr w:type="spellStart"/>
      <w:r>
        <w:t>токолов</w:t>
      </w:r>
      <w:proofErr w:type="spellEnd"/>
      <w:r>
        <w:t xml:space="preserve"> (TCP и IP), разделенные косой чертой.</w:t>
      </w:r>
    </w:p>
    <w:p w:rsidR="00881723" w:rsidRDefault="00881723" w:rsidP="00BB2835"/>
    <w:p w:rsidR="00881723" w:rsidRDefault="00881723" w:rsidP="00BB2835">
      <w:r>
        <w:t>Протокол IP предоставляет несколько средств, наиболее важными из которых являются адресация и маршрутизация.</w:t>
      </w:r>
    </w:p>
    <w:p w:rsidR="00881723" w:rsidRDefault="00881723" w:rsidP="00BB2835">
      <w:r>
        <w:t>Протокол Интернета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IP), протокол уровня Интернета моде</w:t>
      </w:r>
      <w:r>
        <w:continuationSeparator/>
        <w:t xml:space="preserve"> ли TCP/IP работает по тому же принципу, что и почта. Протокол IP определяет адреса для каждого компьютера или хоста в сети, причем каждый хост должен иметь </w:t>
      </w:r>
      <w:proofErr w:type="spellStart"/>
      <w:r>
        <w:t>собст</w:t>
      </w:r>
      <w:proofErr w:type="spellEnd"/>
      <w:r>
        <w:continuationSeparator/>
        <w:t xml:space="preserve"> венный уникальный IP</w:t>
      </w:r>
      <w:r>
        <w:continuationSeparator/>
        <w:t xml:space="preserve">адрес, точно так же, как и в обычной почте у каждого </w:t>
      </w:r>
      <w:proofErr w:type="spellStart"/>
      <w:r>
        <w:t>получа</w:t>
      </w:r>
      <w:proofErr w:type="spellEnd"/>
      <w:r>
        <w:continuationSeparator/>
        <w:t xml:space="preserve"> теля должен быть свой адрес (город, улица, дом, квартира). На уровне Интернета про</w:t>
      </w:r>
      <w:r>
        <w:continuationSeparator/>
        <w:t xml:space="preserve"> исходит выбор наилучшего маршрута и пересылка пакета, которую выполняют </w:t>
      </w:r>
      <w:proofErr w:type="spellStart"/>
      <w:r>
        <w:t>спе</w:t>
      </w:r>
      <w:proofErr w:type="spellEnd"/>
      <w:r>
        <w:continuationSeparator/>
        <w:t xml:space="preserve"> </w:t>
      </w:r>
      <w:proofErr w:type="spellStart"/>
      <w:r>
        <w:t>циализированные</w:t>
      </w:r>
      <w:proofErr w:type="spellEnd"/>
      <w:r>
        <w:t xml:space="preserve"> устройства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маршрутизаторы.</w:t>
      </w:r>
    </w:p>
    <w:p w:rsidR="00881723" w:rsidRDefault="00881723" w:rsidP="00BB2835"/>
    <w:p w:rsidR="00881723" w:rsidRDefault="00881723" w:rsidP="00BB2835">
      <w:r>
        <w:t xml:space="preserve">Протокол IP определяет адреса по нескольким важным причинам. В первую </w:t>
      </w:r>
      <w:proofErr w:type="spellStart"/>
      <w:r>
        <w:t>оче</w:t>
      </w:r>
      <w:proofErr w:type="spellEnd"/>
      <w:r>
        <w:continuationSeparator/>
        <w:t xml:space="preserve"> </w:t>
      </w:r>
      <w:proofErr w:type="spellStart"/>
      <w:r>
        <w:t>редь</w:t>
      </w:r>
      <w:proofErr w:type="spellEnd"/>
      <w:r>
        <w:t xml:space="preserve"> потому, что каждому устройству, которое использует модель TCP/IP (хосту (</w:t>
      </w:r>
      <w:proofErr w:type="spellStart"/>
      <w:r>
        <w:t>host</w:t>
      </w:r>
      <w:proofErr w:type="spellEnd"/>
      <w:r>
        <w:t xml:space="preserve">) TCP/IP), требуется уникальный адрес, чтобы его можно было </w:t>
      </w:r>
      <w:proofErr w:type="spellStart"/>
      <w:r>
        <w:t>идентифициро</w:t>
      </w:r>
      <w:proofErr w:type="spellEnd"/>
      <w:r>
        <w:continuationSeparator/>
        <w:t xml:space="preserve"> </w:t>
      </w:r>
      <w:proofErr w:type="spellStart"/>
      <w:r>
        <w:t>вать</w:t>
      </w:r>
      <w:proofErr w:type="spellEnd"/>
      <w:r>
        <w:t xml:space="preserve"> в сети. Протокол IP определяет также группировку адресов, аналогично </w:t>
      </w:r>
      <w:proofErr w:type="spellStart"/>
      <w:r>
        <w:t>груп</w:t>
      </w:r>
      <w:proofErr w:type="spellEnd"/>
      <w:r>
        <w:continuationSeparator/>
        <w:t xml:space="preserve"> </w:t>
      </w:r>
      <w:proofErr w:type="spellStart"/>
      <w:r>
        <w:t>пам</w:t>
      </w:r>
      <w:proofErr w:type="spellEnd"/>
      <w:r>
        <w:t xml:space="preserve"> в почтовом индексе, используемом почтовой службой</w:t>
      </w:r>
      <w:r>
        <w:t>.</w:t>
      </w:r>
    </w:p>
    <w:p w:rsidR="00881723" w:rsidRDefault="00881723" w:rsidP="00BB2835"/>
    <w:p w:rsidR="00881723" w:rsidRDefault="00881723" w:rsidP="00BB2835">
      <w:r>
        <w:t>В первую очередь обратите внимание на примеры IP</w:t>
      </w:r>
      <w:r>
        <w:continuationSeparator/>
        <w:t>адресов. Каждый IP</w:t>
      </w:r>
      <w:r>
        <w:continuationSeparator/>
        <w:t>адрес содержит четыре числа, разделенных точками.</w:t>
      </w:r>
      <w:r>
        <w:t xml:space="preserve"> </w:t>
      </w:r>
      <w:r>
        <w:t>Этот стиль чисел называется десятичным представлением с разделительными точками (</w:t>
      </w:r>
      <w:proofErr w:type="spellStart"/>
      <w:r>
        <w:t>Dotted</w:t>
      </w:r>
      <w:proofErr w:type="spellEnd"/>
      <w:r>
        <w:continuationSeparator/>
      </w:r>
      <w:proofErr w:type="spellStart"/>
      <w:r>
        <w:t>Decimal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DDN).</w:t>
      </w:r>
      <w:r>
        <w:br/>
      </w:r>
      <w:r>
        <w:br/>
        <w:t xml:space="preserve"> </w:t>
      </w:r>
      <w:r>
        <w:t>на рис. 2.7 представлены пиктограммы, которые представляют IP</w:t>
      </w:r>
      <w:r>
        <w:continuationSeparator/>
        <w:t xml:space="preserve"> маршрутизаторы. Маршрутизатор (</w:t>
      </w:r>
      <w:proofErr w:type="spellStart"/>
      <w:r>
        <w:t>router</w:t>
      </w:r>
      <w:proofErr w:type="spellEnd"/>
      <w:r>
        <w:t xml:space="preserve">) </w:t>
      </w:r>
      <w:r>
        <w:continuationSeparator/>
      </w:r>
      <w:r>
        <w:continuationSeparator/>
      </w:r>
      <w:r>
        <w:continuationSeparator/>
      </w:r>
      <w:r>
        <w:continuationSeparator/>
        <w:t xml:space="preserve"> это сетевое устройство, соединяющее вместе части сети TCP/IP в целях маршрутизации (пересылки) пакетов IP </w:t>
      </w:r>
      <w:proofErr w:type="spellStart"/>
      <w:r>
        <w:t>соответст</w:t>
      </w:r>
      <w:proofErr w:type="spellEnd"/>
      <w:r>
        <w:continuationSeparator/>
        <w:t xml:space="preserve"> </w:t>
      </w:r>
      <w:proofErr w:type="spellStart"/>
      <w:r>
        <w:t>вующему</w:t>
      </w:r>
      <w:proofErr w:type="spellEnd"/>
      <w:r>
        <w:t xml:space="preserve"> получателю. Маршрутизаторы выполняют работу, аналогичную той, кото</w:t>
      </w:r>
      <w:r>
        <w:continuationSeparator/>
        <w:t xml:space="preserve"> </w:t>
      </w:r>
      <w:proofErr w:type="spellStart"/>
      <w:r>
        <w:t>рую</w:t>
      </w:r>
      <w:proofErr w:type="spellEnd"/>
      <w:r>
        <w:t xml:space="preserve"> выполняют сотрудники почтового отделения: они получают пакеты IP на раз</w:t>
      </w:r>
      <w:r>
        <w:continuationSeparator/>
        <w:t xml:space="preserve"> личных физических интерфейсах и на основании IP</w:t>
      </w:r>
      <w:r>
        <w:continuationSeparator/>
        <w:t xml:space="preserve">адреса, присвоенного пакету, принимают решение об их пересылке некоторому другому сетевому </w:t>
      </w:r>
      <w:r>
        <w:lastRenderedPageBreak/>
        <w:t>интерфейсу.</w:t>
      </w:r>
      <w:r>
        <w:t xml:space="preserve"> </w:t>
      </w:r>
      <w:r w:rsidRPr="00881723">
        <w:drawing>
          <wp:inline distT="0" distB="0" distL="0" distR="0" wp14:anchorId="6DF2091D" wp14:editId="3B6E2D47">
            <wp:extent cx="5334744" cy="4344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38" w:rsidRDefault="00CB0038" w:rsidP="00BB2835">
      <w:r>
        <w:t>Уровень Интернета модели TCP/IP использует протокол IP, предоставляющий службы пересылки пакетов IP от одного устройства другому. Любое обладающее IP</w:t>
      </w:r>
      <w:r>
        <w:continuationSeparator/>
        <w:t xml:space="preserve"> адресом устройство может подключиться к сети TCP/IP и передавать пакеты.</w:t>
      </w:r>
    </w:p>
    <w:p w:rsidR="00CB0038" w:rsidRDefault="00CB0038" w:rsidP="00BB2835"/>
    <w:p w:rsidR="00CB0038" w:rsidRDefault="00CB0038" w:rsidP="00BB2835">
      <w:r>
        <w:t xml:space="preserve">Термин хост IP (IP </w:t>
      </w:r>
      <w:proofErr w:type="spellStart"/>
      <w:r>
        <w:t>host</w:t>
      </w:r>
      <w:proofErr w:type="spellEnd"/>
      <w:r>
        <w:t>) относится к любому устройству, независимо от его размера или мощности, которое имеет IP</w:t>
      </w:r>
      <w:r>
        <w:continuationSeparator/>
        <w:t>адрес и подключено к любой сети TCP/IP.</w:t>
      </w:r>
    </w:p>
    <w:p w:rsidR="00CB0038" w:rsidRDefault="00CB0038" w:rsidP="00BB2835"/>
    <w:p w:rsidR="00CB0038" w:rsidRDefault="00CB0038" w:rsidP="00BB2835">
      <w:r>
        <w:t xml:space="preserve">Первый этап (рис. 2.8, слева) начинается с того, что Ларри готов послать пакет IP. Процесс на компьютере Ларри решает послать пакет некоему маршрутизатору (ближайшему маршрутизатору в той же сети LAN), рассчитывая, что он знает, как переслать пакет дальше. (Эта логика очень похожа на нас, когда мы, посылая свои письма, бросаем их в ближайший почтовый ящик.) Ларри не обязан ничего знать ни о топологии, ни о других маршрутизаторах. </w:t>
      </w:r>
      <w:r>
        <w:br/>
      </w:r>
      <w:r>
        <w:br/>
      </w:r>
      <w:r>
        <w:t xml:space="preserve">На втором этапе маршрутизатор R1 получает пакет IP, и его процесс IP </w:t>
      </w:r>
      <w:proofErr w:type="spellStart"/>
      <w:r>
        <w:t>принима</w:t>
      </w:r>
      <w:proofErr w:type="spellEnd"/>
      <w:r>
        <w:continuationSeparator/>
        <w:t xml:space="preserve"> </w:t>
      </w:r>
      <w:proofErr w:type="spellStart"/>
      <w:r>
        <w:t>ет</w:t>
      </w:r>
      <w:proofErr w:type="spellEnd"/>
      <w:r>
        <w:t xml:space="preserve"> решение. Маршрутизатор R1 исследует адрес получателя (2.2.2.2), сравнивая его с известными ему маршрутами IP, и решает переслать пакет маршрутизатору R2. Этот процесс пересылки пакета IP называется маршрутизацией IP (IP </w:t>
      </w:r>
      <w:proofErr w:type="spellStart"/>
      <w:r>
        <w:t>routing</w:t>
      </w:r>
      <w:proofErr w:type="spellEnd"/>
      <w:r>
        <w:t>), или просто маршрутизацией (</w:t>
      </w:r>
      <w:proofErr w:type="spellStart"/>
      <w:r>
        <w:t>routing</w:t>
      </w:r>
      <w:proofErr w:type="spellEnd"/>
      <w:r>
        <w:t>).</w:t>
      </w:r>
      <w:r>
        <w:br/>
      </w:r>
      <w:r>
        <w:br/>
      </w:r>
      <w:r>
        <w:t>На третьем этапе маршрутизатор R2 следует той же логике, что и маршрутизатор R1. Его процесс IP сравнивает IP</w:t>
      </w:r>
      <w:r>
        <w:continuationSeparator/>
        <w:t>адрес получателя пакета (2.2.2.2) с известными ему маршрутами IP и решает переслать пакет непосредственно Бобу.</w:t>
      </w:r>
      <w:r>
        <w:t xml:space="preserve"> </w:t>
      </w:r>
    </w:p>
    <w:p w:rsidR="00CB0038" w:rsidRPr="007B5155" w:rsidRDefault="00CB0038" w:rsidP="00BB2835">
      <w:r w:rsidRPr="00CB0038">
        <w:lastRenderedPageBreak/>
        <w:drawing>
          <wp:inline distT="0" distB="0" distL="0" distR="0" wp14:anchorId="5CD80167" wp14:editId="4771B1DB">
            <wp:extent cx="5940425" cy="2608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038" w:rsidRPr="007B5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A9"/>
    <w:rsid w:val="00006D61"/>
    <w:rsid w:val="00297A43"/>
    <w:rsid w:val="007B5155"/>
    <w:rsid w:val="00857AA9"/>
    <w:rsid w:val="00881723"/>
    <w:rsid w:val="00BB2835"/>
    <w:rsid w:val="00C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C3FA"/>
  <w15:chartTrackingRefBased/>
  <w15:docId w15:val="{26359448-9600-45F0-8263-919689A1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Василина</dc:creator>
  <cp:keywords/>
  <dc:description/>
  <cp:lastModifiedBy>Василина</cp:lastModifiedBy>
  <cp:revision>2</cp:revision>
  <dcterms:created xsi:type="dcterms:W3CDTF">2024-07-13T15:23:00Z</dcterms:created>
  <dcterms:modified xsi:type="dcterms:W3CDTF">2024-07-13T16:51:00Z</dcterms:modified>
</cp:coreProperties>
</file>