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6155B" w14:textId="77777777" w:rsidR="00764FAC" w:rsidRPr="0024100A" w:rsidRDefault="00764FAC" w:rsidP="0024100A">
      <w:pPr>
        <w:rPr>
          <w:rFonts w:ascii="Arial" w:hAnsi="Arial" w:cs="Arial"/>
          <w:b/>
          <w:bCs/>
          <w:color w:val="2A2C2E"/>
          <w:lang w:val="en-GB"/>
        </w:rPr>
      </w:pPr>
    </w:p>
    <w:p w14:paraId="0A0944A4" w14:textId="68D26895" w:rsidR="00E70DCA" w:rsidRPr="0024100A" w:rsidRDefault="00E70DCA" w:rsidP="00E70DCA">
      <w:pPr>
        <w:jc w:val="center"/>
        <w:rPr>
          <w:rFonts w:ascii="Arial" w:hAnsi="Arial" w:cs="Arial"/>
          <w:b/>
          <w:bCs/>
          <w:color w:val="2A2C2E"/>
          <w:lang w:val="en-GB"/>
        </w:rPr>
      </w:pPr>
      <w:r w:rsidRPr="00E70DCA">
        <w:rPr>
          <w:rFonts w:ascii="Arial" w:hAnsi="Arial" w:cs="Arial"/>
          <w:b/>
          <w:bCs/>
          <w:color w:val="2A2C2E"/>
          <w:lang w:val="en-GB"/>
        </w:rPr>
        <w:t>Collaborative Discussion 2</w:t>
      </w:r>
      <w:r w:rsidRPr="0024100A">
        <w:rPr>
          <w:rFonts w:ascii="Arial" w:hAnsi="Arial" w:cs="Arial"/>
          <w:b/>
          <w:bCs/>
          <w:color w:val="2A2C2E"/>
          <w:lang w:val="en-GB"/>
        </w:rPr>
        <w:t xml:space="preserve"> Summary</w:t>
      </w:r>
      <w:r w:rsidRPr="00E70DCA">
        <w:rPr>
          <w:rFonts w:ascii="Arial" w:hAnsi="Arial" w:cs="Arial"/>
          <w:b/>
          <w:bCs/>
          <w:color w:val="2A2C2E"/>
          <w:lang w:val="en-GB"/>
        </w:rPr>
        <w:t>:</w:t>
      </w:r>
    </w:p>
    <w:p w14:paraId="7D59D8BF" w14:textId="68A7D7A8" w:rsidR="00E70DCA" w:rsidRPr="0024100A" w:rsidRDefault="00E70DCA" w:rsidP="00E70DCA">
      <w:pPr>
        <w:jc w:val="center"/>
        <w:rPr>
          <w:rFonts w:ascii="Arial" w:hAnsi="Arial" w:cs="Arial"/>
          <w:b/>
          <w:bCs/>
          <w:color w:val="2A2C2E"/>
          <w:lang w:val="en-GB"/>
        </w:rPr>
      </w:pPr>
      <w:r w:rsidRPr="00E70DCA">
        <w:rPr>
          <w:rFonts w:ascii="Arial" w:hAnsi="Arial" w:cs="Arial"/>
          <w:b/>
          <w:bCs/>
          <w:color w:val="2A2C2E"/>
          <w:lang w:val="en-GB"/>
        </w:rPr>
        <w:t>Agent Communication Languages</w:t>
      </w:r>
    </w:p>
    <w:p w14:paraId="3784D747" w14:textId="77777777" w:rsidR="00E70DCA" w:rsidRPr="0024100A" w:rsidRDefault="00E70DCA" w:rsidP="00E70DCA">
      <w:pPr>
        <w:jc w:val="center"/>
        <w:rPr>
          <w:rFonts w:ascii="Arial" w:hAnsi="Arial" w:cs="Arial"/>
          <w:b/>
          <w:bCs/>
          <w:color w:val="2A2C2E"/>
          <w:lang w:val="en-GB"/>
        </w:rPr>
      </w:pPr>
      <w:r w:rsidRPr="0024100A">
        <w:rPr>
          <w:rFonts w:ascii="Arial" w:hAnsi="Arial" w:cs="Arial"/>
          <w:b/>
          <w:bCs/>
          <w:color w:val="2A2C2E"/>
          <w:lang w:val="en-GB"/>
        </w:rPr>
        <w:t>by Vasilisa Lukashevich</w:t>
      </w:r>
    </w:p>
    <w:p w14:paraId="4D6CC88B" w14:textId="0310D33F" w:rsidR="00E70DCA" w:rsidRPr="0024100A" w:rsidRDefault="00E70DCA" w:rsidP="00E70DCA">
      <w:pPr>
        <w:jc w:val="center"/>
        <w:rPr>
          <w:rFonts w:ascii="Arial" w:hAnsi="Arial" w:cs="Arial"/>
          <w:b/>
          <w:bCs/>
          <w:color w:val="2A2C2E"/>
          <w:lang w:val="en-GB"/>
        </w:rPr>
      </w:pPr>
      <w:r w:rsidRPr="0024100A">
        <w:rPr>
          <w:rFonts w:ascii="Arial" w:hAnsi="Arial" w:cs="Arial"/>
          <w:b/>
          <w:bCs/>
          <w:color w:val="2A2C2E"/>
          <w:lang w:val="en-GB"/>
        </w:rPr>
        <w:t>(</w:t>
      </w:r>
      <w:r w:rsidRPr="0024100A">
        <w:rPr>
          <w:rFonts w:ascii="Arial" w:hAnsi="Arial" w:cs="Arial"/>
          <w:b/>
          <w:bCs/>
          <w:color w:val="2A2C2E"/>
          <w:lang w:val="en-GB"/>
        </w:rPr>
        <w:t>Intelligent Age</w:t>
      </w:r>
      <w:r w:rsidRPr="0024100A">
        <w:rPr>
          <w:rFonts w:ascii="Arial" w:hAnsi="Arial" w:cs="Arial"/>
          <w:b/>
          <w:bCs/>
          <w:color w:val="2A2C2E"/>
          <w:lang w:val="en-GB"/>
        </w:rPr>
        <w:t>n</w:t>
      </w:r>
      <w:r w:rsidRPr="0024100A">
        <w:rPr>
          <w:rFonts w:ascii="Arial" w:hAnsi="Arial" w:cs="Arial"/>
          <w:b/>
          <w:bCs/>
          <w:color w:val="2A2C2E"/>
          <w:lang w:val="en-GB"/>
        </w:rPr>
        <w:t>ts May 2023</w:t>
      </w:r>
      <w:r w:rsidRPr="0024100A">
        <w:rPr>
          <w:rFonts w:ascii="Arial" w:hAnsi="Arial" w:cs="Arial"/>
          <w:b/>
          <w:bCs/>
          <w:color w:val="2A2C2E"/>
          <w:lang w:val="en-GB"/>
        </w:rPr>
        <w:t>)</w:t>
      </w:r>
    </w:p>
    <w:p w14:paraId="7502B53A" w14:textId="436FADA4" w:rsidR="00E70DCA" w:rsidRPr="0024100A" w:rsidRDefault="00E70DCA" w:rsidP="00E70DCA">
      <w:pPr>
        <w:jc w:val="center"/>
        <w:rPr>
          <w:rFonts w:ascii="Arial" w:hAnsi="Arial" w:cs="Arial"/>
          <w:b/>
          <w:bCs/>
          <w:color w:val="2A2C2E"/>
          <w:lang w:val="en-GB"/>
        </w:rPr>
      </w:pPr>
    </w:p>
    <w:p w14:paraId="27C41729" w14:textId="77777777" w:rsidR="00B320DC" w:rsidRPr="0024100A" w:rsidRDefault="00B320DC">
      <w:pPr>
        <w:rPr>
          <w:rFonts w:ascii="Arial" w:hAnsi="Arial" w:cs="Arial"/>
          <w:b/>
          <w:bCs/>
          <w:color w:val="2A2C2E"/>
          <w:lang w:val="en-GB"/>
        </w:rPr>
      </w:pPr>
    </w:p>
    <w:p w14:paraId="113ECCAE" w14:textId="77777777" w:rsidR="00764FAC" w:rsidRPr="0024100A" w:rsidRDefault="00764FAC" w:rsidP="00764FAC">
      <w:pPr>
        <w:rPr>
          <w:rFonts w:ascii="Arial" w:hAnsi="Arial" w:cs="Arial"/>
          <w:color w:val="2A2C2E"/>
          <w:lang w:val="en-GB"/>
        </w:rPr>
      </w:pPr>
      <w:r w:rsidRPr="0024100A">
        <w:rPr>
          <w:rFonts w:ascii="Arial" w:hAnsi="Arial" w:cs="Arial"/>
          <w:color w:val="2A2C2E"/>
          <w:lang w:val="en-GB"/>
        </w:rPr>
        <w:t>We have had a rather extensive discussion about the ways of communication in agent systems, contrasting various possible languages and approaches. Knowledge Query and Manipulation Language (KQML) was a highly popular agent communication language about 20-30 years ago, which is probably excellent for familiarising oneself with the topic. Nowadays, another option called FIPA-ACL seems to be more widely adopted (Gan et al., 2019).</w:t>
      </w:r>
    </w:p>
    <w:p w14:paraId="313ED700" w14:textId="77777777" w:rsidR="00764FAC" w:rsidRPr="0024100A" w:rsidRDefault="00764FAC" w:rsidP="00764FAC">
      <w:pPr>
        <w:rPr>
          <w:rFonts w:ascii="Arial" w:hAnsi="Arial" w:cs="Arial"/>
          <w:color w:val="2A2C2E"/>
          <w:lang w:val="en-GB"/>
        </w:rPr>
      </w:pPr>
    </w:p>
    <w:p w14:paraId="52CADFC9" w14:textId="77777777" w:rsidR="00764FAC" w:rsidRPr="0024100A" w:rsidRDefault="00764FAC" w:rsidP="00764FAC">
      <w:pPr>
        <w:rPr>
          <w:rFonts w:ascii="Arial" w:hAnsi="Arial" w:cs="Arial"/>
          <w:color w:val="2A2C2E"/>
          <w:lang w:val="en-GB"/>
        </w:rPr>
      </w:pPr>
      <w:r w:rsidRPr="0024100A">
        <w:rPr>
          <w:rFonts w:ascii="Arial" w:hAnsi="Arial" w:cs="Arial"/>
          <w:color w:val="2A2C2E"/>
          <w:lang w:val="en-GB"/>
        </w:rPr>
        <w:t>Toor (2023) proposed object-oriented programming (OOP) methods such as Java or Python to bridge the gap between ACLs and other programming languages. I believe this is an obvious solution because OOP is a programming paradigm that utilises the concepts of Classes and Objects, which are also employed in application programming interfaces (APIs). APIs, in turn, have already filled this communication gap in complex systems. For instance, thanks to APIs, we are able to engage in online shopping on Amazon.</w:t>
      </w:r>
    </w:p>
    <w:p w14:paraId="4BF7F21E" w14:textId="77777777" w:rsidR="00764FAC" w:rsidRPr="0024100A" w:rsidRDefault="00764FAC" w:rsidP="00764FAC">
      <w:pPr>
        <w:rPr>
          <w:rFonts w:ascii="Arial" w:hAnsi="Arial" w:cs="Arial"/>
          <w:color w:val="2A2C2E"/>
          <w:lang w:val="en-GB"/>
        </w:rPr>
      </w:pPr>
    </w:p>
    <w:p w14:paraId="02104969" w14:textId="77777777" w:rsidR="00764FAC" w:rsidRPr="0024100A" w:rsidRDefault="00764FAC" w:rsidP="00764FAC">
      <w:pPr>
        <w:rPr>
          <w:rFonts w:ascii="Arial" w:hAnsi="Arial" w:cs="Arial"/>
          <w:color w:val="2A2C2E"/>
          <w:lang w:val="en-GB"/>
        </w:rPr>
      </w:pPr>
      <w:proofErr w:type="spellStart"/>
      <w:r w:rsidRPr="0024100A">
        <w:rPr>
          <w:rFonts w:ascii="Arial" w:hAnsi="Arial" w:cs="Arial"/>
          <w:color w:val="2A2C2E"/>
          <w:lang w:val="en-GB"/>
        </w:rPr>
        <w:t>Feaviour</w:t>
      </w:r>
      <w:proofErr w:type="spellEnd"/>
      <w:r w:rsidRPr="0024100A">
        <w:rPr>
          <w:rFonts w:ascii="Arial" w:hAnsi="Arial" w:cs="Arial"/>
          <w:color w:val="2A2C2E"/>
          <w:lang w:val="en-GB"/>
        </w:rPr>
        <w:t xml:space="preserve"> (2023) noted that Amazon is more of a distributed system than a multi-agent system, which may not necessarily require the features that warrant the use of an ACL. However, I believe that if the service conducts real-time data analysis and provides personalised product offerings based on the consumer's previous preferences, or even if the web-shopping is connected to Alexa, the entire process can be considered as a multi-agent system.</w:t>
      </w:r>
    </w:p>
    <w:p w14:paraId="45DCF2D2" w14:textId="77777777" w:rsidR="00764FAC" w:rsidRPr="0024100A" w:rsidRDefault="00764FAC" w:rsidP="00764FAC">
      <w:pPr>
        <w:rPr>
          <w:rFonts w:ascii="Arial" w:hAnsi="Arial" w:cs="Arial"/>
          <w:color w:val="2A2C2E"/>
          <w:lang w:val="en-GB"/>
        </w:rPr>
      </w:pPr>
    </w:p>
    <w:p w14:paraId="485C4C8A" w14:textId="77777777" w:rsidR="00764FAC" w:rsidRDefault="00764FAC" w:rsidP="00764FAC">
      <w:pPr>
        <w:rPr>
          <w:rFonts w:ascii="Arial" w:hAnsi="Arial" w:cs="Arial"/>
          <w:color w:val="2A2C2E"/>
          <w:lang w:val="en-GB"/>
        </w:rPr>
      </w:pPr>
      <w:r w:rsidRPr="0024100A">
        <w:rPr>
          <w:rFonts w:ascii="Arial" w:hAnsi="Arial" w:cs="Arial"/>
          <w:color w:val="2A2C2E"/>
          <w:lang w:val="en-GB"/>
        </w:rPr>
        <w:t>Actually, Amazon uses a multi-agent system to manage the cloud provider's resources while taking into account the customers' quality of service requirements. The architecture is depicted in the picture below (Al-</w:t>
      </w:r>
      <w:proofErr w:type="spellStart"/>
      <w:r w:rsidRPr="0024100A">
        <w:rPr>
          <w:rFonts w:ascii="Arial" w:hAnsi="Arial" w:cs="Arial"/>
          <w:color w:val="2A2C2E"/>
          <w:lang w:val="en-GB"/>
        </w:rPr>
        <w:t>Ayyoub</w:t>
      </w:r>
      <w:proofErr w:type="spellEnd"/>
      <w:r w:rsidRPr="0024100A">
        <w:rPr>
          <w:rFonts w:ascii="Arial" w:hAnsi="Arial" w:cs="Arial"/>
          <w:color w:val="2A2C2E"/>
          <w:lang w:val="en-GB"/>
        </w:rPr>
        <w:t xml:space="preserve"> et al., 2015).</w:t>
      </w:r>
    </w:p>
    <w:p w14:paraId="6FA93A26" w14:textId="77777777" w:rsidR="0024100A" w:rsidRDefault="0024100A" w:rsidP="00764FAC">
      <w:pPr>
        <w:rPr>
          <w:rFonts w:ascii="Arial" w:hAnsi="Arial" w:cs="Arial"/>
          <w:color w:val="2A2C2E"/>
          <w:lang w:val="en-GB"/>
        </w:rPr>
      </w:pPr>
    </w:p>
    <w:p w14:paraId="19B209F1" w14:textId="627DA22B" w:rsidR="0024100A" w:rsidRDefault="0024100A" w:rsidP="00764FAC">
      <w:pPr>
        <w:rPr>
          <w:rFonts w:ascii="Arial" w:hAnsi="Arial" w:cs="Arial"/>
          <w:color w:val="2A2C2E"/>
          <w:lang w:val="en-GB"/>
        </w:rPr>
      </w:pPr>
      <w:r>
        <w:rPr>
          <w:rFonts w:ascii="Arial" w:hAnsi="Arial" w:cs="Arial"/>
          <w:color w:val="2A2C2E"/>
          <w:lang w:val="en-GB"/>
        </w:rPr>
        <w:t>Castro (2023) highlighted that a</w:t>
      </w:r>
      <w:r w:rsidRPr="0024100A">
        <w:rPr>
          <w:rFonts w:ascii="Arial" w:hAnsi="Arial" w:cs="Arial"/>
          <w:color w:val="2A2C2E"/>
          <w:lang w:val="en-GB"/>
        </w:rPr>
        <w:t>lthough communication between intelligent agents typically involves transactional requests and responses through APIs, both the client and server must have prior knowledge of the payload used for communication. However, in certain scenarios, intelligent agents may be unaware of the existence of other agents. Nevertheless, they should possess the ability to communicate effectively.</w:t>
      </w:r>
    </w:p>
    <w:p w14:paraId="2B7AB549" w14:textId="77777777" w:rsidR="0024100A" w:rsidRDefault="0024100A" w:rsidP="00764FAC">
      <w:pPr>
        <w:rPr>
          <w:rFonts w:ascii="Arial" w:hAnsi="Arial" w:cs="Arial"/>
          <w:color w:val="2A2C2E"/>
          <w:lang w:val="en-GB"/>
        </w:rPr>
      </w:pPr>
    </w:p>
    <w:p w14:paraId="3C084FE5" w14:textId="572A5884" w:rsidR="0024100A" w:rsidRPr="0024100A" w:rsidRDefault="0024100A" w:rsidP="00764FAC">
      <w:pPr>
        <w:rPr>
          <w:rFonts w:ascii="Arial" w:hAnsi="Arial" w:cs="Arial"/>
          <w:color w:val="2A2C2E"/>
          <w:lang w:val="en-GB"/>
        </w:rPr>
      </w:pPr>
      <w:r>
        <w:rPr>
          <w:rFonts w:ascii="Arial" w:hAnsi="Arial" w:cs="Arial"/>
          <w:color w:val="2A2C2E"/>
          <w:lang w:val="en-GB"/>
        </w:rPr>
        <w:t xml:space="preserve">Adeniyi (2023) added that </w:t>
      </w:r>
      <w:r w:rsidRPr="0024100A">
        <w:rPr>
          <w:rFonts w:ascii="Arial" w:hAnsi="Arial" w:cs="Arial"/>
          <w:color w:val="2A2C2E"/>
          <w:lang w:val="en-GB"/>
        </w:rPr>
        <w:t>comparing method invocation within the same program, ACLs offer numerous advantages. However, it is important to acknowledge that distributed systems utilising the object-oriented paradigm can overcome these limitations by utilising frameworks, implementing APIs for cross-language communication (such as JSON), or employing asynchronous communication through queues.</w:t>
      </w:r>
    </w:p>
    <w:p w14:paraId="17F12A58" w14:textId="77777777" w:rsidR="00764FAC" w:rsidRDefault="00764FAC" w:rsidP="00764FAC">
      <w:pPr>
        <w:rPr>
          <w:rFonts w:ascii="Arial" w:hAnsi="Arial" w:cs="Arial"/>
          <w:color w:val="2A2C2E"/>
          <w:lang w:val="en-GB"/>
        </w:rPr>
      </w:pPr>
    </w:p>
    <w:p w14:paraId="59FD51B3" w14:textId="77777777" w:rsidR="0024100A" w:rsidRDefault="0024100A" w:rsidP="00764FAC">
      <w:pPr>
        <w:rPr>
          <w:rFonts w:ascii="Arial" w:hAnsi="Arial" w:cs="Arial"/>
          <w:color w:val="2A2C2E"/>
          <w:lang w:val="en-GB"/>
        </w:rPr>
      </w:pPr>
      <w:r w:rsidRPr="0024100A">
        <w:rPr>
          <w:rFonts w:ascii="Arial" w:hAnsi="Arial" w:cs="Arial"/>
          <w:noProof/>
          <w:color w:val="2A2C2E"/>
          <w:lang w:val="en-GB"/>
          <w14:ligatures w14:val="standardContextual"/>
        </w:rPr>
        <w:lastRenderedPageBreak/>
        <w:drawing>
          <wp:inline distT="0" distB="0" distL="0" distR="0" wp14:anchorId="20185A13" wp14:editId="09EC548A">
            <wp:extent cx="4849402" cy="4818778"/>
            <wp:effectExtent l="0" t="0" r="2540" b="0"/>
            <wp:docPr id="492154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54686" name="Picture 492154686"/>
                    <pic:cNvPicPr/>
                  </pic:nvPicPr>
                  <pic:blipFill>
                    <a:blip r:embed="rId4" cstate="print">
                      <a:extLst>
                        <a:ext uri="{28A0092B-C50C-407E-A947-70E740481C1C}">
                          <a14:useLocalDpi xmlns:a14="http://schemas.microsoft.com/office/drawing/2010/main" val="0"/>
                        </a:ext>
                      </a:extLst>
                    </a:blip>
                    <a:stretch>
                      <a:fillRect/>
                    </a:stretch>
                  </pic:blipFill>
                  <pic:spPr>
                    <a:xfrm>
                      <a:off x="0" y="0"/>
                      <a:ext cx="4908764" cy="4877765"/>
                    </a:xfrm>
                    <a:prstGeom prst="rect">
                      <a:avLst/>
                    </a:prstGeom>
                  </pic:spPr>
                </pic:pic>
              </a:graphicData>
            </a:graphic>
          </wp:inline>
        </w:drawing>
      </w:r>
    </w:p>
    <w:p w14:paraId="774FD123" w14:textId="77777777" w:rsidR="0024100A" w:rsidRDefault="0024100A" w:rsidP="00764FAC">
      <w:pPr>
        <w:rPr>
          <w:rFonts w:ascii="Arial" w:hAnsi="Arial" w:cs="Arial"/>
          <w:color w:val="2A2C2E"/>
          <w:lang w:val="en-GB"/>
        </w:rPr>
      </w:pPr>
    </w:p>
    <w:p w14:paraId="588097D9" w14:textId="5C7A15F1" w:rsidR="0024100A" w:rsidRDefault="0024100A" w:rsidP="00764FAC">
      <w:pPr>
        <w:rPr>
          <w:rFonts w:ascii="Arial" w:hAnsi="Arial" w:cs="Arial"/>
          <w:color w:val="2A2C2E"/>
          <w:lang w:val="en-GB"/>
        </w:rPr>
      </w:pPr>
      <w:proofErr w:type="spellStart"/>
      <w:r>
        <w:rPr>
          <w:rFonts w:ascii="Arial" w:hAnsi="Arial" w:cs="Arial"/>
          <w:color w:val="2A2C2E"/>
          <w:lang w:val="en-GB"/>
        </w:rPr>
        <w:t>Dudkin</w:t>
      </w:r>
      <w:proofErr w:type="spellEnd"/>
      <w:r>
        <w:rPr>
          <w:rFonts w:ascii="Arial" w:hAnsi="Arial" w:cs="Arial"/>
          <w:color w:val="2A2C2E"/>
          <w:lang w:val="en-GB"/>
        </w:rPr>
        <w:t xml:space="preserve"> (2023) noted that a</w:t>
      </w:r>
      <w:r w:rsidRPr="0024100A">
        <w:rPr>
          <w:rFonts w:ascii="Arial" w:hAnsi="Arial" w:cs="Arial"/>
          <w:color w:val="2A2C2E"/>
          <w:lang w:val="en-GB"/>
        </w:rPr>
        <w:t>lthough multi-agent systems face similar challenges as any distributed system, they can also leverage solutions commonly employed in modern commercial systems. One such solution, proposed by researchers, involves incorporating a Broker that manages the transport layer of communication between agents, utili</w:t>
      </w:r>
      <w:r w:rsidR="00BF7780">
        <w:rPr>
          <w:rFonts w:ascii="Arial" w:hAnsi="Arial" w:cs="Arial"/>
          <w:color w:val="2A2C2E"/>
          <w:lang w:val="en-GB"/>
        </w:rPr>
        <w:t>s</w:t>
      </w:r>
      <w:r w:rsidRPr="0024100A">
        <w:rPr>
          <w:rFonts w:ascii="Arial" w:hAnsi="Arial" w:cs="Arial"/>
          <w:color w:val="2A2C2E"/>
          <w:lang w:val="en-GB"/>
        </w:rPr>
        <w:t>ing a message queue manager like RabbitMQ (</w:t>
      </w:r>
      <w:proofErr w:type="spellStart"/>
      <w:r w:rsidRPr="0024100A">
        <w:rPr>
          <w:rFonts w:ascii="Arial" w:hAnsi="Arial" w:cs="Arial"/>
          <w:color w:val="2A2C2E"/>
          <w:lang w:val="en-GB"/>
        </w:rPr>
        <w:t>Amrani</w:t>
      </w:r>
      <w:proofErr w:type="spellEnd"/>
      <w:r w:rsidRPr="0024100A">
        <w:rPr>
          <w:rFonts w:ascii="Arial" w:hAnsi="Arial" w:cs="Arial"/>
          <w:color w:val="2A2C2E"/>
          <w:lang w:val="en-GB"/>
        </w:rPr>
        <w:t xml:space="preserve"> et al., 2020). Additionally, ontology alignment can be facilitated by employing a neural network to assist agents in interpreting communication messages.</w:t>
      </w:r>
    </w:p>
    <w:p w14:paraId="5568A9BB" w14:textId="77777777" w:rsidR="0024100A" w:rsidRPr="0024100A" w:rsidRDefault="0024100A" w:rsidP="00764FAC">
      <w:pPr>
        <w:rPr>
          <w:rFonts w:ascii="Arial" w:hAnsi="Arial" w:cs="Arial"/>
          <w:color w:val="2A2C2E"/>
          <w:lang w:val="en-GB"/>
        </w:rPr>
      </w:pPr>
    </w:p>
    <w:p w14:paraId="76ADED9B" w14:textId="41073BFF" w:rsidR="00C93625" w:rsidRPr="0024100A" w:rsidRDefault="00C93625" w:rsidP="00C93625">
      <w:pPr>
        <w:rPr>
          <w:rFonts w:ascii="Arial" w:hAnsi="Arial" w:cs="Arial"/>
          <w:color w:val="2A2C2E"/>
          <w:lang w:val="en-GB"/>
        </w:rPr>
      </w:pPr>
      <w:r>
        <w:rPr>
          <w:rFonts w:ascii="Arial" w:hAnsi="Arial" w:cs="Arial"/>
          <w:color w:val="2A2C2E"/>
          <w:lang w:val="en-GB"/>
        </w:rPr>
        <w:t>In conclusion, o</w:t>
      </w:r>
      <w:r w:rsidRPr="0024100A">
        <w:rPr>
          <w:rFonts w:ascii="Arial" w:hAnsi="Arial" w:cs="Arial"/>
          <w:color w:val="2A2C2E"/>
          <w:lang w:val="en-GB"/>
        </w:rPr>
        <w:t xml:space="preserve">n the one hand, </w:t>
      </w:r>
      <w:r>
        <w:rPr>
          <w:rFonts w:ascii="Arial" w:hAnsi="Arial" w:cs="Arial"/>
          <w:color w:val="2A2C2E"/>
          <w:lang w:val="en-GB"/>
        </w:rPr>
        <w:t>ACL communication</w:t>
      </w:r>
      <w:r w:rsidRPr="0024100A">
        <w:rPr>
          <w:rFonts w:ascii="Arial" w:hAnsi="Arial" w:cs="Arial"/>
          <w:color w:val="2A2C2E"/>
          <w:lang w:val="en-GB"/>
        </w:rPr>
        <w:t xml:space="preserve"> offers a declarative language to describe a specific state, defining the types and semantics of messages that agents are able to exchange (</w:t>
      </w:r>
      <w:proofErr w:type="spellStart"/>
      <w:r w:rsidRPr="0024100A">
        <w:rPr>
          <w:rFonts w:ascii="Arial" w:hAnsi="Arial" w:cs="Arial"/>
          <w:color w:val="2A2C2E"/>
          <w:lang w:val="en-GB"/>
        </w:rPr>
        <w:t>Padovitz</w:t>
      </w:r>
      <w:proofErr w:type="spellEnd"/>
      <w:r w:rsidRPr="0024100A">
        <w:rPr>
          <w:rFonts w:ascii="Arial" w:hAnsi="Arial" w:cs="Arial"/>
          <w:color w:val="2A2C2E"/>
          <w:lang w:val="en-GB"/>
        </w:rPr>
        <w:t xml:space="preserve"> et al., 2004).</w:t>
      </w:r>
    </w:p>
    <w:p w14:paraId="09813F22" w14:textId="77777777" w:rsidR="00C93625" w:rsidRPr="0024100A" w:rsidRDefault="00C93625" w:rsidP="00C93625">
      <w:pPr>
        <w:rPr>
          <w:rFonts w:ascii="Arial" w:hAnsi="Arial" w:cs="Arial"/>
          <w:color w:val="2A2C2E"/>
          <w:lang w:val="en-GB"/>
        </w:rPr>
      </w:pPr>
    </w:p>
    <w:p w14:paraId="27B74951" w14:textId="79F63356" w:rsidR="00C93625" w:rsidRDefault="00C93625" w:rsidP="0024100A">
      <w:pPr>
        <w:rPr>
          <w:rFonts w:ascii="Arial" w:hAnsi="Arial" w:cs="Arial"/>
          <w:color w:val="2A2C2E"/>
          <w:lang w:val="en-GB"/>
        </w:rPr>
      </w:pPr>
      <w:r w:rsidRPr="0024100A">
        <w:rPr>
          <w:rFonts w:ascii="Arial" w:hAnsi="Arial" w:cs="Arial"/>
          <w:color w:val="2A2C2E"/>
          <w:lang w:val="en-GB"/>
        </w:rPr>
        <w:t xml:space="preserve">On the other hand, the main disadvantage of ACLs like KQML is their complexity. They can be difficult to learn, especially for developers who are not familiar with the underlying concepts of agent-based systems. </w:t>
      </w:r>
    </w:p>
    <w:p w14:paraId="1AA99460" w14:textId="77777777" w:rsidR="00C93625" w:rsidRDefault="00C93625" w:rsidP="0024100A">
      <w:pPr>
        <w:rPr>
          <w:rFonts w:ascii="Arial" w:hAnsi="Arial" w:cs="Arial"/>
          <w:color w:val="2A2C2E"/>
          <w:lang w:val="en-GB"/>
        </w:rPr>
      </w:pPr>
    </w:p>
    <w:p w14:paraId="01C30B3D" w14:textId="3D8461D2" w:rsidR="0024100A" w:rsidRPr="0024100A" w:rsidRDefault="00764FAC" w:rsidP="0024100A">
      <w:pPr>
        <w:rPr>
          <w:rFonts w:ascii="Arial" w:hAnsi="Arial" w:cs="Arial"/>
          <w:color w:val="2A2C2E"/>
          <w:lang w:val="en-GB"/>
        </w:rPr>
      </w:pPr>
      <w:r w:rsidRPr="0024100A">
        <w:rPr>
          <w:rFonts w:ascii="Arial" w:hAnsi="Arial" w:cs="Arial"/>
          <w:color w:val="2A2C2E"/>
          <w:lang w:val="en-GB"/>
        </w:rPr>
        <w:t>I agree that it's difficult to differentiate between multi-agent systems and distributed systems because sometimes they can be the same (</w:t>
      </w:r>
      <w:proofErr w:type="spellStart"/>
      <w:r w:rsidRPr="0024100A">
        <w:rPr>
          <w:rFonts w:ascii="Arial" w:hAnsi="Arial" w:cs="Arial"/>
          <w:color w:val="2A2C2E"/>
          <w:lang w:val="en-GB"/>
        </w:rPr>
        <w:t>Feaviour</w:t>
      </w:r>
      <w:proofErr w:type="spellEnd"/>
      <w:r w:rsidRPr="0024100A">
        <w:rPr>
          <w:rFonts w:ascii="Arial" w:hAnsi="Arial" w:cs="Arial"/>
          <w:color w:val="2A2C2E"/>
          <w:lang w:val="en-GB"/>
        </w:rPr>
        <w:t>, 2023). I feel there is a gap in the literature for a clear three-column c</w:t>
      </w:r>
      <w:r w:rsidR="0024100A" w:rsidRPr="0024100A">
        <w:rPr>
          <w:rFonts w:ascii="Arial" w:hAnsi="Arial" w:cs="Arial"/>
          <w:color w:val="2A2C2E"/>
          <w:lang w:val="en-GB"/>
        </w:rPr>
        <w:t>omparison of distributed systems, single-agent, and multi-agent systems.</w:t>
      </w:r>
    </w:p>
    <w:p w14:paraId="46C7F4C1" w14:textId="3292E21A" w:rsidR="0024100A" w:rsidRDefault="0024100A" w:rsidP="00764FAC">
      <w:pPr>
        <w:rPr>
          <w:rFonts w:ascii="Arial" w:hAnsi="Arial" w:cs="Arial"/>
          <w:color w:val="2A2C2E"/>
          <w:lang w:val="en-GB"/>
        </w:rPr>
      </w:pPr>
    </w:p>
    <w:p w14:paraId="745FD97D" w14:textId="77777777" w:rsidR="0024100A" w:rsidRDefault="0024100A" w:rsidP="0024100A">
      <w:pPr>
        <w:rPr>
          <w:rFonts w:ascii="Arial" w:hAnsi="Arial" w:cs="Arial"/>
          <w:color w:val="2A2C2E"/>
          <w:lang w:val="en-GB"/>
        </w:rPr>
      </w:pPr>
    </w:p>
    <w:p w14:paraId="3240271A" w14:textId="17E243B0" w:rsidR="0024100A" w:rsidRPr="0024100A" w:rsidRDefault="00C93625" w:rsidP="0024100A">
      <w:pPr>
        <w:rPr>
          <w:rFonts w:ascii="Arial" w:hAnsi="Arial" w:cs="Arial"/>
          <w:color w:val="2A2C2E"/>
          <w:lang w:val="en-GB"/>
        </w:rPr>
      </w:pPr>
      <w:r>
        <w:rPr>
          <w:rFonts w:ascii="Arial" w:hAnsi="Arial" w:cs="Arial"/>
          <w:color w:val="2A2C2E"/>
          <w:lang w:val="en-GB"/>
        </w:rPr>
        <w:lastRenderedPageBreak/>
        <w:t>A</w:t>
      </w:r>
      <w:r w:rsidR="0024100A">
        <w:rPr>
          <w:rFonts w:ascii="Arial" w:hAnsi="Arial" w:cs="Arial"/>
          <w:color w:val="2A2C2E"/>
          <w:lang w:val="en-GB"/>
        </w:rPr>
        <w:t>fter the discussion</w:t>
      </w:r>
      <w:r w:rsidR="0024100A" w:rsidRPr="0024100A">
        <w:rPr>
          <w:rFonts w:ascii="Arial" w:hAnsi="Arial" w:cs="Arial"/>
          <w:color w:val="2A2C2E"/>
          <w:lang w:val="en-GB"/>
        </w:rPr>
        <w:t xml:space="preserve"> I feel that I need a special table with two columns to compare distributed systems and multi-agent systems. Or maybe compare them in another way. For instance, according to Darrow (2023), multi-agent systems generally combine Artificial Intelligence, Intelligent Agents, and Game Theory (which is utilised to enable agents to negotiate with each other).</w:t>
      </w:r>
    </w:p>
    <w:p w14:paraId="6D9E6634" w14:textId="14C41587" w:rsidR="0024100A" w:rsidRDefault="0024100A" w:rsidP="00764FAC">
      <w:pPr>
        <w:rPr>
          <w:rFonts w:ascii="Arial" w:hAnsi="Arial" w:cs="Arial"/>
          <w:color w:val="2A2C2E"/>
          <w:lang w:val="en-GB"/>
        </w:rPr>
      </w:pPr>
    </w:p>
    <w:p w14:paraId="1C8F18B3" w14:textId="6D5E4409" w:rsidR="00764FAC" w:rsidRPr="0024100A" w:rsidRDefault="00764FAC" w:rsidP="00764FAC">
      <w:pPr>
        <w:rPr>
          <w:rFonts w:ascii="Arial" w:hAnsi="Arial" w:cs="Arial"/>
          <w:color w:val="2A2C2E"/>
          <w:lang w:val="en-GB"/>
        </w:rPr>
      </w:pPr>
    </w:p>
    <w:p w14:paraId="519B1643" w14:textId="77777777" w:rsidR="0024100A" w:rsidRDefault="0024100A" w:rsidP="00764FAC">
      <w:pPr>
        <w:rPr>
          <w:rFonts w:ascii="Arial" w:hAnsi="Arial" w:cs="Arial"/>
          <w:b/>
          <w:bCs/>
          <w:color w:val="2A2C2E"/>
          <w:lang w:val="en-GB"/>
        </w:rPr>
      </w:pPr>
    </w:p>
    <w:p w14:paraId="542D9128" w14:textId="77777777" w:rsidR="0024100A" w:rsidRDefault="0024100A" w:rsidP="00764FAC">
      <w:pPr>
        <w:rPr>
          <w:rFonts w:ascii="Arial" w:hAnsi="Arial" w:cs="Arial"/>
          <w:b/>
          <w:bCs/>
          <w:color w:val="2A2C2E"/>
          <w:lang w:val="en-GB"/>
        </w:rPr>
      </w:pPr>
    </w:p>
    <w:p w14:paraId="38B35E6C" w14:textId="45B1E1BB" w:rsidR="00764FAC" w:rsidRPr="0024100A" w:rsidRDefault="00764FAC" w:rsidP="00764FAC">
      <w:pPr>
        <w:rPr>
          <w:rFonts w:ascii="Arial" w:hAnsi="Arial" w:cs="Arial"/>
          <w:b/>
          <w:bCs/>
          <w:color w:val="2A2C2E"/>
          <w:lang w:val="en-GB"/>
        </w:rPr>
      </w:pPr>
      <w:r w:rsidRPr="0024100A">
        <w:rPr>
          <w:rFonts w:ascii="Arial" w:hAnsi="Arial" w:cs="Arial"/>
          <w:b/>
          <w:bCs/>
          <w:color w:val="2A2C2E"/>
          <w:lang w:val="en-GB"/>
        </w:rPr>
        <w:t>References</w:t>
      </w:r>
    </w:p>
    <w:p w14:paraId="543A3571" w14:textId="77777777" w:rsidR="00764FAC" w:rsidRPr="0024100A" w:rsidRDefault="00764FAC" w:rsidP="00764FAC">
      <w:pPr>
        <w:rPr>
          <w:rFonts w:ascii="Arial" w:hAnsi="Arial" w:cs="Arial"/>
          <w:color w:val="2A2C2E"/>
          <w:lang w:val="en-GB"/>
        </w:rPr>
      </w:pPr>
    </w:p>
    <w:p w14:paraId="58211295" w14:textId="77777777" w:rsidR="00764FAC" w:rsidRDefault="00764FAC" w:rsidP="00764FAC">
      <w:pPr>
        <w:rPr>
          <w:rFonts w:ascii="Arial" w:hAnsi="Arial" w:cs="Arial"/>
          <w:color w:val="2A2C2E"/>
          <w:lang w:val="en-GB"/>
        </w:rPr>
      </w:pPr>
      <w:r w:rsidRPr="0024100A">
        <w:rPr>
          <w:rFonts w:ascii="Arial" w:hAnsi="Arial" w:cs="Arial"/>
          <w:color w:val="2A2C2E"/>
          <w:lang w:val="en-GB"/>
        </w:rPr>
        <w:t>Al-</w:t>
      </w:r>
      <w:proofErr w:type="spellStart"/>
      <w:r w:rsidRPr="0024100A">
        <w:rPr>
          <w:rFonts w:ascii="Arial" w:hAnsi="Arial" w:cs="Arial"/>
          <w:color w:val="2A2C2E"/>
          <w:lang w:val="en-GB"/>
        </w:rPr>
        <w:t>Ayyoub</w:t>
      </w:r>
      <w:proofErr w:type="spellEnd"/>
      <w:r w:rsidRPr="0024100A">
        <w:rPr>
          <w:rFonts w:ascii="Arial" w:hAnsi="Arial" w:cs="Arial"/>
          <w:color w:val="2A2C2E"/>
          <w:lang w:val="en-GB"/>
        </w:rPr>
        <w:t xml:space="preserve">, M., </w:t>
      </w:r>
      <w:proofErr w:type="spellStart"/>
      <w:r w:rsidRPr="0024100A">
        <w:rPr>
          <w:rFonts w:ascii="Arial" w:hAnsi="Arial" w:cs="Arial"/>
          <w:color w:val="2A2C2E"/>
          <w:lang w:val="en-GB"/>
        </w:rPr>
        <w:t>Jararweh</w:t>
      </w:r>
      <w:proofErr w:type="spellEnd"/>
      <w:r w:rsidRPr="0024100A">
        <w:rPr>
          <w:rFonts w:ascii="Arial" w:hAnsi="Arial" w:cs="Arial"/>
          <w:color w:val="2A2C2E"/>
          <w:lang w:val="en-GB"/>
        </w:rPr>
        <w:t xml:space="preserve">, Y., </w:t>
      </w:r>
      <w:proofErr w:type="spellStart"/>
      <w:r w:rsidRPr="0024100A">
        <w:rPr>
          <w:rFonts w:ascii="Arial" w:hAnsi="Arial" w:cs="Arial"/>
          <w:color w:val="2A2C2E"/>
          <w:lang w:val="en-GB"/>
        </w:rPr>
        <w:t>Daraghmeh</w:t>
      </w:r>
      <w:proofErr w:type="spellEnd"/>
      <w:r w:rsidRPr="0024100A">
        <w:rPr>
          <w:rFonts w:ascii="Arial" w:hAnsi="Arial" w:cs="Arial"/>
          <w:color w:val="2A2C2E"/>
          <w:lang w:val="en-GB"/>
        </w:rPr>
        <w:t xml:space="preserve">, M. &amp; </w:t>
      </w:r>
      <w:proofErr w:type="spellStart"/>
      <w:r w:rsidRPr="0024100A">
        <w:rPr>
          <w:rFonts w:ascii="Arial" w:hAnsi="Arial" w:cs="Arial"/>
          <w:color w:val="2A2C2E"/>
          <w:lang w:val="en-GB"/>
        </w:rPr>
        <w:t>Althebyan</w:t>
      </w:r>
      <w:proofErr w:type="spellEnd"/>
      <w:r w:rsidRPr="0024100A">
        <w:rPr>
          <w:rFonts w:ascii="Arial" w:hAnsi="Arial" w:cs="Arial"/>
          <w:color w:val="2A2C2E"/>
          <w:lang w:val="en-GB"/>
        </w:rPr>
        <w:t xml:space="preserve">, Q. (2015) Multi-agent based dynamic resource provisioning and monitoring for cloud computing systems infrastructure. </w:t>
      </w:r>
      <w:r w:rsidRPr="0024100A">
        <w:rPr>
          <w:rFonts w:ascii="Arial" w:hAnsi="Arial" w:cs="Arial"/>
          <w:i/>
          <w:iCs/>
          <w:color w:val="2A2C2E"/>
          <w:lang w:val="en-GB"/>
        </w:rPr>
        <w:t>Cluster Computing, 18</w:t>
      </w:r>
      <w:r w:rsidRPr="0024100A">
        <w:rPr>
          <w:rFonts w:ascii="Arial" w:hAnsi="Arial" w:cs="Arial"/>
          <w:color w:val="2A2C2E"/>
          <w:lang w:val="en-GB"/>
        </w:rPr>
        <w:t>, pp.919-932.</w:t>
      </w:r>
    </w:p>
    <w:p w14:paraId="2DC1EE43" w14:textId="77777777" w:rsidR="00BF7780" w:rsidRDefault="00BF7780" w:rsidP="00764FAC">
      <w:pPr>
        <w:rPr>
          <w:rFonts w:ascii="Arial" w:hAnsi="Arial" w:cs="Arial"/>
          <w:color w:val="2A2C2E"/>
          <w:lang w:val="en-GB"/>
        </w:rPr>
      </w:pPr>
    </w:p>
    <w:p w14:paraId="026D5CF3" w14:textId="4DFEC396" w:rsidR="00BF7780" w:rsidRPr="00BF7780" w:rsidRDefault="00BF7780" w:rsidP="00764FAC">
      <w:pPr>
        <w:rPr>
          <w:rFonts w:ascii="Arial" w:hAnsi="Arial" w:cs="Arial"/>
          <w:i/>
          <w:iCs/>
          <w:color w:val="2A2C2E"/>
          <w:lang w:val="en-GB"/>
        </w:rPr>
      </w:pPr>
      <w:proofErr w:type="spellStart"/>
      <w:r w:rsidRPr="00BF7780">
        <w:rPr>
          <w:rFonts w:ascii="Arial" w:hAnsi="Arial" w:cs="Arial"/>
          <w:color w:val="2A2C2E"/>
          <w:lang w:val="en-GB"/>
        </w:rPr>
        <w:t>Amrani</w:t>
      </w:r>
      <w:proofErr w:type="spellEnd"/>
      <w:r w:rsidRPr="00BF7780">
        <w:rPr>
          <w:rFonts w:ascii="Arial" w:hAnsi="Arial" w:cs="Arial"/>
          <w:color w:val="2A2C2E"/>
          <w:lang w:val="en-GB"/>
        </w:rPr>
        <w:t xml:space="preserve">, N.E.A., </w:t>
      </w:r>
      <w:proofErr w:type="spellStart"/>
      <w:r w:rsidRPr="00BF7780">
        <w:rPr>
          <w:rFonts w:ascii="Arial" w:hAnsi="Arial" w:cs="Arial"/>
          <w:color w:val="2A2C2E"/>
          <w:lang w:val="en-GB"/>
        </w:rPr>
        <w:t>Youssfi</w:t>
      </w:r>
      <w:proofErr w:type="spellEnd"/>
      <w:r w:rsidRPr="00BF7780">
        <w:rPr>
          <w:rFonts w:ascii="Arial" w:hAnsi="Arial" w:cs="Arial"/>
          <w:color w:val="2A2C2E"/>
          <w:lang w:val="en-GB"/>
        </w:rPr>
        <w:t xml:space="preserve">, M., </w:t>
      </w:r>
      <w:proofErr w:type="spellStart"/>
      <w:r w:rsidRPr="00BF7780">
        <w:rPr>
          <w:rFonts w:ascii="Arial" w:hAnsi="Arial" w:cs="Arial"/>
          <w:color w:val="2A2C2E"/>
          <w:lang w:val="en-GB"/>
        </w:rPr>
        <w:t>Bouattane</w:t>
      </w:r>
      <w:proofErr w:type="spellEnd"/>
      <w:r w:rsidRPr="00BF7780">
        <w:rPr>
          <w:rFonts w:ascii="Arial" w:hAnsi="Arial" w:cs="Arial"/>
          <w:color w:val="2A2C2E"/>
          <w:lang w:val="en-GB"/>
        </w:rPr>
        <w:t xml:space="preserve">, O. &amp; </w:t>
      </w:r>
      <w:proofErr w:type="spellStart"/>
      <w:r w:rsidRPr="00BF7780">
        <w:rPr>
          <w:rFonts w:ascii="Arial" w:hAnsi="Arial" w:cs="Arial"/>
          <w:color w:val="2A2C2E"/>
          <w:lang w:val="en-GB"/>
        </w:rPr>
        <w:t>Abra</w:t>
      </w:r>
      <w:proofErr w:type="spellEnd"/>
      <w:r w:rsidRPr="00BF7780">
        <w:rPr>
          <w:rFonts w:ascii="Arial" w:hAnsi="Arial" w:cs="Arial"/>
          <w:color w:val="2A2C2E"/>
          <w:lang w:val="en-GB"/>
        </w:rPr>
        <w:t xml:space="preserve">, O.E.K. (2020) Interoperability between heterogeneous multi-agent systems recommended by </w:t>
      </w:r>
      <w:proofErr w:type="spellStart"/>
      <w:r w:rsidRPr="00BF7780">
        <w:rPr>
          <w:rFonts w:ascii="Arial" w:hAnsi="Arial" w:cs="Arial"/>
          <w:color w:val="2A2C2E"/>
          <w:lang w:val="en-GB"/>
        </w:rPr>
        <w:t>fipa</w:t>
      </w:r>
      <w:proofErr w:type="spellEnd"/>
      <w:r w:rsidRPr="00BF7780">
        <w:rPr>
          <w:rFonts w:ascii="Arial" w:hAnsi="Arial" w:cs="Arial"/>
          <w:color w:val="2A2C2E"/>
          <w:lang w:val="en-GB"/>
        </w:rPr>
        <w:t xml:space="preserve">: Towards a weakly coupled approach based on a network of recurrent neurons of the </w:t>
      </w:r>
      <w:proofErr w:type="spellStart"/>
      <w:r w:rsidRPr="00BF7780">
        <w:rPr>
          <w:rFonts w:ascii="Arial" w:hAnsi="Arial" w:cs="Arial"/>
          <w:color w:val="2A2C2E"/>
          <w:lang w:val="en-GB"/>
        </w:rPr>
        <w:t>lstm</w:t>
      </w:r>
      <w:proofErr w:type="spellEnd"/>
      <w:r w:rsidRPr="00BF7780">
        <w:rPr>
          <w:rFonts w:ascii="Arial" w:hAnsi="Arial" w:cs="Arial"/>
          <w:color w:val="2A2C2E"/>
          <w:lang w:val="en-GB"/>
        </w:rPr>
        <w:t xml:space="preserve"> type. In </w:t>
      </w:r>
      <w:r w:rsidRPr="00BF7780">
        <w:rPr>
          <w:rFonts w:ascii="Arial" w:hAnsi="Arial" w:cs="Arial"/>
          <w:i/>
          <w:iCs/>
          <w:color w:val="2A2C2E"/>
          <w:lang w:val="en-GB"/>
        </w:rPr>
        <w:t>2020 3rd International Conference on Advanced Communication Technologies and Networking (CommNet) (pp. 1-6). IEEE.</w:t>
      </w:r>
    </w:p>
    <w:p w14:paraId="07D2B280" w14:textId="77777777" w:rsidR="00764FAC" w:rsidRPr="0024100A" w:rsidRDefault="00764FAC" w:rsidP="00764FAC">
      <w:pPr>
        <w:rPr>
          <w:rFonts w:ascii="Arial" w:hAnsi="Arial" w:cs="Arial"/>
          <w:color w:val="2A2C2E"/>
          <w:lang w:val="en-GB"/>
        </w:rPr>
      </w:pPr>
    </w:p>
    <w:p w14:paraId="3916A035" w14:textId="77777777" w:rsidR="00764FAC" w:rsidRDefault="00764FAC" w:rsidP="00764FAC">
      <w:pPr>
        <w:rPr>
          <w:rFonts w:ascii="Arial" w:hAnsi="Arial" w:cs="Arial"/>
          <w:color w:val="2A2C2E"/>
          <w:lang w:val="en-GB"/>
        </w:rPr>
      </w:pPr>
      <w:r w:rsidRPr="0024100A">
        <w:rPr>
          <w:rFonts w:ascii="Arial" w:hAnsi="Arial" w:cs="Arial"/>
          <w:color w:val="2A2C2E"/>
          <w:lang w:val="en-GB"/>
        </w:rPr>
        <w:t xml:space="preserve">Castro, A., </w:t>
      </w:r>
      <w:proofErr w:type="spellStart"/>
      <w:r w:rsidRPr="0024100A">
        <w:rPr>
          <w:rFonts w:ascii="Arial" w:hAnsi="Arial" w:cs="Arial"/>
          <w:color w:val="2A2C2E"/>
          <w:lang w:val="en-GB"/>
        </w:rPr>
        <w:t>Feaviour</w:t>
      </w:r>
      <w:proofErr w:type="spellEnd"/>
      <w:r w:rsidRPr="0024100A">
        <w:rPr>
          <w:rFonts w:ascii="Arial" w:hAnsi="Arial" w:cs="Arial"/>
          <w:color w:val="2A2C2E"/>
          <w:lang w:val="en-GB"/>
        </w:rPr>
        <w:t xml:space="preserve">, L., </w:t>
      </w:r>
      <w:proofErr w:type="spellStart"/>
      <w:r w:rsidRPr="0024100A">
        <w:rPr>
          <w:rFonts w:ascii="Arial" w:hAnsi="Arial" w:cs="Arial"/>
          <w:color w:val="2A2C2E"/>
          <w:lang w:val="en-GB"/>
        </w:rPr>
        <w:t>Dudkin</w:t>
      </w:r>
      <w:proofErr w:type="spellEnd"/>
      <w:r w:rsidRPr="0024100A">
        <w:rPr>
          <w:rFonts w:ascii="Arial" w:hAnsi="Arial" w:cs="Arial"/>
          <w:color w:val="2A2C2E"/>
          <w:lang w:val="en-GB"/>
        </w:rPr>
        <w:t>, M., Rizzo, A., Lukashevich V. &amp; Adeniyi, S. (2023) Initial post [Collaborative Learning Discussion 2]. Intelligent Agents May 2023. University of Essex Online. Available from: https://www.my-course.co.uk/mod/forum/discuss.php?d=163651 [Accessed 9 Jul 2023].</w:t>
      </w:r>
    </w:p>
    <w:p w14:paraId="10661D5A" w14:textId="77777777" w:rsidR="00C93625" w:rsidRDefault="00C93625" w:rsidP="00764FAC">
      <w:pPr>
        <w:rPr>
          <w:rFonts w:ascii="Arial" w:hAnsi="Arial" w:cs="Arial"/>
          <w:color w:val="2A2C2E"/>
          <w:lang w:val="en-GB"/>
        </w:rPr>
      </w:pPr>
    </w:p>
    <w:p w14:paraId="3F63469A" w14:textId="16117F2D" w:rsidR="00C93625" w:rsidRPr="0024100A" w:rsidRDefault="00C93625" w:rsidP="00764FAC">
      <w:pPr>
        <w:rPr>
          <w:rFonts w:ascii="Arial" w:hAnsi="Arial" w:cs="Arial"/>
          <w:color w:val="2A2C2E"/>
          <w:lang w:val="en-GB"/>
        </w:rPr>
      </w:pPr>
      <w:r w:rsidRPr="00C93625">
        <w:rPr>
          <w:rFonts w:ascii="Arial" w:hAnsi="Arial" w:cs="Arial"/>
          <w:color w:val="2A2C2E"/>
          <w:lang w:val="en-GB"/>
        </w:rPr>
        <w:t>Darrow, R.M. (2023) The future of AI is the market. In Artificial Intelligence and Machine Learning in the Travel Industry: Simplifying Complex Decision Making (pp. 177-182). Cham: Springer Nature Switzerland.</w:t>
      </w:r>
    </w:p>
    <w:p w14:paraId="340CE493" w14:textId="77777777" w:rsidR="00764FAC" w:rsidRPr="0024100A" w:rsidRDefault="00764FAC" w:rsidP="00764FAC">
      <w:pPr>
        <w:rPr>
          <w:rFonts w:ascii="Arial" w:hAnsi="Arial" w:cs="Arial"/>
          <w:color w:val="2A2C2E"/>
          <w:lang w:val="en-GB"/>
        </w:rPr>
      </w:pPr>
    </w:p>
    <w:p w14:paraId="6DA9B4A4" w14:textId="1437B777" w:rsidR="00764FAC" w:rsidRPr="0024100A" w:rsidRDefault="00764FAC" w:rsidP="00764FAC">
      <w:pPr>
        <w:rPr>
          <w:rFonts w:ascii="Arial" w:hAnsi="Arial" w:cs="Arial"/>
          <w:color w:val="2A2C2E"/>
          <w:lang w:val="en-GB"/>
        </w:rPr>
      </w:pPr>
      <w:proofErr w:type="spellStart"/>
      <w:r w:rsidRPr="0024100A">
        <w:rPr>
          <w:rFonts w:ascii="Arial" w:hAnsi="Arial" w:cs="Arial"/>
          <w:color w:val="2A2C2E"/>
          <w:lang w:val="en-GB"/>
        </w:rPr>
        <w:t>Finin</w:t>
      </w:r>
      <w:proofErr w:type="spellEnd"/>
      <w:r w:rsidRPr="0024100A">
        <w:rPr>
          <w:rFonts w:ascii="Arial" w:hAnsi="Arial" w:cs="Arial"/>
          <w:color w:val="2A2C2E"/>
          <w:lang w:val="en-GB"/>
        </w:rPr>
        <w:t xml:space="preserve">, T. &amp; </w:t>
      </w:r>
      <w:proofErr w:type="spellStart"/>
      <w:r w:rsidRPr="0024100A">
        <w:rPr>
          <w:rFonts w:ascii="Arial" w:hAnsi="Arial" w:cs="Arial"/>
          <w:color w:val="2A2C2E"/>
          <w:lang w:val="en-GB"/>
        </w:rPr>
        <w:t>Labrou</w:t>
      </w:r>
      <w:proofErr w:type="spellEnd"/>
      <w:r w:rsidRPr="0024100A">
        <w:rPr>
          <w:rFonts w:ascii="Arial" w:hAnsi="Arial" w:cs="Arial"/>
          <w:color w:val="2A2C2E"/>
          <w:lang w:val="en-GB"/>
        </w:rPr>
        <w:t>, Y. (2002) Theory and Practice of Agent Communication Languages (Presentation). Available from: https://redirect.cs.umbc.edu/~finin/talks/691m.pdf [Accessed 16 Jun 2023]</w:t>
      </w:r>
    </w:p>
    <w:p w14:paraId="2283DE3B" w14:textId="77777777" w:rsidR="00764FAC" w:rsidRPr="0024100A" w:rsidRDefault="00764FAC" w:rsidP="00764FAC">
      <w:pPr>
        <w:rPr>
          <w:rFonts w:ascii="Arial" w:hAnsi="Arial" w:cs="Arial"/>
          <w:color w:val="2A2C2E"/>
          <w:lang w:val="en-GB"/>
        </w:rPr>
      </w:pPr>
    </w:p>
    <w:p w14:paraId="37F15194" w14:textId="77777777" w:rsidR="00764FAC" w:rsidRPr="0024100A" w:rsidRDefault="00764FAC" w:rsidP="00764FAC">
      <w:pPr>
        <w:rPr>
          <w:rFonts w:ascii="Arial" w:hAnsi="Arial" w:cs="Arial"/>
          <w:color w:val="2A2C2E"/>
          <w:lang w:val="en-GB"/>
        </w:rPr>
      </w:pPr>
      <w:r w:rsidRPr="0024100A">
        <w:rPr>
          <w:rFonts w:ascii="Arial" w:hAnsi="Arial" w:cs="Arial"/>
          <w:color w:val="2A2C2E"/>
          <w:lang w:val="en-GB"/>
        </w:rPr>
        <w:t xml:space="preserve">Gan, K. S., Anthony, P., Chin, K. O. &amp; Hamdan, A. R. (2019) 'Enforcing Social Semantic in FIPA-ACL Using SPIN', Agents and Multi-agent Systems: </w:t>
      </w:r>
      <w:r w:rsidRPr="0024100A">
        <w:rPr>
          <w:rFonts w:ascii="Arial" w:hAnsi="Arial" w:cs="Arial"/>
          <w:i/>
          <w:iCs/>
          <w:color w:val="2A2C2E"/>
          <w:lang w:val="en-GB"/>
        </w:rPr>
        <w:t>Technologies and Applications</w:t>
      </w:r>
      <w:r w:rsidRPr="0024100A">
        <w:rPr>
          <w:rFonts w:ascii="Arial" w:hAnsi="Arial" w:cs="Arial"/>
          <w:color w:val="2A2C2E"/>
          <w:lang w:val="en-GB"/>
        </w:rPr>
        <w:t xml:space="preserve">. St. </w:t>
      </w:r>
      <w:proofErr w:type="spellStart"/>
      <w:r w:rsidRPr="0024100A">
        <w:rPr>
          <w:rFonts w:ascii="Arial" w:hAnsi="Arial" w:cs="Arial"/>
          <w:color w:val="2A2C2E"/>
          <w:lang w:val="en-GB"/>
        </w:rPr>
        <w:t>Julians</w:t>
      </w:r>
      <w:proofErr w:type="spellEnd"/>
      <w:r w:rsidRPr="0024100A">
        <w:rPr>
          <w:rFonts w:ascii="Arial" w:hAnsi="Arial" w:cs="Arial"/>
          <w:color w:val="2A2C2E"/>
          <w:lang w:val="en-GB"/>
        </w:rPr>
        <w:t xml:space="preserve">, Malta. Manhattan: </w:t>
      </w:r>
      <w:proofErr w:type="spellStart"/>
      <w:r w:rsidRPr="0024100A">
        <w:rPr>
          <w:rFonts w:ascii="Arial" w:hAnsi="Arial" w:cs="Arial"/>
          <w:color w:val="2A2C2E"/>
          <w:lang w:val="en-GB"/>
        </w:rPr>
        <w:t>Springerlink</w:t>
      </w:r>
      <w:proofErr w:type="spellEnd"/>
      <w:r w:rsidRPr="0024100A">
        <w:rPr>
          <w:rFonts w:ascii="Arial" w:hAnsi="Arial" w:cs="Arial"/>
          <w:color w:val="2A2C2E"/>
          <w:lang w:val="en-GB"/>
        </w:rPr>
        <w:t>.</w:t>
      </w:r>
    </w:p>
    <w:p w14:paraId="3FD373EE" w14:textId="77777777" w:rsidR="00764FAC" w:rsidRPr="0024100A" w:rsidRDefault="00764FAC" w:rsidP="00764FAC">
      <w:pPr>
        <w:rPr>
          <w:rFonts w:ascii="Arial" w:hAnsi="Arial" w:cs="Arial"/>
          <w:color w:val="2A2C2E"/>
          <w:lang w:val="en-GB"/>
        </w:rPr>
      </w:pPr>
    </w:p>
    <w:p w14:paraId="2E135125" w14:textId="77777777" w:rsidR="00764FAC" w:rsidRPr="0024100A" w:rsidRDefault="00764FAC" w:rsidP="00764FAC">
      <w:pPr>
        <w:rPr>
          <w:rFonts w:ascii="Arial" w:hAnsi="Arial" w:cs="Arial"/>
          <w:color w:val="2A2C2E"/>
          <w:lang w:val="en-GB"/>
        </w:rPr>
      </w:pPr>
      <w:r w:rsidRPr="0024100A">
        <w:rPr>
          <w:rFonts w:ascii="Arial" w:hAnsi="Arial" w:cs="Arial"/>
          <w:color w:val="2A2C2E"/>
          <w:lang w:val="en-GB"/>
        </w:rPr>
        <w:t xml:space="preserve">Lukashevich, V., </w:t>
      </w:r>
      <w:proofErr w:type="spellStart"/>
      <w:r w:rsidRPr="0024100A">
        <w:rPr>
          <w:rFonts w:ascii="Arial" w:hAnsi="Arial" w:cs="Arial"/>
          <w:color w:val="2A2C2E"/>
          <w:lang w:val="en-GB"/>
        </w:rPr>
        <w:t>Feaviour</w:t>
      </w:r>
      <w:proofErr w:type="spellEnd"/>
      <w:r w:rsidRPr="0024100A">
        <w:rPr>
          <w:rFonts w:ascii="Arial" w:hAnsi="Arial" w:cs="Arial"/>
          <w:color w:val="2A2C2E"/>
          <w:lang w:val="en-GB"/>
        </w:rPr>
        <w:t>, L. &amp; Toor, A. (2023) Initial post: KQML for dummies. [Collaborative Learning Discussion 2]. Intelligent Agents May 2023. University of Essex Online. Available from: https://www.my-course.co.uk/mod/forum/discuss.php?d=163792 [Accessed 9 Jul 2023].</w:t>
      </w:r>
    </w:p>
    <w:p w14:paraId="361CD08F" w14:textId="77777777" w:rsidR="00764FAC" w:rsidRPr="0024100A" w:rsidRDefault="00764FAC" w:rsidP="00764FAC">
      <w:pPr>
        <w:rPr>
          <w:rFonts w:ascii="Arial" w:hAnsi="Arial" w:cs="Arial"/>
          <w:color w:val="2A2C2E"/>
          <w:lang w:val="en-GB"/>
        </w:rPr>
      </w:pPr>
    </w:p>
    <w:p w14:paraId="7C0CE5FB" w14:textId="7C171C83" w:rsidR="00EB2554" w:rsidRPr="0024100A" w:rsidRDefault="00764FAC" w:rsidP="00764FAC">
      <w:pPr>
        <w:rPr>
          <w:rFonts w:ascii="Arial" w:hAnsi="Arial" w:cs="Arial"/>
          <w:color w:val="2A2C2E"/>
          <w:lang w:val="en-GB"/>
        </w:rPr>
      </w:pPr>
      <w:proofErr w:type="spellStart"/>
      <w:r w:rsidRPr="0024100A">
        <w:rPr>
          <w:rFonts w:ascii="Arial" w:hAnsi="Arial" w:cs="Arial"/>
          <w:color w:val="2A2C2E"/>
          <w:lang w:val="en-GB"/>
        </w:rPr>
        <w:t>Padovitz</w:t>
      </w:r>
      <w:proofErr w:type="spellEnd"/>
      <w:r w:rsidRPr="0024100A">
        <w:rPr>
          <w:rFonts w:ascii="Arial" w:hAnsi="Arial" w:cs="Arial"/>
          <w:color w:val="2A2C2E"/>
          <w:lang w:val="en-GB"/>
        </w:rPr>
        <w:t xml:space="preserve">, A., </w:t>
      </w:r>
      <w:proofErr w:type="spellStart"/>
      <w:r w:rsidRPr="0024100A">
        <w:rPr>
          <w:rFonts w:ascii="Arial" w:hAnsi="Arial" w:cs="Arial"/>
          <w:color w:val="2A2C2E"/>
          <w:lang w:val="en-GB"/>
        </w:rPr>
        <w:t>Zaslavsky</w:t>
      </w:r>
      <w:proofErr w:type="spellEnd"/>
      <w:r w:rsidRPr="0024100A">
        <w:rPr>
          <w:rFonts w:ascii="Arial" w:hAnsi="Arial" w:cs="Arial"/>
          <w:color w:val="2A2C2E"/>
          <w:lang w:val="en-GB"/>
        </w:rPr>
        <w:t xml:space="preserve">, A., Loke, S.W. &amp; </w:t>
      </w:r>
      <w:proofErr w:type="spellStart"/>
      <w:r w:rsidRPr="0024100A">
        <w:rPr>
          <w:rFonts w:ascii="Arial" w:hAnsi="Arial" w:cs="Arial"/>
          <w:color w:val="2A2C2E"/>
          <w:lang w:val="en-GB"/>
        </w:rPr>
        <w:t>Tosic</w:t>
      </w:r>
      <w:proofErr w:type="spellEnd"/>
      <w:r w:rsidRPr="0024100A">
        <w:rPr>
          <w:rFonts w:ascii="Arial" w:hAnsi="Arial" w:cs="Arial"/>
          <w:color w:val="2A2C2E"/>
          <w:lang w:val="en-GB"/>
        </w:rPr>
        <w:t xml:space="preserve">, M. (2004) Agent communication using publish-subscribe genre: architecture, mobility, scalability and applications. </w:t>
      </w:r>
      <w:r w:rsidRPr="0024100A">
        <w:rPr>
          <w:rFonts w:ascii="Arial" w:hAnsi="Arial" w:cs="Arial"/>
          <w:i/>
          <w:iCs/>
          <w:color w:val="2A2C2E"/>
          <w:lang w:val="en-GB"/>
        </w:rPr>
        <w:t xml:space="preserve">Annals of Mathematics, Computing and </w:t>
      </w:r>
      <w:proofErr w:type="spellStart"/>
      <w:r w:rsidRPr="0024100A">
        <w:rPr>
          <w:rFonts w:ascii="Arial" w:hAnsi="Arial" w:cs="Arial"/>
          <w:i/>
          <w:iCs/>
          <w:color w:val="2A2C2E"/>
          <w:lang w:val="en-GB"/>
        </w:rPr>
        <w:t>Teleinformatics</w:t>
      </w:r>
      <w:proofErr w:type="spellEnd"/>
      <w:r w:rsidRPr="0024100A">
        <w:rPr>
          <w:rFonts w:ascii="Arial" w:hAnsi="Arial" w:cs="Arial"/>
          <w:i/>
          <w:iCs/>
          <w:color w:val="2A2C2E"/>
          <w:lang w:val="en-GB"/>
        </w:rPr>
        <w:t>, 1(</w:t>
      </w:r>
      <w:r w:rsidRPr="0024100A">
        <w:rPr>
          <w:rFonts w:ascii="Arial" w:hAnsi="Arial" w:cs="Arial"/>
          <w:color w:val="2A2C2E"/>
          <w:lang w:val="en-GB"/>
        </w:rPr>
        <w:t>2), pp.35-50.</w:t>
      </w:r>
    </w:p>
    <w:sectPr w:rsidR="00EB2554" w:rsidRPr="00241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FD8"/>
    <w:rsid w:val="000811F2"/>
    <w:rsid w:val="000A08A3"/>
    <w:rsid w:val="0024100A"/>
    <w:rsid w:val="0036210B"/>
    <w:rsid w:val="00437FD8"/>
    <w:rsid w:val="00442922"/>
    <w:rsid w:val="004A6439"/>
    <w:rsid w:val="00764FAC"/>
    <w:rsid w:val="007A7794"/>
    <w:rsid w:val="007C39F9"/>
    <w:rsid w:val="007D3B2F"/>
    <w:rsid w:val="008D5B71"/>
    <w:rsid w:val="00B320DC"/>
    <w:rsid w:val="00B513E7"/>
    <w:rsid w:val="00B76B0F"/>
    <w:rsid w:val="00BF25F0"/>
    <w:rsid w:val="00BF7780"/>
    <w:rsid w:val="00C07193"/>
    <w:rsid w:val="00C265A6"/>
    <w:rsid w:val="00C93625"/>
    <w:rsid w:val="00DC0D03"/>
    <w:rsid w:val="00DD14B3"/>
    <w:rsid w:val="00DE7D27"/>
    <w:rsid w:val="00E04D7C"/>
    <w:rsid w:val="00E6408F"/>
    <w:rsid w:val="00E70DCA"/>
    <w:rsid w:val="00E81687"/>
    <w:rsid w:val="00EB2554"/>
    <w:rsid w:val="00EF193C"/>
    <w:rsid w:val="00F42BE8"/>
  </w:rsids>
  <m:mathPr>
    <m:mathFont m:val="Cambria Math"/>
    <m:brkBin m:val="before"/>
    <m:brkBinSub m:val="--"/>
    <m:smallFrac m:val="0"/>
    <m:dispDef/>
    <m:lMargin m:val="0"/>
    <m:rMargin m:val="0"/>
    <m:defJc m:val="centerGroup"/>
    <m:wrapIndent m:val="1440"/>
    <m:intLim m:val="subSup"/>
    <m:naryLim m:val="undOvr"/>
  </m:mathPr>
  <w:themeFontLang w:val="en-P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BEEF0D"/>
  <w15:chartTrackingRefBased/>
  <w15:docId w15:val="{E2D2ECF7-C320-9243-B62A-0D5F2C8FE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L"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D7C"/>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70D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70DCA"/>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13E7"/>
    <w:pPr>
      <w:spacing w:before="100" w:beforeAutospacing="1" w:after="100" w:afterAutospacing="1"/>
    </w:pPr>
  </w:style>
  <w:style w:type="character" w:styleId="Strong">
    <w:name w:val="Strong"/>
    <w:basedOn w:val="DefaultParagraphFont"/>
    <w:uiPriority w:val="22"/>
    <w:qFormat/>
    <w:rsid w:val="00EB2554"/>
    <w:rPr>
      <w:b/>
      <w:bCs/>
    </w:rPr>
  </w:style>
  <w:style w:type="character" w:styleId="Emphasis">
    <w:name w:val="Emphasis"/>
    <w:basedOn w:val="DefaultParagraphFont"/>
    <w:uiPriority w:val="20"/>
    <w:qFormat/>
    <w:rsid w:val="00EB2554"/>
    <w:rPr>
      <w:i/>
      <w:iCs/>
    </w:rPr>
  </w:style>
  <w:style w:type="character" w:styleId="Hyperlink">
    <w:name w:val="Hyperlink"/>
    <w:basedOn w:val="DefaultParagraphFont"/>
    <w:uiPriority w:val="99"/>
    <w:semiHidden/>
    <w:unhideWhenUsed/>
    <w:rsid w:val="00EB2554"/>
    <w:rPr>
      <w:color w:val="0000FF"/>
      <w:u w:val="single"/>
    </w:rPr>
  </w:style>
  <w:style w:type="character" w:customStyle="1" w:styleId="Heading2Char">
    <w:name w:val="Heading 2 Char"/>
    <w:basedOn w:val="DefaultParagraphFont"/>
    <w:link w:val="Heading2"/>
    <w:uiPriority w:val="9"/>
    <w:rsid w:val="00E70DCA"/>
    <w:rPr>
      <w:rFonts w:ascii="Times New Roman" w:eastAsia="Times New Roman" w:hAnsi="Times New Roman" w:cs="Times New Roman"/>
      <w:b/>
      <w:bCs/>
      <w:kern w:val="0"/>
      <w:sz w:val="36"/>
      <w:szCs w:val="36"/>
      <w14:ligatures w14:val="none"/>
    </w:rPr>
  </w:style>
  <w:style w:type="character" w:customStyle="1" w:styleId="Heading1Char">
    <w:name w:val="Heading 1 Char"/>
    <w:basedOn w:val="DefaultParagraphFont"/>
    <w:link w:val="Heading1"/>
    <w:uiPriority w:val="9"/>
    <w:rsid w:val="00E70DCA"/>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19999">
      <w:bodyDiv w:val="1"/>
      <w:marLeft w:val="0"/>
      <w:marRight w:val="0"/>
      <w:marTop w:val="0"/>
      <w:marBottom w:val="0"/>
      <w:divBdr>
        <w:top w:val="none" w:sz="0" w:space="0" w:color="auto"/>
        <w:left w:val="none" w:sz="0" w:space="0" w:color="auto"/>
        <w:bottom w:val="none" w:sz="0" w:space="0" w:color="auto"/>
        <w:right w:val="none" w:sz="0" w:space="0" w:color="auto"/>
      </w:divBdr>
      <w:divsChild>
        <w:div w:id="39598221">
          <w:marLeft w:val="0"/>
          <w:marRight w:val="0"/>
          <w:marTop w:val="750"/>
          <w:marBottom w:val="0"/>
          <w:divBdr>
            <w:top w:val="none" w:sz="0" w:space="0" w:color="auto"/>
            <w:left w:val="none" w:sz="0" w:space="0" w:color="auto"/>
            <w:bottom w:val="none" w:sz="0" w:space="0" w:color="auto"/>
            <w:right w:val="none" w:sz="0" w:space="0" w:color="auto"/>
          </w:divBdr>
          <w:divsChild>
            <w:div w:id="380786234">
              <w:marLeft w:val="0"/>
              <w:marRight w:val="0"/>
              <w:marTop w:val="0"/>
              <w:marBottom w:val="0"/>
              <w:divBdr>
                <w:top w:val="none" w:sz="0" w:space="0" w:color="auto"/>
                <w:left w:val="none" w:sz="0" w:space="0" w:color="auto"/>
                <w:bottom w:val="none" w:sz="0" w:space="0" w:color="auto"/>
                <w:right w:val="none" w:sz="0" w:space="0" w:color="auto"/>
              </w:divBdr>
              <w:divsChild>
                <w:div w:id="1725986378">
                  <w:marLeft w:val="-180"/>
                  <w:marRight w:val="0"/>
                  <w:marTop w:val="0"/>
                  <w:marBottom w:val="0"/>
                  <w:divBdr>
                    <w:top w:val="none" w:sz="0" w:space="0" w:color="FFFFFF"/>
                    <w:left w:val="none" w:sz="0" w:space="0" w:color="CED4DA"/>
                    <w:bottom w:val="none" w:sz="0" w:space="0" w:color="CED4DA"/>
                    <w:right w:val="none" w:sz="0" w:space="0" w:color="CED4DA"/>
                  </w:divBdr>
                  <w:divsChild>
                    <w:div w:id="1206328812">
                      <w:marLeft w:val="0"/>
                      <w:marRight w:val="0"/>
                      <w:marTop w:val="0"/>
                      <w:marBottom w:val="0"/>
                      <w:divBdr>
                        <w:top w:val="none" w:sz="0" w:space="0" w:color="auto"/>
                        <w:left w:val="none" w:sz="0" w:space="0" w:color="auto"/>
                        <w:bottom w:val="none" w:sz="0" w:space="0" w:color="auto"/>
                        <w:right w:val="none" w:sz="0" w:space="0" w:color="auto"/>
                      </w:divBdr>
                      <w:divsChild>
                        <w:div w:id="1163665672">
                          <w:marLeft w:val="0"/>
                          <w:marRight w:val="0"/>
                          <w:marTop w:val="0"/>
                          <w:marBottom w:val="0"/>
                          <w:divBdr>
                            <w:top w:val="none" w:sz="0" w:space="0" w:color="auto"/>
                            <w:left w:val="none" w:sz="0" w:space="0" w:color="auto"/>
                            <w:bottom w:val="none" w:sz="0" w:space="0" w:color="auto"/>
                            <w:right w:val="none" w:sz="0" w:space="0" w:color="auto"/>
                          </w:divBdr>
                          <w:divsChild>
                            <w:div w:id="74280105">
                              <w:marLeft w:val="0"/>
                              <w:marRight w:val="0"/>
                              <w:marTop w:val="0"/>
                              <w:marBottom w:val="0"/>
                              <w:divBdr>
                                <w:top w:val="none" w:sz="0" w:space="0" w:color="auto"/>
                                <w:left w:val="none" w:sz="0" w:space="0" w:color="auto"/>
                                <w:bottom w:val="none" w:sz="0" w:space="0" w:color="auto"/>
                                <w:right w:val="none" w:sz="0" w:space="0" w:color="auto"/>
                              </w:divBdr>
                              <w:divsChild>
                                <w:div w:id="350375311">
                                  <w:marLeft w:val="339"/>
                                  <w:marRight w:val="0"/>
                                  <w:marTop w:val="0"/>
                                  <w:marBottom w:val="0"/>
                                  <w:divBdr>
                                    <w:top w:val="none" w:sz="0" w:space="0" w:color="auto"/>
                                    <w:left w:val="none" w:sz="0" w:space="0" w:color="auto"/>
                                    <w:bottom w:val="none" w:sz="0" w:space="0" w:color="auto"/>
                                    <w:right w:val="none" w:sz="0" w:space="0" w:color="auto"/>
                                  </w:divBdr>
                                  <w:divsChild>
                                    <w:div w:id="1945578606">
                                      <w:marLeft w:val="329"/>
                                      <w:marRight w:val="0"/>
                                      <w:marTop w:val="0"/>
                                      <w:marBottom w:val="0"/>
                                      <w:divBdr>
                                        <w:top w:val="none" w:sz="0" w:space="0" w:color="auto"/>
                                        <w:left w:val="none" w:sz="0" w:space="0" w:color="auto"/>
                                        <w:bottom w:val="none" w:sz="0" w:space="0" w:color="auto"/>
                                        <w:right w:val="none" w:sz="0" w:space="0" w:color="auto"/>
                                      </w:divBdr>
                                      <w:divsChild>
                                        <w:div w:id="1688867274">
                                          <w:marLeft w:val="319"/>
                                          <w:marRight w:val="0"/>
                                          <w:marTop w:val="0"/>
                                          <w:marBottom w:val="0"/>
                                          <w:divBdr>
                                            <w:top w:val="none" w:sz="0" w:space="0" w:color="auto"/>
                                            <w:left w:val="none" w:sz="0" w:space="0" w:color="auto"/>
                                            <w:bottom w:val="none" w:sz="0" w:space="0" w:color="auto"/>
                                            <w:right w:val="none" w:sz="0" w:space="0" w:color="auto"/>
                                          </w:divBdr>
                                          <w:divsChild>
                                            <w:div w:id="183250429">
                                              <w:marLeft w:val="0"/>
                                              <w:marRight w:val="0"/>
                                              <w:marTop w:val="0"/>
                                              <w:marBottom w:val="0"/>
                                              <w:divBdr>
                                                <w:top w:val="single" w:sz="6" w:space="15" w:color="DADADA"/>
                                                <w:left w:val="single" w:sz="6" w:space="15" w:color="DADADA"/>
                                                <w:bottom w:val="single" w:sz="6" w:space="15" w:color="DADADA"/>
                                                <w:right w:val="single" w:sz="6" w:space="15" w:color="DADADA"/>
                                              </w:divBdr>
                                              <w:divsChild>
                                                <w:div w:id="326596647">
                                                  <w:marLeft w:val="0"/>
                                                  <w:marRight w:val="0"/>
                                                  <w:marTop w:val="0"/>
                                                  <w:marBottom w:val="0"/>
                                                  <w:divBdr>
                                                    <w:top w:val="none" w:sz="0" w:space="0" w:color="auto"/>
                                                    <w:left w:val="none" w:sz="0" w:space="0" w:color="auto"/>
                                                    <w:bottom w:val="none" w:sz="0" w:space="0" w:color="auto"/>
                                                    <w:right w:val="none" w:sz="0" w:space="0" w:color="auto"/>
                                                  </w:divBdr>
                                                  <w:divsChild>
                                                    <w:div w:id="1750880072">
                                                      <w:marLeft w:val="0"/>
                                                      <w:marRight w:val="0"/>
                                                      <w:marTop w:val="0"/>
                                                      <w:marBottom w:val="0"/>
                                                      <w:divBdr>
                                                        <w:top w:val="none" w:sz="0" w:space="0" w:color="auto"/>
                                                        <w:left w:val="none" w:sz="0" w:space="0" w:color="auto"/>
                                                        <w:bottom w:val="none" w:sz="0" w:space="0" w:color="auto"/>
                                                        <w:right w:val="none" w:sz="0" w:space="0" w:color="auto"/>
                                                      </w:divBdr>
                                                      <w:divsChild>
                                                        <w:div w:id="390470877">
                                                          <w:marLeft w:val="0"/>
                                                          <w:marRight w:val="0"/>
                                                          <w:marTop w:val="0"/>
                                                          <w:marBottom w:val="0"/>
                                                          <w:divBdr>
                                                            <w:top w:val="none" w:sz="0" w:space="0" w:color="auto"/>
                                                            <w:left w:val="none" w:sz="0" w:space="0" w:color="auto"/>
                                                            <w:bottom w:val="none" w:sz="0" w:space="0" w:color="auto"/>
                                                            <w:right w:val="none" w:sz="0" w:space="0" w:color="auto"/>
                                                          </w:divBdr>
                                                          <w:divsChild>
                                                            <w:div w:id="788354393">
                                                              <w:marLeft w:val="0"/>
                                                              <w:marRight w:val="0"/>
                                                              <w:marTop w:val="0"/>
                                                              <w:marBottom w:val="0"/>
                                                              <w:divBdr>
                                                                <w:top w:val="none" w:sz="0" w:space="0" w:color="auto"/>
                                                                <w:left w:val="none" w:sz="0" w:space="0" w:color="auto"/>
                                                                <w:bottom w:val="none" w:sz="0" w:space="0" w:color="auto"/>
                                                                <w:right w:val="none" w:sz="0" w:space="0" w:color="auto"/>
                                                              </w:divBdr>
                                                            </w:div>
                                                            <w:div w:id="2011180099">
                                                              <w:marLeft w:val="0"/>
                                                              <w:marRight w:val="0"/>
                                                              <w:marTop w:val="0"/>
                                                              <w:marBottom w:val="0"/>
                                                              <w:divBdr>
                                                                <w:top w:val="none" w:sz="0" w:space="0" w:color="auto"/>
                                                                <w:left w:val="none" w:sz="0" w:space="0" w:color="auto"/>
                                                                <w:bottom w:val="none" w:sz="0" w:space="0" w:color="auto"/>
                                                                <w:right w:val="none" w:sz="0" w:space="0" w:color="auto"/>
                                                              </w:divBdr>
                                                              <w:divsChild>
                                                                <w:div w:id="16400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755786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255096">
          <w:marLeft w:val="0"/>
          <w:marRight w:val="0"/>
          <w:marTop w:val="0"/>
          <w:marBottom w:val="0"/>
          <w:divBdr>
            <w:top w:val="none" w:sz="0" w:space="0" w:color="auto"/>
            <w:left w:val="none" w:sz="0" w:space="0" w:color="auto"/>
            <w:bottom w:val="none" w:sz="0" w:space="0" w:color="auto"/>
            <w:right w:val="none" w:sz="0" w:space="0" w:color="auto"/>
          </w:divBdr>
          <w:divsChild>
            <w:div w:id="1562208939">
              <w:marLeft w:val="0"/>
              <w:marRight w:val="0"/>
              <w:marTop w:val="0"/>
              <w:marBottom w:val="0"/>
              <w:divBdr>
                <w:top w:val="none" w:sz="0" w:space="0" w:color="auto"/>
                <w:left w:val="none" w:sz="0" w:space="0" w:color="auto"/>
                <w:bottom w:val="none" w:sz="0" w:space="0" w:color="auto"/>
                <w:right w:val="none" w:sz="0" w:space="0" w:color="auto"/>
              </w:divBdr>
              <w:divsChild>
                <w:div w:id="13303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831913">
      <w:bodyDiv w:val="1"/>
      <w:marLeft w:val="0"/>
      <w:marRight w:val="0"/>
      <w:marTop w:val="0"/>
      <w:marBottom w:val="0"/>
      <w:divBdr>
        <w:top w:val="none" w:sz="0" w:space="0" w:color="auto"/>
        <w:left w:val="none" w:sz="0" w:space="0" w:color="auto"/>
        <w:bottom w:val="none" w:sz="0" w:space="0" w:color="auto"/>
        <w:right w:val="none" w:sz="0" w:space="0" w:color="auto"/>
      </w:divBdr>
    </w:div>
    <w:div w:id="783227252">
      <w:bodyDiv w:val="1"/>
      <w:marLeft w:val="0"/>
      <w:marRight w:val="0"/>
      <w:marTop w:val="0"/>
      <w:marBottom w:val="0"/>
      <w:divBdr>
        <w:top w:val="none" w:sz="0" w:space="0" w:color="auto"/>
        <w:left w:val="none" w:sz="0" w:space="0" w:color="auto"/>
        <w:bottom w:val="none" w:sz="0" w:space="0" w:color="auto"/>
        <w:right w:val="none" w:sz="0" w:space="0" w:color="auto"/>
      </w:divBdr>
    </w:div>
    <w:div w:id="1168518446">
      <w:bodyDiv w:val="1"/>
      <w:marLeft w:val="0"/>
      <w:marRight w:val="0"/>
      <w:marTop w:val="0"/>
      <w:marBottom w:val="0"/>
      <w:divBdr>
        <w:top w:val="none" w:sz="0" w:space="0" w:color="auto"/>
        <w:left w:val="none" w:sz="0" w:space="0" w:color="auto"/>
        <w:bottom w:val="none" w:sz="0" w:space="0" w:color="auto"/>
        <w:right w:val="none" w:sz="0" w:space="0" w:color="auto"/>
      </w:divBdr>
    </w:div>
    <w:div w:id="1177884926">
      <w:bodyDiv w:val="1"/>
      <w:marLeft w:val="0"/>
      <w:marRight w:val="0"/>
      <w:marTop w:val="0"/>
      <w:marBottom w:val="0"/>
      <w:divBdr>
        <w:top w:val="none" w:sz="0" w:space="0" w:color="auto"/>
        <w:left w:val="none" w:sz="0" w:space="0" w:color="auto"/>
        <w:bottom w:val="none" w:sz="0" w:space="0" w:color="auto"/>
        <w:right w:val="none" w:sz="0" w:space="0" w:color="auto"/>
      </w:divBdr>
    </w:div>
    <w:div w:id="1188519129">
      <w:bodyDiv w:val="1"/>
      <w:marLeft w:val="0"/>
      <w:marRight w:val="0"/>
      <w:marTop w:val="0"/>
      <w:marBottom w:val="0"/>
      <w:divBdr>
        <w:top w:val="none" w:sz="0" w:space="0" w:color="auto"/>
        <w:left w:val="none" w:sz="0" w:space="0" w:color="auto"/>
        <w:bottom w:val="none" w:sz="0" w:space="0" w:color="auto"/>
        <w:right w:val="none" w:sz="0" w:space="0" w:color="auto"/>
      </w:divBdr>
      <w:divsChild>
        <w:div w:id="31930370">
          <w:marLeft w:val="-255"/>
          <w:marRight w:val="0"/>
          <w:marTop w:val="0"/>
          <w:marBottom w:val="0"/>
          <w:divBdr>
            <w:top w:val="none" w:sz="0" w:space="0" w:color="auto"/>
            <w:left w:val="none" w:sz="0" w:space="0" w:color="auto"/>
            <w:bottom w:val="none" w:sz="0" w:space="0" w:color="auto"/>
            <w:right w:val="none" w:sz="0" w:space="0" w:color="auto"/>
          </w:divBdr>
          <w:divsChild>
            <w:div w:id="82289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1958">
      <w:bodyDiv w:val="1"/>
      <w:marLeft w:val="0"/>
      <w:marRight w:val="0"/>
      <w:marTop w:val="0"/>
      <w:marBottom w:val="0"/>
      <w:divBdr>
        <w:top w:val="none" w:sz="0" w:space="0" w:color="auto"/>
        <w:left w:val="none" w:sz="0" w:space="0" w:color="auto"/>
        <w:bottom w:val="none" w:sz="0" w:space="0" w:color="auto"/>
        <w:right w:val="none" w:sz="0" w:space="0" w:color="auto"/>
      </w:divBdr>
    </w:div>
    <w:div w:id="1476412920">
      <w:bodyDiv w:val="1"/>
      <w:marLeft w:val="0"/>
      <w:marRight w:val="0"/>
      <w:marTop w:val="0"/>
      <w:marBottom w:val="0"/>
      <w:divBdr>
        <w:top w:val="none" w:sz="0" w:space="0" w:color="auto"/>
        <w:left w:val="none" w:sz="0" w:space="0" w:color="auto"/>
        <w:bottom w:val="none" w:sz="0" w:space="0" w:color="auto"/>
        <w:right w:val="none" w:sz="0" w:space="0" w:color="auto"/>
      </w:divBdr>
      <w:divsChild>
        <w:div w:id="346449419">
          <w:marLeft w:val="0"/>
          <w:marRight w:val="0"/>
          <w:marTop w:val="0"/>
          <w:marBottom w:val="0"/>
          <w:divBdr>
            <w:top w:val="none" w:sz="0" w:space="0" w:color="auto"/>
            <w:left w:val="none" w:sz="0" w:space="0" w:color="auto"/>
            <w:bottom w:val="none" w:sz="0" w:space="0" w:color="auto"/>
            <w:right w:val="none" w:sz="0" w:space="0" w:color="auto"/>
          </w:divBdr>
          <w:divsChild>
            <w:div w:id="1114517968">
              <w:marLeft w:val="0"/>
              <w:marRight w:val="0"/>
              <w:marTop w:val="0"/>
              <w:marBottom w:val="0"/>
              <w:divBdr>
                <w:top w:val="none" w:sz="0" w:space="0" w:color="auto"/>
                <w:left w:val="none" w:sz="0" w:space="0" w:color="auto"/>
                <w:bottom w:val="none" w:sz="0" w:space="0" w:color="auto"/>
                <w:right w:val="none" w:sz="0" w:space="0" w:color="auto"/>
              </w:divBdr>
              <w:divsChild>
                <w:div w:id="8358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103466">
      <w:bodyDiv w:val="1"/>
      <w:marLeft w:val="0"/>
      <w:marRight w:val="0"/>
      <w:marTop w:val="0"/>
      <w:marBottom w:val="0"/>
      <w:divBdr>
        <w:top w:val="none" w:sz="0" w:space="0" w:color="auto"/>
        <w:left w:val="none" w:sz="0" w:space="0" w:color="auto"/>
        <w:bottom w:val="none" w:sz="0" w:space="0" w:color="auto"/>
        <w:right w:val="none" w:sz="0" w:space="0" w:color="auto"/>
      </w:divBdr>
      <w:divsChild>
        <w:div w:id="117845718">
          <w:marLeft w:val="0"/>
          <w:marRight w:val="0"/>
          <w:marTop w:val="0"/>
          <w:marBottom w:val="0"/>
          <w:divBdr>
            <w:top w:val="none" w:sz="0" w:space="0" w:color="auto"/>
            <w:left w:val="none" w:sz="0" w:space="0" w:color="auto"/>
            <w:bottom w:val="none" w:sz="0" w:space="0" w:color="auto"/>
            <w:right w:val="none" w:sz="0" w:space="0" w:color="auto"/>
          </w:divBdr>
        </w:div>
      </w:divsChild>
    </w:div>
    <w:div w:id="162958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1489</TotalTime>
  <Pages>3</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Vasilisa Look</dc:creator>
  <cp:keywords/>
  <dc:description/>
  <cp:lastModifiedBy>Vasilisa Look</cp:lastModifiedBy>
  <cp:revision>13</cp:revision>
  <dcterms:created xsi:type="dcterms:W3CDTF">2023-06-02T11:28:00Z</dcterms:created>
  <dcterms:modified xsi:type="dcterms:W3CDTF">2023-07-09T14:13:00Z</dcterms:modified>
</cp:coreProperties>
</file>