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10BF" w:rsidRPr="00CF7F7F" w:rsidRDefault="00CF7F7F" w:rsidP="00CF7F7F">
      <w:pPr>
        <w:pStyle w:val="Heading4"/>
        <w:shd w:val="clear" w:color="auto" w:fill="FFFFFF"/>
        <w:spacing w:before="525" w:beforeAutospacing="0" w:after="375" w:afterAutospacing="0"/>
        <w:jc w:val="center"/>
        <w:rPr>
          <w:rFonts w:ascii="Arial" w:eastAsiaTheme="minorEastAsia" w:hAnsi="Arial" w:cs="Arial"/>
          <w:kern w:val="2"/>
          <w:lang w:val="en-US"/>
          <w14:ligatures w14:val="standardContextual"/>
        </w:rPr>
      </w:pPr>
      <w:r w:rsidRPr="00CF7F7F">
        <w:rPr>
          <w:rFonts w:ascii="Arial" w:eastAsiaTheme="minorEastAsia" w:hAnsi="Arial" w:cs="Arial"/>
          <w:kern w:val="2"/>
          <w:lang w:val="en-US"/>
          <w14:ligatures w14:val="standardContextual"/>
        </w:rPr>
        <w:t>Case Study: Inappropriate Use of Surveys</w:t>
      </w:r>
    </w:p>
    <w:p w:rsidR="00CF7F7F" w:rsidRPr="00CF7F7F" w:rsidRDefault="00CF7F7F" w:rsidP="00CF7F7F">
      <w:pPr>
        <w:pStyle w:val="Heading4"/>
        <w:shd w:val="clear" w:color="auto" w:fill="FFFFFF"/>
        <w:spacing w:before="525" w:beforeAutospacing="0" w:after="375" w:afterAutospacing="0"/>
        <w:jc w:val="center"/>
        <w:rPr>
          <w:rFonts w:ascii="Arial" w:eastAsiaTheme="minorEastAsia" w:hAnsi="Arial" w:cs="Arial"/>
          <w:kern w:val="2"/>
          <w:lang w:val="en-US"/>
          <w14:ligatures w14:val="standardContextual"/>
        </w:rPr>
      </w:pPr>
      <w:r w:rsidRPr="00CF7F7F">
        <w:rPr>
          <w:rFonts w:ascii="Arial" w:eastAsiaTheme="minorEastAsia" w:hAnsi="Arial" w:cs="Arial"/>
          <w:kern w:val="2"/>
          <w:lang w:val="en-US"/>
          <w14:ligatures w14:val="standardContextual"/>
        </w:rPr>
        <w:t>by Vasilisa Lukashevich</w:t>
      </w:r>
    </w:p>
    <w:p w:rsidR="00CF7F7F" w:rsidRPr="001125C2" w:rsidRDefault="00CF7F7F" w:rsidP="00CF7F7F">
      <w:pPr>
        <w:pStyle w:val="Heading4"/>
        <w:shd w:val="clear" w:color="auto" w:fill="FFFFFF"/>
        <w:spacing w:before="525" w:beforeAutospacing="0" w:after="375" w:afterAutospacing="0"/>
        <w:jc w:val="center"/>
        <w:rPr>
          <w:rFonts w:ascii="Arial" w:eastAsiaTheme="minorEastAsia" w:hAnsi="Arial" w:cs="Arial"/>
          <w:kern w:val="2"/>
          <w:lang w:val="en-US"/>
          <w14:ligatures w14:val="standardContextual"/>
        </w:rPr>
      </w:pPr>
      <w:r w:rsidRPr="001125C2">
        <w:rPr>
          <w:rFonts w:ascii="Arial" w:eastAsiaTheme="minorEastAsia" w:hAnsi="Arial" w:cs="Arial"/>
          <w:kern w:val="2"/>
          <w:lang w:val="en-US"/>
          <w14:ligatures w14:val="standardContextual"/>
        </w:rPr>
        <w:t xml:space="preserve">(Unit </w:t>
      </w:r>
      <w:r>
        <w:rPr>
          <w:rFonts w:ascii="Arial" w:eastAsiaTheme="minorEastAsia" w:hAnsi="Arial" w:cs="Arial"/>
          <w:kern w:val="2"/>
          <w:lang w:val="en-US"/>
          <w14:ligatures w14:val="standardContextual"/>
        </w:rPr>
        <w:t xml:space="preserve">5 </w:t>
      </w:r>
      <w:r w:rsidRPr="001125C2">
        <w:rPr>
          <w:rFonts w:ascii="Arial" w:eastAsiaTheme="minorEastAsia" w:hAnsi="Arial" w:cs="Arial"/>
          <w:kern w:val="2"/>
          <w:lang w:val="en-US"/>
          <w14:ligatures w14:val="standardContextual"/>
        </w:rPr>
        <w:t>Research Methods and Professional Practice May 2023)</w:t>
      </w:r>
    </w:p>
    <w:p w:rsidR="00B510BF" w:rsidRDefault="00B510BF"/>
    <w:p w:rsidR="00CF7F7F" w:rsidRPr="00CF7F7F" w:rsidRDefault="00CF7F7F" w:rsidP="00B510BF">
      <w:pPr>
        <w:rPr>
          <w:rFonts w:ascii="Arial" w:hAnsi="Arial" w:cs="Arial"/>
          <w:lang w:val="en-US"/>
        </w:rPr>
      </w:pPr>
    </w:p>
    <w:p w:rsidR="00B510BF" w:rsidRPr="00CF7F7F" w:rsidRDefault="00CF7F7F" w:rsidP="00B510BF">
      <w:pPr>
        <w:rPr>
          <w:rFonts w:ascii="Arial" w:hAnsi="Arial" w:cs="Arial"/>
          <w:b/>
          <w:bCs/>
          <w:lang w:val="en-US"/>
        </w:rPr>
      </w:pPr>
      <w:r w:rsidRPr="00CF7F7F">
        <w:rPr>
          <w:rFonts w:ascii="Arial" w:hAnsi="Arial" w:cs="Arial"/>
          <w:b/>
          <w:bCs/>
          <w:lang w:val="en-US"/>
        </w:rPr>
        <w:t>The task:</w:t>
      </w:r>
    </w:p>
    <w:p w:rsidR="00CF7F7F" w:rsidRPr="00CF7F7F" w:rsidRDefault="00CF7F7F" w:rsidP="00B510BF">
      <w:pPr>
        <w:rPr>
          <w:rFonts w:ascii="Arial" w:hAnsi="Arial" w:cs="Arial"/>
          <w:lang w:val="en-US"/>
        </w:rPr>
      </w:pPr>
    </w:p>
    <w:p w:rsidR="00B510BF" w:rsidRPr="00CF7F7F" w:rsidRDefault="00B510BF" w:rsidP="00B510BF">
      <w:pPr>
        <w:rPr>
          <w:rFonts w:ascii="Arial" w:hAnsi="Arial" w:cs="Arial"/>
        </w:rPr>
      </w:pPr>
      <w:r w:rsidRPr="00CF7F7F">
        <w:rPr>
          <w:rFonts w:ascii="Arial" w:hAnsi="Arial" w:cs="Arial"/>
        </w:rPr>
        <w:t>In 2018, Cambridge Analytica was in the news in the United Kingdom and the USA (</w:t>
      </w:r>
      <w:proofErr w:type="spellStart"/>
      <w:r w:rsidRPr="00CF7F7F">
        <w:rPr>
          <w:rFonts w:ascii="Arial" w:hAnsi="Arial" w:cs="Arial"/>
        </w:rPr>
        <w:t>Confessore</w:t>
      </w:r>
      <w:proofErr w:type="spellEnd"/>
      <w:r w:rsidRPr="00CF7F7F">
        <w:rPr>
          <w:rFonts w:ascii="Arial" w:hAnsi="Arial" w:cs="Arial"/>
        </w:rPr>
        <w:t>, 2018) for obtaining and sharing data obtained from millions of Facebook users. They obtained the data through innocuous surveys on Facebook (you may have seen this type of survey and probably participated at times). This is probably the highest profile of surveys used for alternative means and, probably, monetary gains. However, this happens often through various media.</w:t>
      </w:r>
    </w:p>
    <w:p w:rsidR="00B510BF" w:rsidRPr="00CF7F7F" w:rsidRDefault="00B510BF" w:rsidP="00B510BF">
      <w:pPr>
        <w:rPr>
          <w:rFonts w:ascii="Arial" w:hAnsi="Arial" w:cs="Arial"/>
        </w:rPr>
      </w:pPr>
      <w:r w:rsidRPr="00CF7F7F">
        <w:rPr>
          <w:rFonts w:ascii="Arial" w:hAnsi="Arial" w:cs="Arial"/>
        </w:rPr>
        <w:t>Consider how exactly this happened and why it was used. Find one or two further examples of inappropriate use of surveys and highlight the impact of all these examples from the various ethical, social, legal and professional standpoints that apply.</w:t>
      </w:r>
    </w:p>
    <w:p w:rsidR="00B510BF" w:rsidRPr="00CF7F7F" w:rsidRDefault="00B510BF" w:rsidP="00B510BF">
      <w:pPr>
        <w:rPr>
          <w:rFonts w:ascii="Arial" w:hAnsi="Arial" w:cs="Arial"/>
        </w:rPr>
      </w:pPr>
    </w:p>
    <w:p w:rsidR="00CF7F7F" w:rsidRDefault="00CF7F7F" w:rsidP="00B510BF">
      <w:pPr>
        <w:rPr>
          <w:rFonts w:ascii="Arial" w:hAnsi="Arial" w:cs="Arial"/>
          <w:b/>
          <w:bCs/>
          <w:lang w:val="en-US"/>
        </w:rPr>
      </w:pPr>
      <w:r w:rsidRPr="00CF7F7F">
        <w:rPr>
          <w:rFonts w:ascii="Arial" w:hAnsi="Arial" w:cs="Arial"/>
          <w:b/>
          <w:bCs/>
          <w:lang w:val="en-US"/>
        </w:rPr>
        <w:t>The answer:</w:t>
      </w:r>
    </w:p>
    <w:p w:rsidR="00B018F1" w:rsidRDefault="00B018F1" w:rsidP="00B510BF">
      <w:pPr>
        <w:rPr>
          <w:rFonts w:ascii="Arial" w:hAnsi="Arial" w:cs="Arial"/>
          <w:b/>
          <w:bCs/>
          <w:lang w:val="en-US"/>
        </w:rPr>
      </w:pPr>
    </w:p>
    <w:p w:rsidR="009C2144" w:rsidRDefault="00E81EB0" w:rsidP="00B510BF">
      <w:pPr>
        <w:rPr>
          <w:rFonts w:ascii="Arial" w:hAnsi="Arial" w:cs="Arial"/>
          <w:lang w:val="en-US"/>
        </w:rPr>
      </w:pPr>
      <w:r w:rsidRPr="00E81EB0">
        <w:rPr>
          <w:rFonts w:ascii="Arial" w:hAnsi="Arial" w:cs="Arial"/>
          <w:lang w:val="en-US"/>
        </w:rPr>
        <w:t xml:space="preserve">The Cambridge Analytica case gained widespread attention following the scandal surrounding the 2016 US election. The researchers </w:t>
      </w:r>
      <w:r w:rsidRPr="00E81EB0">
        <w:rPr>
          <w:rFonts w:ascii="Arial" w:hAnsi="Arial" w:cs="Arial"/>
        </w:rPr>
        <w:t>utilised</w:t>
      </w:r>
      <w:r w:rsidRPr="00E81EB0">
        <w:rPr>
          <w:rFonts w:ascii="Arial" w:hAnsi="Arial" w:cs="Arial"/>
          <w:lang w:val="en-US"/>
        </w:rPr>
        <w:t xml:space="preserve"> data from tens of millions of Facebook users without their consent. For example, they aimed to create typical profiles of liberal or conservative supporters, presumably to manipulate their opinions more effectively (Noor, 2018).</w:t>
      </w:r>
    </w:p>
    <w:p w:rsidR="00E81EB0" w:rsidRPr="00E81EB0" w:rsidRDefault="00E81EB0" w:rsidP="00B510BF">
      <w:pPr>
        <w:rPr>
          <w:rFonts w:ascii="Arial" w:hAnsi="Arial" w:cs="Arial"/>
        </w:rPr>
      </w:pPr>
    </w:p>
    <w:p w:rsidR="00B018F1" w:rsidRDefault="00C04F2A" w:rsidP="00B510BF">
      <w:pPr>
        <w:rPr>
          <w:rFonts w:ascii="Arial" w:hAnsi="Arial" w:cs="Arial"/>
          <w:lang w:val="en-US"/>
        </w:rPr>
      </w:pPr>
      <w:r w:rsidRPr="00C04F2A">
        <w:rPr>
          <w:rFonts w:ascii="Arial" w:hAnsi="Arial" w:cs="Arial"/>
          <w:lang w:val="en-US"/>
        </w:rPr>
        <w:t>They perceived Facebook as an open data source; however, the data were obtained through a specific</w:t>
      </w:r>
      <w:r w:rsidR="009C2144">
        <w:rPr>
          <w:rFonts w:ascii="Arial" w:hAnsi="Arial" w:cs="Arial"/>
          <w:lang w:val="en-US"/>
        </w:rPr>
        <w:t xml:space="preserve"> </w:t>
      </w:r>
      <w:r w:rsidR="009C2144" w:rsidRPr="00C04F2A">
        <w:rPr>
          <w:rFonts w:ascii="Arial" w:hAnsi="Arial" w:cs="Arial"/>
          <w:lang w:val="en-US"/>
        </w:rPr>
        <w:t>application</w:t>
      </w:r>
      <w:r w:rsidRPr="00C04F2A">
        <w:rPr>
          <w:rFonts w:ascii="Arial" w:hAnsi="Arial" w:cs="Arial"/>
          <w:lang w:val="en-US"/>
        </w:rPr>
        <w:t xml:space="preserve"> tool called the "This Is Your Digital Life", which took into account not only user responses, but also the information about their friends and their connections. As a consequence, Meta, the company formerly known as Facebook, has agreed to pay a $725 million fine but denies any wrongdoing</w:t>
      </w:r>
      <w:r w:rsidR="00612F77">
        <w:rPr>
          <w:rFonts w:ascii="Arial" w:hAnsi="Arial" w:cs="Arial"/>
          <w:lang w:val="en-US"/>
        </w:rPr>
        <w:t xml:space="preserve"> (Raymond, 2022)</w:t>
      </w:r>
      <w:r w:rsidR="009C2144">
        <w:rPr>
          <w:rFonts w:ascii="Arial" w:hAnsi="Arial" w:cs="Arial"/>
          <w:lang w:val="en-US"/>
        </w:rPr>
        <w:t xml:space="preserve">. </w:t>
      </w:r>
      <w:r w:rsidRPr="00C04F2A">
        <w:rPr>
          <w:rFonts w:ascii="Arial" w:hAnsi="Arial" w:cs="Arial"/>
          <w:lang w:val="en-US"/>
        </w:rPr>
        <w:t>Cambridge Analytica filed for bankruptcy</w:t>
      </w:r>
      <w:r w:rsidR="009C2144">
        <w:rPr>
          <w:rFonts w:ascii="Arial" w:hAnsi="Arial" w:cs="Arial"/>
          <w:lang w:val="en-US"/>
        </w:rPr>
        <w:t xml:space="preserve"> in 2018</w:t>
      </w:r>
      <w:r w:rsidRPr="00C04F2A">
        <w:rPr>
          <w:rFonts w:ascii="Arial" w:hAnsi="Arial" w:cs="Arial"/>
          <w:lang w:val="en-US"/>
        </w:rPr>
        <w:t>.</w:t>
      </w:r>
    </w:p>
    <w:p w:rsidR="00C04F2A" w:rsidRDefault="00C04F2A" w:rsidP="00B510BF">
      <w:pPr>
        <w:rPr>
          <w:rFonts w:ascii="Arial" w:hAnsi="Arial" w:cs="Arial"/>
          <w:lang w:val="en-US"/>
        </w:rPr>
      </w:pPr>
    </w:p>
    <w:p w:rsidR="00D15DFB" w:rsidRDefault="00AD35DF" w:rsidP="00B510BF">
      <w:pPr>
        <w:rPr>
          <w:rFonts w:ascii="Arial" w:hAnsi="Arial" w:cs="Arial"/>
          <w:lang w:val="en-US"/>
        </w:rPr>
      </w:pPr>
      <w:r w:rsidRPr="00AD35DF">
        <w:rPr>
          <w:rFonts w:ascii="Arial" w:hAnsi="Arial" w:cs="Arial"/>
          <w:lang w:val="en-US"/>
        </w:rPr>
        <w:t>The researchers mentioned in interviews that many other companies engaged in similar practices. Given that I still come across offers for surveys and quizzes on social media platforms, I assume that the process has not ceased after the Cambridge Analytica incident.</w:t>
      </w:r>
      <w:r w:rsidR="009C2144">
        <w:rPr>
          <w:rFonts w:ascii="Arial" w:hAnsi="Arial" w:cs="Arial"/>
          <w:lang w:val="en-US"/>
        </w:rPr>
        <w:t xml:space="preserve"> </w:t>
      </w:r>
      <w:r w:rsidR="009C2144" w:rsidRPr="009C2144">
        <w:rPr>
          <w:rFonts w:ascii="Arial" w:hAnsi="Arial" w:cs="Arial"/>
          <w:lang w:val="en-US"/>
        </w:rPr>
        <w:t>It looks like the perceived value of the acquired information outweighs the fear of being fined.</w:t>
      </w:r>
    </w:p>
    <w:p w:rsidR="00D15DFB" w:rsidRDefault="00D15DFB" w:rsidP="00B510BF">
      <w:pPr>
        <w:rPr>
          <w:rFonts w:ascii="Arial" w:hAnsi="Arial" w:cs="Arial"/>
          <w:lang w:val="en-US"/>
        </w:rPr>
      </w:pPr>
    </w:p>
    <w:p w:rsidR="00B018F1" w:rsidRPr="00E81EB0" w:rsidRDefault="00E81EB0" w:rsidP="00B510BF">
      <w:pPr>
        <w:rPr>
          <w:rFonts w:ascii="Arial" w:hAnsi="Arial" w:cs="Arial"/>
          <w:lang w:val="en-US"/>
        </w:rPr>
      </w:pPr>
      <w:r w:rsidRPr="00E81EB0">
        <w:rPr>
          <w:rFonts w:ascii="Arial" w:hAnsi="Arial" w:cs="Arial"/>
          <w:lang w:val="en-US"/>
        </w:rPr>
        <w:t xml:space="preserve">Another example of the inappropriate use of surveys is misconduct in research. According to </w:t>
      </w:r>
      <w:proofErr w:type="spellStart"/>
      <w:r w:rsidRPr="00E81EB0">
        <w:rPr>
          <w:rFonts w:ascii="Arial" w:hAnsi="Arial" w:cs="Arial"/>
          <w:lang w:val="en-US"/>
        </w:rPr>
        <w:t>Okonta</w:t>
      </w:r>
      <w:proofErr w:type="spellEnd"/>
      <w:r w:rsidRPr="00E81EB0">
        <w:rPr>
          <w:rFonts w:ascii="Arial" w:hAnsi="Arial" w:cs="Arial"/>
          <w:lang w:val="en-US"/>
        </w:rPr>
        <w:t xml:space="preserve">, P.I. &amp; Rossouw, T. (2014), over 96% of the 133 surveyed scholars believed that some form of misconduct had </w:t>
      </w:r>
      <w:r>
        <w:rPr>
          <w:rFonts w:ascii="Arial" w:hAnsi="Arial" w:cs="Arial"/>
          <w:lang w:val="en-US"/>
        </w:rPr>
        <w:t>happened</w:t>
      </w:r>
      <w:r w:rsidRPr="00E81EB0">
        <w:rPr>
          <w:rFonts w:ascii="Arial" w:hAnsi="Arial" w:cs="Arial"/>
          <w:lang w:val="en-US"/>
        </w:rPr>
        <w:t xml:space="preserve"> in their workplace</w:t>
      </w:r>
      <w:r>
        <w:rPr>
          <w:rFonts w:ascii="Arial" w:hAnsi="Arial" w:cs="Arial"/>
          <w:lang w:val="en-US"/>
        </w:rPr>
        <w:t xml:space="preserve"> in Nigeria</w:t>
      </w:r>
      <w:r w:rsidRPr="00E81EB0">
        <w:rPr>
          <w:rFonts w:ascii="Arial" w:hAnsi="Arial" w:cs="Arial"/>
          <w:lang w:val="en-US"/>
        </w:rPr>
        <w:t xml:space="preserve">. The most </w:t>
      </w:r>
      <w:r>
        <w:rPr>
          <w:rFonts w:ascii="Arial" w:hAnsi="Arial" w:cs="Arial"/>
          <w:lang w:val="en-US"/>
        </w:rPr>
        <w:t>frequent</w:t>
      </w:r>
      <w:r w:rsidRPr="00E81EB0">
        <w:rPr>
          <w:rFonts w:ascii="Arial" w:hAnsi="Arial" w:cs="Arial"/>
          <w:lang w:val="en-US"/>
        </w:rPr>
        <w:t xml:space="preserve"> form of improper scientific </w:t>
      </w:r>
      <w:r w:rsidRPr="00E81EB0">
        <w:rPr>
          <w:rFonts w:ascii="Arial" w:hAnsi="Arial" w:cs="Arial"/>
        </w:rPr>
        <w:t>behaviour</w:t>
      </w:r>
      <w:r w:rsidRPr="00E81EB0">
        <w:rPr>
          <w:rFonts w:ascii="Arial" w:hAnsi="Arial" w:cs="Arial"/>
          <w:lang w:val="en-US"/>
        </w:rPr>
        <w:t xml:space="preserve"> is data falsification </w:t>
      </w:r>
      <w:r w:rsidRPr="00E81EB0">
        <w:rPr>
          <w:rFonts w:ascii="Arial" w:hAnsi="Arial" w:cs="Arial"/>
          <w:lang w:val="en-US"/>
        </w:rPr>
        <w:lastRenderedPageBreak/>
        <w:t>(although we hope that this research is different). Of course, engaging in misconduct is unprofessional.</w:t>
      </w:r>
      <w:r w:rsidR="00236C23">
        <w:rPr>
          <w:rFonts w:ascii="Arial" w:hAnsi="Arial" w:cs="Arial"/>
          <w:lang w:val="en-US"/>
        </w:rPr>
        <w:t xml:space="preserve"> </w:t>
      </w:r>
    </w:p>
    <w:p w:rsidR="00ED26C1" w:rsidRPr="00D04351" w:rsidRDefault="00ED26C1" w:rsidP="00B510BF">
      <w:pPr>
        <w:rPr>
          <w:rFonts w:ascii="Arial" w:hAnsi="Arial" w:cs="Arial"/>
          <w:lang w:val="en-US"/>
        </w:rPr>
      </w:pPr>
    </w:p>
    <w:p w:rsidR="00D04351" w:rsidRDefault="00D04351" w:rsidP="00B510BF">
      <w:pPr>
        <w:rPr>
          <w:rFonts w:ascii="Arial" w:hAnsi="Arial" w:cs="Arial"/>
          <w:lang w:val="en-US"/>
        </w:rPr>
      </w:pPr>
      <w:r w:rsidRPr="00D04351">
        <w:rPr>
          <w:rFonts w:ascii="Arial" w:hAnsi="Arial" w:cs="Arial"/>
          <w:lang w:val="en-US"/>
        </w:rPr>
        <w:t xml:space="preserve">We are currently living in an era marked by a crisis in science, as it has brought to light the fabrication of data in numerous </w:t>
      </w:r>
      <w:r w:rsidR="006F6856">
        <w:rPr>
          <w:rFonts w:ascii="Arial" w:hAnsi="Arial" w:cs="Arial"/>
          <w:lang w:val="en-US"/>
        </w:rPr>
        <w:t xml:space="preserve">previous </w:t>
      </w:r>
      <w:r w:rsidRPr="00D04351">
        <w:rPr>
          <w:rFonts w:ascii="Arial" w:hAnsi="Arial" w:cs="Arial"/>
          <w:lang w:val="en-US"/>
        </w:rPr>
        <w:t>studies. One famous example is the case of Dr. Wakefield and the vaccine controversy. In 1998, a team of scholars published a study in The Lancet suggesting a link between the measles, mumps, and rubella (MMR) vaccine and the development of autism. However, it was later revealed that they manipulated and misrepresented data in the study (Rao &amp; Andrade, 2011). Now, we can see the red stamp "Retracted" on this publication on The Lancet website</w:t>
      </w:r>
      <w:r w:rsidR="009C4BEF">
        <w:rPr>
          <w:rFonts w:ascii="Arial" w:hAnsi="Arial" w:cs="Arial"/>
          <w:lang w:val="en-US"/>
        </w:rPr>
        <w:t xml:space="preserve"> (in the picture below)</w:t>
      </w:r>
      <w:r w:rsidRPr="00D04351">
        <w:rPr>
          <w:rFonts w:ascii="Arial" w:hAnsi="Arial" w:cs="Arial"/>
          <w:lang w:val="en-US"/>
        </w:rPr>
        <w:t>.</w:t>
      </w:r>
    </w:p>
    <w:p w:rsidR="00D04351" w:rsidRPr="00D04351" w:rsidRDefault="00D04351" w:rsidP="00B510BF">
      <w:pPr>
        <w:rPr>
          <w:rFonts w:ascii="Arial" w:hAnsi="Arial" w:cs="Arial"/>
          <w:lang w:val="en-US"/>
        </w:rPr>
      </w:pPr>
    </w:p>
    <w:p w:rsidR="005E48CD" w:rsidRPr="005E48CD" w:rsidRDefault="00E6078B" w:rsidP="00B510BF">
      <w:pPr>
        <w:rPr>
          <w:rFonts w:ascii="Arial" w:hAnsi="Arial" w:cs="Arial"/>
          <w:b/>
          <w:bCs/>
          <w:lang w:val="en-US"/>
        </w:rPr>
      </w:pPr>
      <w:r>
        <w:rPr>
          <w:rFonts w:ascii="Arial" w:hAnsi="Arial" w:cs="Arial"/>
          <w:b/>
          <w:bCs/>
          <w:noProof/>
          <w:lang w:val="en-US"/>
        </w:rPr>
        <w:drawing>
          <wp:inline distT="0" distB="0" distL="0" distR="0">
            <wp:extent cx="5731510" cy="1741805"/>
            <wp:effectExtent l="0" t="0" r="0" b="0"/>
            <wp:docPr id="1857576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76533" name="Picture 18575765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41805"/>
                    </a:xfrm>
                    <a:prstGeom prst="rect">
                      <a:avLst/>
                    </a:prstGeom>
                  </pic:spPr>
                </pic:pic>
              </a:graphicData>
            </a:graphic>
          </wp:inline>
        </w:drawing>
      </w:r>
    </w:p>
    <w:p w:rsidR="005E48CD" w:rsidRDefault="005E48CD" w:rsidP="00B510BF">
      <w:pPr>
        <w:rPr>
          <w:rFonts w:ascii="Arial" w:hAnsi="Arial" w:cs="Arial"/>
          <w:lang w:val="en-US"/>
        </w:rPr>
      </w:pPr>
    </w:p>
    <w:p w:rsidR="006F6856" w:rsidRDefault="006F6856" w:rsidP="00B510BF">
      <w:pPr>
        <w:rPr>
          <w:rFonts w:ascii="Arial" w:hAnsi="Arial" w:cs="Arial"/>
          <w:lang w:val="en-US"/>
        </w:rPr>
      </w:pPr>
      <w:r w:rsidRPr="006F6856">
        <w:rPr>
          <w:rFonts w:ascii="Arial" w:hAnsi="Arial" w:cs="Arial"/>
          <w:lang w:val="en-US"/>
        </w:rPr>
        <w:t>In response, new projects such as Open Science (www.unesco.org/en/open-science) have emerged, aiming to facilitate a clearer, more reliable, and inclusive scientific process.</w:t>
      </w:r>
    </w:p>
    <w:p w:rsidR="006F6856" w:rsidRDefault="006F6856" w:rsidP="00B510BF">
      <w:pPr>
        <w:rPr>
          <w:rFonts w:ascii="Arial" w:hAnsi="Arial" w:cs="Arial"/>
          <w:lang w:val="en-US"/>
        </w:rPr>
      </w:pPr>
    </w:p>
    <w:p w:rsidR="006F6856" w:rsidRPr="006F6856" w:rsidRDefault="005E48CD" w:rsidP="00B510BF">
      <w:pPr>
        <w:rPr>
          <w:rFonts w:ascii="Arial" w:hAnsi="Arial" w:cs="Arial"/>
          <w:lang w:val="en-US"/>
        </w:rPr>
      </w:pPr>
      <w:r>
        <w:rPr>
          <w:rFonts w:ascii="Arial" w:hAnsi="Arial" w:cs="Arial"/>
          <w:lang w:val="en-US"/>
        </w:rPr>
        <w:t>To sum up, e</w:t>
      </w:r>
      <w:r w:rsidRPr="005E48CD">
        <w:rPr>
          <w:rFonts w:ascii="Arial" w:hAnsi="Arial" w:cs="Arial"/>
          <w:lang w:val="en-US"/>
        </w:rPr>
        <w:t>xercising reasonable criticality is crucial for the further development of science in order to avoid erroneous inferences. That is why the replication of studies and the reevaluation of results are essential to assess reliability</w:t>
      </w:r>
      <w:r>
        <w:rPr>
          <w:rFonts w:ascii="Arial" w:hAnsi="Arial" w:cs="Arial"/>
          <w:lang w:val="en-US"/>
        </w:rPr>
        <w:t xml:space="preserve"> and professionalism</w:t>
      </w:r>
      <w:r w:rsidRPr="005E48CD">
        <w:rPr>
          <w:rFonts w:ascii="Arial" w:hAnsi="Arial" w:cs="Arial"/>
          <w:lang w:val="en-US"/>
        </w:rPr>
        <w:t>.</w:t>
      </w:r>
    </w:p>
    <w:p w:rsidR="00ED26C1" w:rsidRDefault="00ED26C1" w:rsidP="00B510BF">
      <w:pPr>
        <w:rPr>
          <w:rFonts w:ascii="Arial" w:hAnsi="Arial" w:cs="Arial"/>
          <w:b/>
          <w:bCs/>
          <w:lang w:val="en-US"/>
        </w:rPr>
      </w:pPr>
    </w:p>
    <w:p w:rsidR="00ED26C1" w:rsidRDefault="00ED26C1" w:rsidP="00B510BF">
      <w:pPr>
        <w:rPr>
          <w:rFonts w:ascii="Arial" w:hAnsi="Arial" w:cs="Arial"/>
          <w:b/>
          <w:bCs/>
          <w:lang w:val="en-US"/>
        </w:rPr>
      </w:pPr>
    </w:p>
    <w:p w:rsidR="005E48CD" w:rsidRDefault="005E48CD" w:rsidP="00B510BF">
      <w:pPr>
        <w:rPr>
          <w:rFonts w:ascii="Arial" w:hAnsi="Arial" w:cs="Arial"/>
          <w:b/>
          <w:bCs/>
          <w:lang w:val="en-US"/>
        </w:rPr>
      </w:pPr>
    </w:p>
    <w:p w:rsidR="009C4BEF" w:rsidRDefault="009C4BEF" w:rsidP="00B018F1">
      <w:pPr>
        <w:rPr>
          <w:rFonts w:ascii="Arial" w:hAnsi="Arial" w:cs="Arial"/>
          <w:b/>
          <w:bCs/>
          <w:lang w:val="en-US"/>
        </w:rPr>
      </w:pPr>
    </w:p>
    <w:p w:rsidR="009C4BEF" w:rsidRDefault="009C4BEF" w:rsidP="00B018F1">
      <w:pPr>
        <w:rPr>
          <w:rFonts w:ascii="Arial" w:hAnsi="Arial" w:cs="Arial"/>
          <w:b/>
          <w:bCs/>
          <w:lang w:val="en-US"/>
        </w:rPr>
      </w:pPr>
    </w:p>
    <w:p w:rsidR="009C4BEF" w:rsidRDefault="009C4BEF" w:rsidP="00B018F1">
      <w:pPr>
        <w:rPr>
          <w:rFonts w:ascii="Arial" w:hAnsi="Arial" w:cs="Arial"/>
          <w:b/>
          <w:bCs/>
          <w:lang w:val="en-US"/>
        </w:rPr>
      </w:pPr>
    </w:p>
    <w:p w:rsidR="009C4BEF" w:rsidRDefault="009C4BEF" w:rsidP="00B018F1">
      <w:pPr>
        <w:rPr>
          <w:rFonts w:ascii="Arial" w:hAnsi="Arial" w:cs="Arial"/>
          <w:b/>
          <w:bCs/>
          <w:lang w:val="en-US"/>
        </w:rPr>
      </w:pPr>
    </w:p>
    <w:p w:rsidR="009C4BEF" w:rsidRDefault="009C4BEF" w:rsidP="00B018F1">
      <w:pPr>
        <w:rPr>
          <w:rFonts w:ascii="Arial" w:hAnsi="Arial" w:cs="Arial"/>
          <w:b/>
          <w:bCs/>
          <w:lang w:val="en-US"/>
        </w:rPr>
      </w:pPr>
    </w:p>
    <w:p w:rsidR="009C4BEF" w:rsidRDefault="009C4BEF" w:rsidP="00B018F1">
      <w:pPr>
        <w:rPr>
          <w:rFonts w:ascii="Arial" w:hAnsi="Arial" w:cs="Arial"/>
          <w:b/>
          <w:bCs/>
          <w:lang w:val="en-US"/>
        </w:rPr>
      </w:pPr>
    </w:p>
    <w:p w:rsidR="009C4BEF" w:rsidRDefault="009C4BEF" w:rsidP="00B018F1">
      <w:pPr>
        <w:rPr>
          <w:rFonts w:ascii="Arial" w:hAnsi="Arial" w:cs="Arial"/>
          <w:b/>
          <w:bCs/>
          <w:lang w:val="en-US"/>
        </w:rPr>
      </w:pPr>
    </w:p>
    <w:p w:rsidR="009C4BEF" w:rsidRDefault="009C4BEF" w:rsidP="00B018F1">
      <w:pPr>
        <w:rPr>
          <w:rFonts w:ascii="Arial" w:hAnsi="Arial" w:cs="Arial"/>
          <w:b/>
          <w:bCs/>
          <w:lang w:val="en-US"/>
        </w:rPr>
      </w:pPr>
    </w:p>
    <w:p w:rsidR="009C4BEF" w:rsidRDefault="009C4BEF" w:rsidP="00B018F1">
      <w:pPr>
        <w:rPr>
          <w:rFonts w:ascii="Arial" w:hAnsi="Arial" w:cs="Arial"/>
          <w:b/>
          <w:bCs/>
          <w:lang w:val="en-US"/>
        </w:rPr>
      </w:pPr>
    </w:p>
    <w:p w:rsidR="009C4BEF" w:rsidRDefault="009C4BEF" w:rsidP="00B018F1">
      <w:pPr>
        <w:rPr>
          <w:rFonts w:ascii="Arial" w:hAnsi="Arial" w:cs="Arial"/>
          <w:b/>
          <w:bCs/>
          <w:lang w:val="en-US"/>
        </w:rPr>
      </w:pPr>
    </w:p>
    <w:p w:rsidR="009C4BEF" w:rsidRDefault="009C4BEF" w:rsidP="00B018F1">
      <w:pPr>
        <w:rPr>
          <w:rFonts w:ascii="Arial" w:hAnsi="Arial" w:cs="Arial"/>
          <w:b/>
          <w:bCs/>
          <w:lang w:val="en-US"/>
        </w:rPr>
      </w:pPr>
    </w:p>
    <w:p w:rsidR="009C4BEF" w:rsidRDefault="009C4BEF" w:rsidP="00B018F1">
      <w:pPr>
        <w:rPr>
          <w:rFonts w:ascii="Arial" w:hAnsi="Arial" w:cs="Arial"/>
          <w:b/>
          <w:bCs/>
          <w:lang w:val="en-US"/>
        </w:rPr>
      </w:pPr>
    </w:p>
    <w:p w:rsidR="009C4BEF" w:rsidRDefault="009C4BEF" w:rsidP="00B018F1">
      <w:pPr>
        <w:rPr>
          <w:rFonts w:ascii="Arial" w:hAnsi="Arial" w:cs="Arial"/>
          <w:b/>
          <w:bCs/>
          <w:lang w:val="en-US"/>
        </w:rPr>
      </w:pPr>
    </w:p>
    <w:p w:rsidR="009C4BEF" w:rsidRDefault="009C4BEF" w:rsidP="00B018F1">
      <w:pPr>
        <w:rPr>
          <w:rFonts w:ascii="Arial" w:hAnsi="Arial" w:cs="Arial"/>
          <w:b/>
          <w:bCs/>
          <w:lang w:val="en-US"/>
        </w:rPr>
      </w:pPr>
    </w:p>
    <w:p w:rsidR="009C4BEF" w:rsidRDefault="009C4BEF" w:rsidP="00B018F1">
      <w:pPr>
        <w:rPr>
          <w:rFonts w:ascii="Arial" w:hAnsi="Arial" w:cs="Arial"/>
          <w:b/>
          <w:bCs/>
          <w:lang w:val="en-US"/>
        </w:rPr>
      </w:pPr>
    </w:p>
    <w:p w:rsidR="009C4BEF" w:rsidRDefault="009C4BEF" w:rsidP="00B018F1">
      <w:pPr>
        <w:rPr>
          <w:rFonts w:ascii="Arial" w:hAnsi="Arial" w:cs="Arial"/>
          <w:b/>
          <w:bCs/>
          <w:lang w:val="en-US"/>
        </w:rPr>
      </w:pPr>
    </w:p>
    <w:p w:rsidR="009C4BEF" w:rsidRDefault="009C4BEF" w:rsidP="00B018F1">
      <w:pPr>
        <w:rPr>
          <w:rFonts w:ascii="Arial" w:hAnsi="Arial" w:cs="Arial"/>
          <w:b/>
          <w:bCs/>
          <w:lang w:val="en-US"/>
        </w:rPr>
      </w:pPr>
    </w:p>
    <w:p w:rsidR="00B018F1" w:rsidRPr="00B018F1" w:rsidRDefault="00B018F1" w:rsidP="00B018F1">
      <w:pPr>
        <w:rPr>
          <w:rFonts w:ascii="Arial" w:hAnsi="Arial" w:cs="Arial"/>
          <w:b/>
          <w:bCs/>
          <w:lang w:val="en-US"/>
        </w:rPr>
      </w:pPr>
      <w:r w:rsidRPr="00B018F1">
        <w:rPr>
          <w:rFonts w:ascii="Arial" w:hAnsi="Arial" w:cs="Arial"/>
          <w:b/>
          <w:bCs/>
          <w:lang w:val="en-US"/>
        </w:rPr>
        <w:lastRenderedPageBreak/>
        <w:t>References</w:t>
      </w:r>
    </w:p>
    <w:p w:rsidR="00B018F1" w:rsidRPr="00B018F1" w:rsidRDefault="00B018F1" w:rsidP="00B018F1">
      <w:pPr>
        <w:rPr>
          <w:rFonts w:ascii="Arial" w:hAnsi="Arial" w:cs="Arial"/>
          <w:b/>
          <w:bCs/>
          <w:lang w:val="en-US"/>
        </w:rPr>
      </w:pPr>
    </w:p>
    <w:p w:rsidR="00612F77" w:rsidRDefault="00B018F1" w:rsidP="00B018F1">
      <w:pPr>
        <w:rPr>
          <w:rFonts w:ascii="Arial" w:hAnsi="Arial" w:cs="Arial"/>
          <w:lang w:val="en-US"/>
        </w:rPr>
      </w:pPr>
      <w:r w:rsidRPr="00B018F1">
        <w:rPr>
          <w:rFonts w:ascii="Arial" w:hAnsi="Arial" w:cs="Arial"/>
          <w:lang w:val="en-US"/>
        </w:rPr>
        <w:t xml:space="preserve">Noor, P. (23 Mar, 2018) There are plenty more like Cambridge Analytica. I know – I've used the data. </w:t>
      </w:r>
      <w:r w:rsidRPr="00B018F1">
        <w:rPr>
          <w:rFonts w:ascii="Arial" w:hAnsi="Arial" w:cs="Arial"/>
          <w:i/>
          <w:iCs/>
          <w:lang w:val="en-US"/>
        </w:rPr>
        <w:t>The Guardian</w:t>
      </w:r>
      <w:r w:rsidRPr="00B018F1">
        <w:rPr>
          <w:rFonts w:ascii="Arial" w:hAnsi="Arial" w:cs="Arial"/>
          <w:lang w:val="en-US"/>
        </w:rPr>
        <w:t>. Available from: https://www.theguardian.com/commentisfree/2018/mar/23/plenty-more-like-cambridge-analytica-data-facebook [Accessed 2 Jul 2023]</w:t>
      </w:r>
    </w:p>
    <w:p w:rsidR="006F6856" w:rsidRPr="006F6856" w:rsidRDefault="006F6856" w:rsidP="006F6856">
      <w:pPr>
        <w:rPr>
          <w:rFonts w:ascii="Arial" w:hAnsi="Arial" w:cs="Arial"/>
          <w:lang w:val="en-US"/>
        </w:rPr>
      </w:pPr>
    </w:p>
    <w:p w:rsidR="006F6856" w:rsidRPr="009C2144" w:rsidRDefault="006F6856" w:rsidP="006F6856">
      <w:pPr>
        <w:rPr>
          <w:rFonts w:ascii="Arial" w:hAnsi="Arial" w:cs="Arial"/>
          <w:lang w:val="en-US"/>
        </w:rPr>
      </w:pPr>
      <w:r w:rsidRPr="006F6856">
        <w:rPr>
          <w:rFonts w:ascii="Arial" w:hAnsi="Arial" w:cs="Arial"/>
          <w:lang w:val="en-US"/>
        </w:rPr>
        <w:t xml:space="preserve">Rao, T.S. &amp; Andrade, C. (2011) The MMR vaccine and autism: Sensation, refutation, retraction, and fraud. </w:t>
      </w:r>
      <w:r w:rsidRPr="006F6856">
        <w:rPr>
          <w:rFonts w:ascii="Arial" w:hAnsi="Arial" w:cs="Arial"/>
          <w:i/>
          <w:iCs/>
          <w:lang w:val="en-US"/>
        </w:rPr>
        <w:t>Indian journal of psychiatry, 53</w:t>
      </w:r>
      <w:r w:rsidRPr="006F6856">
        <w:rPr>
          <w:rFonts w:ascii="Arial" w:hAnsi="Arial" w:cs="Arial"/>
          <w:lang w:val="en-US"/>
        </w:rPr>
        <w:t>(2), p.95.</w:t>
      </w:r>
    </w:p>
    <w:p w:rsidR="006F6856" w:rsidRPr="00612F77" w:rsidRDefault="006F6856" w:rsidP="00612F77">
      <w:pPr>
        <w:rPr>
          <w:rFonts w:ascii="Arial" w:hAnsi="Arial" w:cs="Arial"/>
          <w:lang w:val="en-US"/>
        </w:rPr>
      </w:pPr>
    </w:p>
    <w:p w:rsidR="00612F77" w:rsidRPr="00612F77" w:rsidRDefault="00612F77" w:rsidP="00612F77">
      <w:pPr>
        <w:rPr>
          <w:rFonts w:ascii="Arial" w:hAnsi="Arial" w:cs="Arial"/>
          <w:lang w:val="en-US"/>
        </w:rPr>
      </w:pPr>
      <w:r w:rsidRPr="00612F77">
        <w:rPr>
          <w:rFonts w:ascii="Arial" w:hAnsi="Arial" w:cs="Arial"/>
          <w:lang w:val="en-US"/>
        </w:rPr>
        <w:t xml:space="preserve">Raymond, N. (24 Dec 2022) Facebook parent Meta to settle Cambridge Analytica scandal case for $725 million. </w:t>
      </w:r>
      <w:r w:rsidRPr="006F6856">
        <w:rPr>
          <w:rFonts w:ascii="Arial" w:hAnsi="Arial" w:cs="Arial"/>
          <w:i/>
          <w:iCs/>
          <w:lang w:val="en-US"/>
        </w:rPr>
        <w:t>Reuters.</w:t>
      </w:r>
      <w:r w:rsidRPr="00612F77">
        <w:rPr>
          <w:rFonts w:ascii="Arial" w:hAnsi="Arial" w:cs="Arial"/>
          <w:lang w:val="en-US"/>
        </w:rPr>
        <w:t xml:space="preserve"> Available from: https://www.reuters.com/legal/facebook-parent-meta-pay-725-mln-settle-lawsuit-relating-cambridge-analytica-2022-12-23/ [Accessed 2 Jul 2023]</w:t>
      </w:r>
    </w:p>
    <w:p w:rsidR="009C2144" w:rsidRPr="009C2144" w:rsidRDefault="009C2144" w:rsidP="009C2144">
      <w:pPr>
        <w:rPr>
          <w:rFonts w:ascii="Arial" w:hAnsi="Arial" w:cs="Arial"/>
          <w:lang w:val="en-US"/>
        </w:rPr>
      </w:pPr>
    </w:p>
    <w:p w:rsidR="006F6856" w:rsidRPr="006F6856" w:rsidRDefault="006F6856" w:rsidP="006F6856">
      <w:pPr>
        <w:rPr>
          <w:rFonts w:ascii="Arial" w:hAnsi="Arial" w:cs="Arial"/>
          <w:lang w:val="en-US"/>
        </w:rPr>
      </w:pPr>
      <w:r w:rsidRPr="006F6856">
        <w:rPr>
          <w:rFonts w:ascii="Arial" w:hAnsi="Arial" w:cs="Arial"/>
          <w:lang w:val="en-US"/>
        </w:rPr>
        <w:t xml:space="preserve">Wakefield, A.J., Murch, S.H., Anthony, A., Linnell, J., Casson, D.M., Malik, M., </w:t>
      </w:r>
      <w:proofErr w:type="spellStart"/>
      <w:r w:rsidRPr="006F6856">
        <w:rPr>
          <w:rFonts w:ascii="Arial" w:hAnsi="Arial" w:cs="Arial"/>
          <w:lang w:val="en-US"/>
        </w:rPr>
        <w:t>Berelowitz</w:t>
      </w:r>
      <w:proofErr w:type="spellEnd"/>
      <w:r w:rsidRPr="006F6856">
        <w:rPr>
          <w:rFonts w:ascii="Arial" w:hAnsi="Arial" w:cs="Arial"/>
          <w:lang w:val="en-US"/>
        </w:rPr>
        <w:t xml:space="preserve">, M., Dhillon, A.P., Thomson, M.A., Harvey, P. &amp; Valentine, A. (1998) RETRACTED: Ileal-lymphoid-nodular hyperplasia, non-specific colitis, and pervasive developmental disorder in children. </w:t>
      </w:r>
      <w:r w:rsidRPr="006F6856">
        <w:rPr>
          <w:rFonts w:ascii="Arial" w:hAnsi="Arial" w:cs="Arial"/>
          <w:i/>
          <w:iCs/>
          <w:lang w:val="en-US"/>
        </w:rPr>
        <w:t xml:space="preserve">The </w:t>
      </w:r>
      <w:r w:rsidRPr="006F6856">
        <w:rPr>
          <w:rFonts w:ascii="Arial" w:hAnsi="Arial" w:cs="Arial"/>
          <w:i/>
          <w:iCs/>
          <w:lang w:val="en-US"/>
        </w:rPr>
        <w:t>L</w:t>
      </w:r>
      <w:r w:rsidRPr="006F6856">
        <w:rPr>
          <w:rFonts w:ascii="Arial" w:hAnsi="Arial" w:cs="Arial"/>
          <w:i/>
          <w:iCs/>
          <w:lang w:val="en-US"/>
        </w:rPr>
        <w:t>ancet, 351</w:t>
      </w:r>
      <w:r w:rsidRPr="006F6856">
        <w:rPr>
          <w:rFonts w:ascii="Arial" w:hAnsi="Arial" w:cs="Arial"/>
          <w:lang w:val="en-US"/>
        </w:rPr>
        <w:t>(9103), pp.637-641.</w:t>
      </w:r>
    </w:p>
    <w:sectPr w:rsidR="006F6856" w:rsidRPr="006F6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BF"/>
    <w:rsid w:val="001C68B1"/>
    <w:rsid w:val="00236C23"/>
    <w:rsid w:val="003D1604"/>
    <w:rsid w:val="005E48CD"/>
    <w:rsid w:val="00612F77"/>
    <w:rsid w:val="006F6856"/>
    <w:rsid w:val="009A5B28"/>
    <w:rsid w:val="009C2144"/>
    <w:rsid w:val="009C4BEF"/>
    <w:rsid w:val="00A17F47"/>
    <w:rsid w:val="00AD35DF"/>
    <w:rsid w:val="00B018F1"/>
    <w:rsid w:val="00B510BF"/>
    <w:rsid w:val="00C04F2A"/>
    <w:rsid w:val="00CF7F7F"/>
    <w:rsid w:val="00D04351"/>
    <w:rsid w:val="00D15DFB"/>
    <w:rsid w:val="00E6078B"/>
    <w:rsid w:val="00E81EB0"/>
    <w:rsid w:val="00ED26C1"/>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6353"/>
  <w15:chartTrackingRefBased/>
  <w15:docId w15:val="{8E65CC0E-93B3-614E-B6C4-5E96A782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4">
    <w:name w:val="heading 4"/>
    <w:basedOn w:val="Normal"/>
    <w:link w:val="Heading4Char"/>
    <w:uiPriority w:val="9"/>
    <w:qFormat/>
    <w:rsid w:val="00CF7F7F"/>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7F7F"/>
    <w:rPr>
      <w:rFonts w:ascii="Times New Roman" w:eastAsia="Times New Roman" w:hAnsi="Times New Roman" w:cs="Times New Roman"/>
      <w:b/>
      <w:bC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C2683-0DD6-854E-AD6F-3616CD252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 Look</dc:creator>
  <cp:keywords/>
  <dc:description/>
  <cp:lastModifiedBy>Vasilisa Look</cp:lastModifiedBy>
  <cp:revision>23</cp:revision>
  <dcterms:created xsi:type="dcterms:W3CDTF">2023-06-29T16:11:00Z</dcterms:created>
  <dcterms:modified xsi:type="dcterms:W3CDTF">2023-07-03T05:49:00Z</dcterms:modified>
</cp:coreProperties>
</file>