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14. Учёт периодического технического обслуживания.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3402"/>
          </w:tcPr>
          <w:p>
            <w:r>
              <w:rPr>
                <w:b/>
              </w:rPr>
              <w:t>Замечания о техническом состоянии</w:t>
            </w:r>
          </w:p>
        </w:tc>
        <w:tc>
          <w:tcPr>
            <w:tcW w:type="dxa" w:w="3402"/>
          </w:tcPr>
          <w:p>
            <w:r>
              <w:rPr>
                <w:b/>
              </w:rPr>
              <w:t>Должность, фамилия и подпись ответственного лица</w:t>
            </w:r>
          </w:p>
        </w:tc>
      </w:tr>
      <w:tr>
        <w:tc>
          <w:tcPr>
            <w:tcW w:type="dxa" w:w="3402"/>
          </w:tcPr>
          <w:p>
            <w:r>
              <w:rPr/>
              <w:t>20.12.</w:t>
            </w:r>
          </w:p>
        </w:tc>
        <w:tc>
          <w:tcPr>
            <w:tcW w:type="dxa" w:w="3402"/>
          </w:tcPr>
          <w:p>
            <w:r>
              <w:rPr/>
              <w:t>2000 ТО-2, сооб. перенят ТС</w:t>
            </w:r>
          </w:p>
        </w:tc>
        <w:tc>
          <w:tcPr>
            <w:tcW w:type="dxa" w:w="3402"/>
          </w:tcPr>
          <w:p>
            <w:r>
              <w:rPr/>
              <w:t>НЧО Е.Емин</w:t>
            </w:r>
          </w:p>
        </w:tc>
      </w:tr>
      <w:tr>
        <w:tc>
          <w:tcPr>
            <w:tcW w:type="dxa" w:w="3402"/>
          </w:tcPr>
          <w:p>
            <w:r>
              <w:rPr/>
              <w:t>27.12.</w:t>
            </w:r>
          </w:p>
        </w:tc>
        <w:tc>
          <w:tcPr>
            <w:tcW w:type="dxa" w:w="3402"/>
          </w:tcPr>
          <w:p>
            <w:r>
              <w:rPr/>
              <w:t>2001 ТО-2, сооб. перенят ТУ</w:t>
            </w:r>
          </w:p>
        </w:tc>
        <w:tc>
          <w:tcPr>
            <w:tcW w:type="dxa" w:w="3402"/>
          </w:tcPr>
          <w:p>
            <w:r>
              <w:rPr/>
              <w:t>НЧО Е.Емин</w:t>
            </w:r>
          </w:p>
        </w:tc>
      </w:tr>
      <w:tr>
        <w:tc>
          <w:tcPr>
            <w:tcW w:type="dxa" w:w="3402"/>
          </w:tcPr>
          <w:p>
            <w:r>
              <w:rPr/>
              <w:t>23.12.</w:t>
            </w:r>
          </w:p>
        </w:tc>
        <w:tc>
          <w:tcPr>
            <w:tcW w:type="dxa" w:w="3402"/>
          </w:tcPr>
          <w:p>
            <w:r>
              <w:rPr/>
              <w:t>2002 ТО-2, сооб. перенят ТУ</w:t>
            </w:r>
          </w:p>
        </w:tc>
        <w:tc>
          <w:tcPr>
            <w:tcW w:type="dxa" w:w="3402"/>
          </w:tcPr>
          <w:p>
            <w:r>
              <w:rPr/>
              <w:t>НЧО Е.Емин</w:t>
            </w:r>
          </w:p>
        </w:tc>
      </w:tr>
      <w:tr>
        <w:tc>
          <w:tcPr>
            <w:tcW w:type="dxa" w:w="3402"/>
          </w:tcPr>
          <w:p>
            <w:r>
              <w:rPr/>
              <w:t>20.12.</w:t>
            </w:r>
          </w:p>
        </w:tc>
        <w:tc>
          <w:tcPr>
            <w:tcW w:type="dxa" w:w="3402"/>
          </w:tcPr>
          <w:p>
            <w:r>
              <w:rPr/>
              <w:t>2003 ТО-2, сооб. перенят ТУ</w:t>
            </w:r>
          </w:p>
        </w:tc>
        <w:tc>
          <w:tcPr>
            <w:tcW w:type="dxa" w:w="3402"/>
          </w:tcPr>
          <w:p>
            <w:r>
              <w:rPr/>
              <w:t>НЧО Е.Емин</w:t>
            </w:r>
          </w:p>
        </w:tc>
      </w:tr>
    </w:tbl>
    <w:p/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