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F611" w14:textId="77777777" w:rsidR="0043136D" w:rsidRDefault="003F5D75">
      <w:r>
        <w:t>Отклонения</w:t>
      </w:r>
    </w:p>
    <w:tbl>
      <w:tblPr>
        <w:tblStyle w:val="a3"/>
        <w:tblW w:w="29572" w:type="dxa"/>
        <w:tblLook w:val="04A0" w:firstRow="1" w:lastRow="0" w:firstColumn="1" w:lastColumn="0" w:noHBand="0" w:noVBand="1"/>
      </w:tblPr>
      <w:tblGrid>
        <w:gridCol w:w="3273"/>
        <w:gridCol w:w="4120"/>
        <w:gridCol w:w="7393"/>
        <w:gridCol w:w="7393"/>
        <w:gridCol w:w="7393"/>
      </w:tblGrid>
      <w:tr w:rsidR="00480DA1" w14:paraId="6D396383" w14:textId="77777777" w:rsidTr="0039799C">
        <w:trPr>
          <w:gridAfter w:val="2"/>
          <w:wAfter w:w="14786" w:type="dxa"/>
        </w:trPr>
        <w:tc>
          <w:tcPr>
            <w:tcW w:w="3273" w:type="dxa"/>
            <w:shd w:val="clear" w:color="auto" w:fill="FFFF00"/>
          </w:tcPr>
          <w:p w14:paraId="074CBF86" w14:textId="77777777" w:rsidR="00480DA1" w:rsidRDefault="00480DA1"/>
        </w:tc>
        <w:tc>
          <w:tcPr>
            <w:tcW w:w="4120" w:type="dxa"/>
          </w:tcPr>
          <w:p w14:paraId="265C26E3" w14:textId="77777777" w:rsidR="00480DA1" w:rsidRDefault="00480DA1" w:rsidP="008978AC">
            <w:pPr>
              <w:rPr>
                <w:rFonts w:ascii="Times New Roman" w:hAnsi="Times New Roman" w:cs="Times New Roman"/>
                <w:sz w:val="24"/>
                <w:szCs w:val="24"/>
                <w:highlight w:val="cyan"/>
                <w:lang w:eastAsia="ru-RU"/>
              </w:rPr>
            </w:pPr>
          </w:p>
        </w:tc>
        <w:tc>
          <w:tcPr>
            <w:tcW w:w="7393" w:type="dxa"/>
          </w:tcPr>
          <w:p w14:paraId="384C9693" w14:textId="77777777" w:rsidR="00480DA1" w:rsidRPr="0039799C" w:rsidRDefault="00055C36" w:rsidP="0023196F">
            <w:pPr>
              <w:tabs>
                <w:tab w:val="left" w:pos="1195"/>
              </w:tabs>
              <w:ind w:left="20" w:right="20" w:firstLine="708"/>
              <w:jc w:val="both"/>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w:t>
            </w:r>
            <w:r>
              <w:rPr>
                <w:rFonts w:ascii="Times New Roman" w:hAnsi="Times New Roman" w:cs="Times New Roman"/>
                <w:sz w:val="24"/>
                <w:szCs w:val="24"/>
                <w:lang w:eastAsia="ru-RU"/>
              </w:rPr>
              <w:t xml:space="preserve">по позиции сок фруктовый, томатный и </w:t>
            </w:r>
            <w:r w:rsidRPr="0023196F">
              <w:rPr>
                <w:rFonts w:ascii="Times New Roman" w:hAnsi="Times New Roman" w:cs="Times New Roman"/>
                <w:sz w:val="24"/>
                <w:szCs w:val="24"/>
                <w:lang w:eastAsia="ru-RU"/>
              </w:rPr>
              <w:t>сок овощной и овощефруктовый</w:t>
            </w:r>
            <w:r>
              <w:rPr>
                <w:rFonts w:ascii="Times New Roman" w:hAnsi="Times New Roman" w:cs="Times New Roman"/>
                <w:sz w:val="24"/>
                <w:szCs w:val="24"/>
                <w:lang w:eastAsia="ru-RU"/>
              </w:rPr>
              <w:t xml:space="preserve">, </w:t>
            </w:r>
            <w:r w:rsidRPr="008E612C">
              <w:rPr>
                <w:rFonts w:ascii="Times New Roman" w:hAnsi="Times New Roman" w:cs="Times New Roman"/>
                <w:sz w:val="24"/>
                <w:szCs w:val="24"/>
                <w:lang w:eastAsia="ru-RU"/>
              </w:rPr>
              <w:t xml:space="preserve">в части </w:t>
            </w:r>
            <w:r>
              <w:rPr>
                <w:rFonts w:ascii="Times New Roman" w:hAnsi="Times New Roman" w:cs="Times New Roman"/>
                <w:sz w:val="24"/>
                <w:szCs w:val="24"/>
                <w:lang w:eastAsia="ru-RU"/>
              </w:rPr>
              <w:t>фасовки.</w:t>
            </w:r>
          </w:p>
        </w:tc>
      </w:tr>
      <w:tr w:rsidR="00055C36" w14:paraId="2053603E" w14:textId="77777777" w:rsidTr="0039799C">
        <w:trPr>
          <w:gridAfter w:val="2"/>
          <w:wAfter w:w="14786" w:type="dxa"/>
        </w:trPr>
        <w:tc>
          <w:tcPr>
            <w:tcW w:w="3273" w:type="dxa"/>
            <w:shd w:val="clear" w:color="auto" w:fill="FFFF00"/>
          </w:tcPr>
          <w:p w14:paraId="4DAB77D3" w14:textId="77777777" w:rsidR="00055C36" w:rsidRDefault="00055C36"/>
        </w:tc>
        <w:tc>
          <w:tcPr>
            <w:tcW w:w="4120" w:type="dxa"/>
          </w:tcPr>
          <w:p w14:paraId="4620AE65" w14:textId="77777777" w:rsidR="00055C36" w:rsidRDefault="00055C36" w:rsidP="008978AC">
            <w:pPr>
              <w:rPr>
                <w:rFonts w:ascii="Times New Roman" w:hAnsi="Times New Roman" w:cs="Times New Roman"/>
                <w:sz w:val="24"/>
                <w:szCs w:val="24"/>
                <w:highlight w:val="cyan"/>
                <w:lang w:eastAsia="ru-RU"/>
              </w:rPr>
            </w:pPr>
          </w:p>
        </w:tc>
        <w:tc>
          <w:tcPr>
            <w:tcW w:w="7393" w:type="dxa"/>
          </w:tcPr>
          <w:p w14:paraId="6ECF433D" w14:textId="77777777" w:rsidR="00055C36" w:rsidRPr="0039799C" w:rsidRDefault="00055C36" w:rsidP="0023196F">
            <w:pPr>
              <w:tabs>
                <w:tab w:val="left" w:pos="1195"/>
              </w:tabs>
              <w:ind w:left="20" w:right="20" w:firstLine="708"/>
              <w:jc w:val="both"/>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w:t>
            </w:r>
            <w:r>
              <w:rPr>
                <w:rFonts w:ascii="Times New Roman" w:hAnsi="Times New Roman" w:cs="Times New Roman"/>
                <w:sz w:val="24"/>
                <w:szCs w:val="24"/>
                <w:lang w:eastAsia="ru-RU"/>
              </w:rPr>
              <w:t xml:space="preserve">по позиции сок фруктовый, томатный и </w:t>
            </w:r>
            <w:r w:rsidRPr="0023196F">
              <w:rPr>
                <w:rFonts w:ascii="Times New Roman" w:hAnsi="Times New Roman" w:cs="Times New Roman"/>
                <w:sz w:val="24"/>
                <w:szCs w:val="24"/>
                <w:lang w:eastAsia="ru-RU"/>
              </w:rPr>
              <w:t>сок овощной и овощефруктовый</w:t>
            </w:r>
            <w:r>
              <w:rPr>
                <w:rFonts w:ascii="Times New Roman" w:hAnsi="Times New Roman" w:cs="Times New Roman"/>
                <w:sz w:val="24"/>
                <w:szCs w:val="24"/>
                <w:lang w:eastAsia="ru-RU"/>
              </w:rPr>
              <w:t xml:space="preserve">, </w:t>
            </w:r>
            <w:r w:rsidRPr="008E612C">
              <w:rPr>
                <w:rFonts w:ascii="Times New Roman" w:hAnsi="Times New Roman" w:cs="Times New Roman"/>
                <w:sz w:val="24"/>
                <w:szCs w:val="24"/>
                <w:lang w:eastAsia="ru-RU"/>
              </w:rPr>
              <w:t xml:space="preserve">в части </w:t>
            </w:r>
            <w:r>
              <w:rPr>
                <w:rFonts w:ascii="Times New Roman" w:hAnsi="Times New Roman" w:cs="Times New Roman"/>
                <w:sz w:val="24"/>
                <w:szCs w:val="24"/>
                <w:lang w:eastAsia="ru-RU"/>
              </w:rPr>
              <w:t>фасовки.</w:t>
            </w:r>
          </w:p>
        </w:tc>
      </w:tr>
      <w:tr w:rsidR="0023196F" w14:paraId="111A3541" w14:textId="77777777" w:rsidTr="0039799C">
        <w:trPr>
          <w:gridAfter w:val="2"/>
          <w:wAfter w:w="14786" w:type="dxa"/>
        </w:trPr>
        <w:tc>
          <w:tcPr>
            <w:tcW w:w="3273" w:type="dxa"/>
            <w:shd w:val="clear" w:color="auto" w:fill="FFFF00"/>
          </w:tcPr>
          <w:p w14:paraId="399FDF59" w14:textId="77777777" w:rsidR="0023196F" w:rsidRDefault="0023196F"/>
        </w:tc>
        <w:tc>
          <w:tcPr>
            <w:tcW w:w="4120" w:type="dxa"/>
          </w:tcPr>
          <w:p w14:paraId="45483558" w14:textId="77777777" w:rsidR="0023196F" w:rsidRDefault="0023196F" w:rsidP="008978AC">
            <w:pPr>
              <w:rPr>
                <w:rFonts w:ascii="Times New Roman" w:hAnsi="Times New Roman" w:cs="Times New Roman"/>
                <w:sz w:val="24"/>
                <w:szCs w:val="24"/>
                <w:highlight w:val="cyan"/>
                <w:lang w:eastAsia="ru-RU"/>
              </w:rPr>
            </w:pPr>
          </w:p>
        </w:tc>
        <w:tc>
          <w:tcPr>
            <w:tcW w:w="7393" w:type="dxa"/>
          </w:tcPr>
          <w:p w14:paraId="7E334CE7" w14:textId="77777777" w:rsidR="0023196F" w:rsidRPr="0039799C" w:rsidRDefault="0023196F" w:rsidP="0023196F">
            <w:pPr>
              <w:tabs>
                <w:tab w:val="left" w:pos="1195"/>
              </w:tabs>
              <w:ind w:left="20" w:right="20" w:firstLine="708"/>
              <w:jc w:val="both"/>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w:t>
            </w:r>
            <w:r w:rsidRPr="008E612C">
              <w:rPr>
                <w:rFonts w:ascii="Times New Roman" w:hAnsi="Times New Roman" w:cs="Times New Roman"/>
                <w:sz w:val="24"/>
                <w:szCs w:val="24"/>
                <w:lang w:eastAsia="ru-RU"/>
              </w:rPr>
              <w:lastRenderedPageBreak/>
              <w:t xml:space="preserve">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w:t>
            </w:r>
            <w:r>
              <w:rPr>
                <w:rFonts w:ascii="Times New Roman" w:hAnsi="Times New Roman" w:cs="Times New Roman"/>
                <w:sz w:val="24"/>
                <w:szCs w:val="24"/>
                <w:lang w:eastAsia="ru-RU"/>
              </w:rPr>
              <w:t xml:space="preserve">по позиции </w:t>
            </w:r>
            <w:r w:rsidRPr="0023196F">
              <w:rPr>
                <w:rFonts w:ascii="Times New Roman" w:hAnsi="Times New Roman" w:cs="Times New Roman"/>
                <w:sz w:val="24"/>
                <w:szCs w:val="24"/>
                <w:lang w:eastAsia="ru-RU"/>
              </w:rPr>
              <w:t>сок овощной и овощефруктовый</w:t>
            </w:r>
            <w:r>
              <w:rPr>
                <w:rFonts w:ascii="Times New Roman" w:hAnsi="Times New Roman" w:cs="Times New Roman"/>
                <w:sz w:val="24"/>
                <w:szCs w:val="24"/>
                <w:lang w:eastAsia="ru-RU"/>
              </w:rPr>
              <w:t xml:space="preserve">, </w:t>
            </w:r>
            <w:r w:rsidRPr="008E612C">
              <w:rPr>
                <w:rFonts w:ascii="Times New Roman" w:hAnsi="Times New Roman" w:cs="Times New Roman"/>
                <w:sz w:val="24"/>
                <w:szCs w:val="24"/>
                <w:lang w:eastAsia="ru-RU"/>
              </w:rPr>
              <w:t xml:space="preserve">в части </w:t>
            </w:r>
            <w:r>
              <w:rPr>
                <w:rFonts w:ascii="Times New Roman" w:hAnsi="Times New Roman" w:cs="Times New Roman"/>
                <w:sz w:val="24"/>
                <w:szCs w:val="24"/>
                <w:lang w:eastAsia="ru-RU"/>
              </w:rPr>
              <w:t>фасовки.</w:t>
            </w:r>
          </w:p>
        </w:tc>
      </w:tr>
      <w:tr w:rsidR="00EC0B41" w14:paraId="37422C6E" w14:textId="77777777" w:rsidTr="0039799C">
        <w:trPr>
          <w:gridAfter w:val="2"/>
          <w:wAfter w:w="14786" w:type="dxa"/>
        </w:trPr>
        <w:tc>
          <w:tcPr>
            <w:tcW w:w="3273" w:type="dxa"/>
            <w:shd w:val="clear" w:color="auto" w:fill="FFFF00"/>
          </w:tcPr>
          <w:p w14:paraId="3579B17E" w14:textId="77777777" w:rsidR="00EC0B41" w:rsidRDefault="00EC0B41"/>
        </w:tc>
        <w:tc>
          <w:tcPr>
            <w:tcW w:w="4120" w:type="dxa"/>
          </w:tcPr>
          <w:p w14:paraId="189AEF11" w14:textId="77777777" w:rsidR="00EC0B41" w:rsidRDefault="00EC0B41" w:rsidP="008978AC">
            <w:pPr>
              <w:rPr>
                <w:rFonts w:ascii="Times New Roman" w:hAnsi="Times New Roman" w:cs="Times New Roman"/>
                <w:sz w:val="24"/>
                <w:szCs w:val="24"/>
                <w:highlight w:val="cyan"/>
                <w:lang w:eastAsia="ru-RU"/>
              </w:rPr>
            </w:pPr>
          </w:p>
        </w:tc>
        <w:tc>
          <w:tcPr>
            <w:tcW w:w="7393" w:type="dxa"/>
          </w:tcPr>
          <w:p w14:paraId="0AD20CD0" w14:textId="77777777" w:rsidR="00EC0B41" w:rsidRPr="0039799C" w:rsidRDefault="0023196F" w:rsidP="00055C36">
            <w:pPr>
              <w:tabs>
                <w:tab w:val="left" w:pos="1195"/>
              </w:tabs>
              <w:ind w:left="20" w:right="20" w:firstLine="708"/>
              <w:jc w:val="both"/>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Несоответствие</w:t>
            </w:r>
            <w:r w:rsidRPr="008E612C">
              <w:rPr>
                <w:rFonts w:ascii="Times New Roman" w:hAnsi="Times New Roman" w:cs="Times New Roman"/>
                <w:sz w:val="24"/>
                <w:szCs w:val="24"/>
                <w:lang w:eastAsia="ru-RU"/>
              </w:rPr>
              <w:t xml:space="preserve">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2 ч. 3 ст. 66,  Федерального закона от 05.04.2013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w:t>
            </w:r>
            <w:r>
              <w:rPr>
                <w:rFonts w:ascii="Times New Roman" w:hAnsi="Times New Roman" w:cs="Times New Roman"/>
                <w:sz w:val="24"/>
                <w:szCs w:val="24"/>
                <w:lang w:eastAsia="ru-RU"/>
              </w:rPr>
              <w:t xml:space="preserve">  п.3 в части </w:t>
            </w:r>
            <w:r w:rsidR="00055C36">
              <w:rPr>
                <w:rFonts w:ascii="Times New Roman" w:hAnsi="Times New Roman" w:cs="Times New Roman"/>
                <w:sz w:val="24"/>
                <w:szCs w:val="24"/>
                <w:lang w:eastAsia="ru-RU"/>
              </w:rPr>
              <w:t>вида сока</w:t>
            </w:r>
            <w:r>
              <w:rPr>
                <w:rFonts w:ascii="Times New Roman" w:hAnsi="Times New Roman" w:cs="Times New Roman"/>
                <w:sz w:val="24"/>
                <w:szCs w:val="24"/>
                <w:lang w:eastAsia="ru-RU"/>
              </w:rPr>
              <w:t xml:space="preserve"> (</w:t>
            </w:r>
            <w:r w:rsidR="00055C36">
              <w:rPr>
                <w:rFonts w:ascii="Times New Roman" w:hAnsi="Times New Roman" w:cs="Times New Roman"/>
                <w:sz w:val="24"/>
                <w:szCs w:val="24"/>
                <w:lang w:eastAsia="ru-RU"/>
              </w:rPr>
              <w:t>овощной</w:t>
            </w:r>
            <w:r>
              <w:rPr>
                <w:rFonts w:ascii="Times New Roman" w:hAnsi="Times New Roman" w:cs="Times New Roman"/>
                <w:color w:val="000000"/>
                <w:sz w:val="24"/>
                <w:szCs w:val="24"/>
              </w:rPr>
              <w:t>)</w:t>
            </w:r>
          </w:p>
        </w:tc>
      </w:tr>
      <w:tr w:rsidR="00EC0B41" w14:paraId="2CE38660" w14:textId="77777777" w:rsidTr="0039799C">
        <w:trPr>
          <w:gridAfter w:val="2"/>
          <w:wAfter w:w="14786" w:type="dxa"/>
        </w:trPr>
        <w:tc>
          <w:tcPr>
            <w:tcW w:w="3273" w:type="dxa"/>
            <w:shd w:val="clear" w:color="auto" w:fill="FFFF00"/>
          </w:tcPr>
          <w:p w14:paraId="00AF3987" w14:textId="77777777" w:rsidR="00EC0B41" w:rsidRDefault="00EC0B41"/>
        </w:tc>
        <w:tc>
          <w:tcPr>
            <w:tcW w:w="4120" w:type="dxa"/>
          </w:tcPr>
          <w:p w14:paraId="5D3EA10B" w14:textId="77777777" w:rsidR="00EC0B41" w:rsidRDefault="00EC0B41" w:rsidP="008978AC">
            <w:pPr>
              <w:rPr>
                <w:rFonts w:ascii="Times New Roman" w:hAnsi="Times New Roman" w:cs="Times New Roman"/>
                <w:sz w:val="24"/>
                <w:szCs w:val="24"/>
                <w:highlight w:val="cyan"/>
                <w:lang w:eastAsia="ru-RU"/>
              </w:rPr>
            </w:pPr>
          </w:p>
        </w:tc>
        <w:tc>
          <w:tcPr>
            <w:tcW w:w="7393" w:type="dxa"/>
          </w:tcPr>
          <w:p w14:paraId="46B51B42" w14:textId="77777777" w:rsidR="00EC0B41" w:rsidRDefault="00EC0B41" w:rsidP="0023196F">
            <w:pPr>
              <w:tabs>
                <w:tab w:val="left" w:pos="1195"/>
              </w:tabs>
              <w:ind w:left="20" w:right="20" w:firstLine="708"/>
              <w:jc w:val="both"/>
              <w:rPr>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в части </w:t>
            </w:r>
            <w:r w:rsidR="0023196F">
              <w:rPr>
                <w:rFonts w:ascii="Times New Roman" w:hAnsi="Times New Roman" w:cs="Times New Roman"/>
                <w:sz w:val="24"/>
                <w:szCs w:val="24"/>
                <w:lang w:eastAsia="ru-RU"/>
              </w:rPr>
              <w:t>фасовки.</w:t>
            </w:r>
          </w:p>
        </w:tc>
      </w:tr>
      <w:tr w:rsidR="00753CF9" w14:paraId="7C225489" w14:textId="77777777" w:rsidTr="0039799C">
        <w:trPr>
          <w:gridAfter w:val="2"/>
          <w:wAfter w:w="14786" w:type="dxa"/>
        </w:trPr>
        <w:tc>
          <w:tcPr>
            <w:tcW w:w="3273" w:type="dxa"/>
            <w:shd w:val="clear" w:color="auto" w:fill="FFFF00"/>
          </w:tcPr>
          <w:p w14:paraId="2FA6CAB9" w14:textId="77777777" w:rsidR="00753CF9" w:rsidRDefault="00753CF9">
            <w:r>
              <w:t>1471,1470</w:t>
            </w:r>
          </w:p>
        </w:tc>
        <w:tc>
          <w:tcPr>
            <w:tcW w:w="4120" w:type="dxa"/>
          </w:tcPr>
          <w:p w14:paraId="2CBBD760" w14:textId="77777777" w:rsidR="00753CF9" w:rsidRDefault="00753CF9" w:rsidP="008978AC">
            <w:pPr>
              <w:rPr>
                <w:rFonts w:ascii="Times New Roman" w:hAnsi="Times New Roman" w:cs="Times New Roman"/>
                <w:sz w:val="24"/>
                <w:szCs w:val="24"/>
                <w:highlight w:val="cyan"/>
                <w:lang w:eastAsia="ru-RU"/>
              </w:rPr>
            </w:pPr>
            <w:r>
              <w:rPr>
                <w:rFonts w:ascii="Times New Roman" w:hAnsi="Times New Roman" w:cs="Times New Roman"/>
                <w:sz w:val="24"/>
                <w:szCs w:val="24"/>
                <w:highlight w:val="cyan"/>
                <w:lang w:eastAsia="ru-RU"/>
              </w:rPr>
              <w:t>Нет опыта по контрактам</w:t>
            </w:r>
          </w:p>
        </w:tc>
        <w:tc>
          <w:tcPr>
            <w:tcW w:w="7393" w:type="dxa"/>
          </w:tcPr>
          <w:p w14:paraId="3D42523F" w14:textId="77777777" w:rsidR="00753CF9" w:rsidRDefault="00753CF9" w:rsidP="00753CF9">
            <w:pPr>
              <w:tabs>
                <w:tab w:val="left" w:pos="1195"/>
              </w:tabs>
              <w:ind w:left="20" w:right="20" w:firstLine="708"/>
              <w:jc w:val="both"/>
              <w:rPr>
                <w:lang w:eastAsia="ru-RU"/>
              </w:rPr>
            </w:pPr>
            <w:r>
              <w:rPr>
                <w:lang w:eastAsia="ru-RU"/>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ч. 2 и 3 ст. 31 Федерального закона от 05.04.2013 №44-ФЗ, п.2 Приложения № 1 к Постановлению Правительства РФ от 04.02.2015 № 99, </w:t>
            </w:r>
            <w:proofErr w:type="spellStart"/>
            <w:r>
              <w:rPr>
                <w:lang w:eastAsia="ru-RU"/>
              </w:rPr>
              <w:lastRenderedPageBreak/>
              <w:t>пп</w:t>
            </w:r>
            <w:proofErr w:type="spellEnd"/>
            <w:r>
              <w:rPr>
                <w:lang w:eastAsia="ru-RU"/>
              </w:rPr>
              <w:t xml:space="preserve">. 13.3 п. 13 раздела 1.1 документации об электронном аукционе, п. «17», «19» раздела 1.2 Информационная карта: в составе второй части заявки не представлены копии документов, подтверждающих наличие у участника аукциона опыта исполнения контракта (договора) на выполнение соответствующих работ строительных: </w:t>
            </w:r>
          </w:p>
          <w:p w14:paraId="345A0298" w14:textId="77777777" w:rsidR="00753CF9" w:rsidRPr="0039799C" w:rsidRDefault="00753CF9" w:rsidP="00753CF9">
            <w:pPr>
              <w:tabs>
                <w:tab w:val="left" w:pos="1195"/>
              </w:tabs>
              <w:ind w:left="20" w:right="20" w:firstLine="708"/>
              <w:jc w:val="both"/>
              <w:rPr>
                <w:rFonts w:ascii="Times New Roman" w:hAnsi="Times New Roman" w:cs="Times New Roman"/>
                <w:b/>
                <w:sz w:val="24"/>
                <w:szCs w:val="24"/>
                <w:lang w:eastAsia="ru-RU"/>
              </w:rPr>
            </w:pPr>
            <w:r>
              <w:rPr>
                <w:lang w:eastAsia="ru-RU"/>
              </w:rPr>
              <w:t>копия исполненного контракта (договора); копия акта (актов) выполненных работ, содержащего (содержащих) все обязательные реквизиты, установленные частью 2 статьи 9 Федерального закона "О бухгалтерском учете", и подтверждающего (подтверждающих) стоимость исполненного контракта (договора) (за исключением случая, если застройщик является лицом, осуществляющим строительство).</w:t>
            </w:r>
          </w:p>
        </w:tc>
      </w:tr>
      <w:tr w:rsidR="00830E68" w14:paraId="4A00E7E2" w14:textId="77777777" w:rsidTr="0039799C">
        <w:trPr>
          <w:gridAfter w:val="2"/>
          <w:wAfter w:w="14786" w:type="dxa"/>
        </w:trPr>
        <w:tc>
          <w:tcPr>
            <w:tcW w:w="3273" w:type="dxa"/>
            <w:shd w:val="clear" w:color="auto" w:fill="FFFF00"/>
          </w:tcPr>
          <w:p w14:paraId="4C120B5F" w14:textId="77777777" w:rsidR="00830E68" w:rsidRDefault="00830E68"/>
        </w:tc>
        <w:tc>
          <w:tcPr>
            <w:tcW w:w="4120" w:type="dxa"/>
          </w:tcPr>
          <w:p w14:paraId="6B4B223C" w14:textId="77777777" w:rsidR="00830E68" w:rsidRPr="00E7199E" w:rsidRDefault="00830E68" w:rsidP="008978AC">
            <w:pPr>
              <w:rPr>
                <w:rFonts w:ascii="Times New Roman" w:hAnsi="Times New Roman" w:cs="Times New Roman"/>
                <w:sz w:val="24"/>
                <w:szCs w:val="24"/>
                <w:highlight w:val="cyan"/>
                <w:lang w:eastAsia="ru-RU"/>
              </w:rPr>
            </w:pPr>
            <w:r>
              <w:rPr>
                <w:rFonts w:ascii="Times New Roman" w:hAnsi="Times New Roman" w:cs="Times New Roman"/>
                <w:sz w:val="24"/>
                <w:szCs w:val="24"/>
                <w:highlight w:val="cyan"/>
                <w:lang w:eastAsia="ru-RU"/>
              </w:rPr>
              <w:t xml:space="preserve">Нет </w:t>
            </w:r>
            <w:proofErr w:type="spellStart"/>
            <w:r>
              <w:rPr>
                <w:rFonts w:ascii="Times New Roman" w:hAnsi="Times New Roman" w:cs="Times New Roman"/>
                <w:sz w:val="24"/>
                <w:szCs w:val="24"/>
                <w:highlight w:val="cyan"/>
                <w:lang w:eastAsia="ru-RU"/>
              </w:rPr>
              <w:t>конкр</w:t>
            </w:r>
            <w:proofErr w:type="spellEnd"/>
            <w:r>
              <w:rPr>
                <w:rFonts w:ascii="Times New Roman" w:hAnsi="Times New Roman" w:cs="Times New Roman"/>
                <w:sz w:val="24"/>
                <w:szCs w:val="24"/>
                <w:highlight w:val="cyan"/>
                <w:lang w:eastAsia="ru-RU"/>
              </w:rPr>
              <w:t>. вообще</w:t>
            </w:r>
          </w:p>
        </w:tc>
        <w:tc>
          <w:tcPr>
            <w:tcW w:w="7393" w:type="dxa"/>
          </w:tcPr>
          <w:p w14:paraId="3C6D5920" w14:textId="77777777" w:rsidR="00830E68" w:rsidRDefault="00830E68" w:rsidP="00830E68">
            <w:pPr>
              <w:tabs>
                <w:tab w:val="left" w:pos="1195"/>
              </w:tabs>
              <w:ind w:left="20" w:right="20"/>
              <w:jc w:val="both"/>
              <w:rPr>
                <w:rFonts w:ascii="Times New Roman" w:hAnsi="Times New Roman" w:cs="Times New Roman"/>
                <w:b/>
                <w:bCs/>
                <w:sz w:val="24"/>
                <w:szCs w:val="24"/>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в части </w:t>
            </w:r>
            <w:r>
              <w:rPr>
                <w:rFonts w:ascii="Times New Roman" w:hAnsi="Times New Roman" w:cs="Times New Roman"/>
                <w:sz w:val="24"/>
                <w:szCs w:val="24"/>
                <w:lang w:eastAsia="ru-RU"/>
              </w:rPr>
              <w:t>цвета, обработки, толщины и модели гранитной плиты</w:t>
            </w:r>
          </w:p>
        </w:tc>
      </w:tr>
      <w:tr w:rsidR="00670711" w14:paraId="36760757" w14:textId="77777777" w:rsidTr="0039799C">
        <w:trPr>
          <w:gridAfter w:val="2"/>
          <w:wAfter w:w="14786" w:type="dxa"/>
        </w:trPr>
        <w:tc>
          <w:tcPr>
            <w:tcW w:w="3273" w:type="dxa"/>
            <w:shd w:val="clear" w:color="auto" w:fill="FFFF00"/>
          </w:tcPr>
          <w:p w14:paraId="1FCC98FA" w14:textId="77777777" w:rsidR="00670711" w:rsidRDefault="00670711"/>
        </w:tc>
        <w:tc>
          <w:tcPr>
            <w:tcW w:w="4120" w:type="dxa"/>
          </w:tcPr>
          <w:p w14:paraId="07157A6D" w14:textId="77777777" w:rsidR="00670711" w:rsidRPr="00E7199E" w:rsidRDefault="00830E68" w:rsidP="008978AC">
            <w:pPr>
              <w:rPr>
                <w:rFonts w:ascii="Times New Roman" w:hAnsi="Times New Roman" w:cs="Times New Roman"/>
                <w:sz w:val="24"/>
                <w:szCs w:val="24"/>
                <w:highlight w:val="cyan"/>
                <w:lang w:eastAsia="ru-RU"/>
              </w:rPr>
            </w:pPr>
            <w:proofErr w:type="spellStart"/>
            <w:r>
              <w:rPr>
                <w:rFonts w:ascii="Times New Roman" w:hAnsi="Times New Roman" w:cs="Times New Roman"/>
                <w:sz w:val="24"/>
                <w:szCs w:val="24"/>
                <w:highlight w:val="cyan"/>
                <w:lang w:eastAsia="ru-RU"/>
              </w:rPr>
              <w:t>Конкр</w:t>
            </w:r>
            <w:proofErr w:type="spellEnd"/>
            <w:r>
              <w:rPr>
                <w:rFonts w:ascii="Times New Roman" w:hAnsi="Times New Roman" w:cs="Times New Roman"/>
                <w:sz w:val="24"/>
                <w:szCs w:val="24"/>
                <w:highlight w:val="cyan"/>
                <w:lang w:eastAsia="ru-RU"/>
              </w:rPr>
              <w:t>. Есть но не те</w:t>
            </w:r>
          </w:p>
        </w:tc>
        <w:tc>
          <w:tcPr>
            <w:tcW w:w="7393" w:type="dxa"/>
          </w:tcPr>
          <w:p w14:paraId="5E0665A3" w14:textId="77777777" w:rsidR="00670711" w:rsidRDefault="00670711" w:rsidP="00670711">
            <w:pPr>
              <w:tabs>
                <w:tab w:val="left" w:pos="1195"/>
              </w:tabs>
              <w:ind w:left="20" w:right="20"/>
              <w:jc w:val="both"/>
              <w:rPr>
                <w:rFonts w:ascii="Times New Roman" w:hAnsi="Times New Roman" w:cs="Times New Roman"/>
                <w:b/>
                <w:bCs/>
                <w:sz w:val="24"/>
                <w:szCs w:val="24"/>
              </w:rPr>
            </w:pPr>
            <w:r>
              <w:rPr>
                <w:rFonts w:ascii="Times New Roman" w:hAnsi="Times New Roman" w:cs="Times New Roman"/>
                <w:b/>
                <w:bCs/>
                <w:sz w:val="24"/>
                <w:szCs w:val="24"/>
              </w:rPr>
              <w:tab/>
            </w:r>
            <w:r w:rsidRPr="0039799C">
              <w:rPr>
                <w:rFonts w:ascii="Times New Roman" w:hAnsi="Times New Roman" w:cs="Times New Roman"/>
                <w:b/>
                <w:sz w:val="24"/>
                <w:szCs w:val="24"/>
                <w:lang w:eastAsia="ru-RU"/>
              </w:rPr>
              <w:t>Несоответствие</w:t>
            </w:r>
            <w:r w:rsidRPr="008E612C">
              <w:rPr>
                <w:rFonts w:ascii="Times New Roman" w:hAnsi="Times New Roman" w:cs="Times New Roman"/>
                <w:sz w:val="24"/>
                <w:szCs w:val="24"/>
                <w:lang w:eastAsia="ru-RU"/>
              </w:rPr>
              <w:t xml:space="preserve">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2 ч. 3 ст. 66,  Федерального закона от 05.04.2013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w:t>
            </w:r>
            <w:r>
              <w:rPr>
                <w:rFonts w:ascii="Times New Roman" w:hAnsi="Times New Roman" w:cs="Times New Roman"/>
                <w:sz w:val="24"/>
                <w:szCs w:val="24"/>
                <w:lang w:eastAsia="ru-RU"/>
              </w:rPr>
              <w:t xml:space="preserve">  п.2 в </w:t>
            </w:r>
            <w:r>
              <w:rPr>
                <w:rFonts w:ascii="Times New Roman" w:hAnsi="Times New Roman" w:cs="Times New Roman"/>
                <w:sz w:val="24"/>
                <w:szCs w:val="24"/>
                <w:lang w:eastAsia="ru-RU"/>
              </w:rPr>
              <w:lastRenderedPageBreak/>
              <w:t xml:space="preserve">части </w:t>
            </w:r>
            <w:r w:rsidRPr="00670711">
              <w:rPr>
                <w:rFonts w:ascii="Times New Roman" w:hAnsi="Times New Roman"/>
                <w:iCs/>
                <w:sz w:val="24"/>
                <w:szCs w:val="24"/>
                <w:lang w:eastAsia="ru-RU"/>
              </w:rPr>
              <w:t>мощности в режиме охлаждения</w:t>
            </w:r>
            <w:r>
              <w:rPr>
                <w:rFonts w:ascii="Times New Roman" w:hAnsi="Times New Roman" w:cs="Times New Roman"/>
                <w:sz w:val="24"/>
                <w:szCs w:val="24"/>
                <w:lang w:eastAsia="ru-RU"/>
              </w:rPr>
              <w:t xml:space="preserve"> и </w:t>
            </w:r>
            <w:proofErr w:type="spellStart"/>
            <w:r w:rsidRPr="00670711">
              <w:rPr>
                <w:rFonts w:ascii="Times New Roman" w:hAnsi="Times New Roman"/>
                <w:iCs/>
                <w:sz w:val="24"/>
                <w:szCs w:val="24"/>
                <w:lang w:eastAsia="ru-RU"/>
              </w:rPr>
              <w:t>размеов</w:t>
            </w:r>
            <w:proofErr w:type="spellEnd"/>
            <w:r w:rsidRPr="00670711">
              <w:rPr>
                <w:rFonts w:ascii="Times New Roman" w:hAnsi="Times New Roman"/>
                <w:iCs/>
                <w:sz w:val="24"/>
                <w:szCs w:val="24"/>
                <w:lang w:eastAsia="ru-RU"/>
              </w:rPr>
              <w:t xml:space="preserve"> внутреннего блока сплит-системы.</w:t>
            </w:r>
          </w:p>
        </w:tc>
      </w:tr>
      <w:tr w:rsidR="00DF2506" w14:paraId="2E5D1367" w14:textId="77777777" w:rsidTr="0039799C">
        <w:trPr>
          <w:gridAfter w:val="2"/>
          <w:wAfter w:w="14786" w:type="dxa"/>
        </w:trPr>
        <w:tc>
          <w:tcPr>
            <w:tcW w:w="3273" w:type="dxa"/>
            <w:shd w:val="clear" w:color="auto" w:fill="FFFF00"/>
          </w:tcPr>
          <w:p w14:paraId="69046860" w14:textId="77777777" w:rsidR="00DF2506" w:rsidRDefault="00DF2506"/>
        </w:tc>
        <w:tc>
          <w:tcPr>
            <w:tcW w:w="4120" w:type="dxa"/>
          </w:tcPr>
          <w:p w14:paraId="6925078F" w14:textId="77777777" w:rsidR="00DF2506" w:rsidRPr="00E7199E" w:rsidRDefault="00DF2506" w:rsidP="008978AC">
            <w:pPr>
              <w:rPr>
                <w:rFonts w:ascii="Times New Roman" w:hAnsi="Times New Roman" w:cs="Times New Roman"/>
                <w:sz w:val="24"/>
                <w:szCs w:val="24"/>
                <w:highlight w:val="cyan"/>
                <w:lang w:eastAsia="ru-RU"/>
              </w:rPr>
            </w:pPr>
          </w:p>
        </w:tc>
        <w:tc>
          <w:tcPr>
            <w:tcW w:w="7393" w:type="dxa"/>
          </w:tcPr>
          <w:p w14:paraId="4C9FED3D" w14:textId="77777777" w:rsidR="00DF2506" w:rsidRPr="00A42B25" w:rsidRDefault="00DF2506" w:rsidP="00DF2506">
            <w:pPr>
              <w:tabs>
                <w:tab w:val="left" w:pos="2119"/>
              </w:tabs>
              <w:ind w:left="20" w:right="20"/>
              <w:jc w:val="both"/>
              <w:rPr>
                <w:rFonts w:ascii="Times New Roman" w:hAnsi="Times New Roman" w:cs="Times New Roman"/>
                <w:b/>
                <w:bCs/>
                <w:sz w:val="24"/>
                <w:szCs w:val="24"/>
              </w:rPr>
            </w:pPr>
            <w:r>
              <w:rPr>
                <w:rFonts w:ascii="Times New Roman" w:hAnsi="Times New Roman" w:cs="Times New Roman"/>
                <w:b/>
                <w:bCs/>
                <w:sz w:val="24"/>
                <w:szCs w:val="24"/>
              </w:rPr>
              <w:tab/>
            </w: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в части </w:t>
            </w:r>
            <w:r>
              <w:rPr>
                <w:rFonts w:ascii="Times New Roman" w:hAnsi="Times New Roman" w:cs="Times New Roman"/>
                <w:sz w:val="24"/>
                <w:szCs w:val="24"/>
                <w:lang w:eastAsia="ru-RU"/>
              </w:rPr>
              <w:t>высоты саженцев, количества скелетных ветвей и т.д.</w:t>
            </w:r>
          </w:p>
        </w:tc>
      </w:tr>
      <w:tr w:rsidR="00AC5FBC" w14:paraId="106CB3FD" w14:textId="77777777" w:rsidTr="0039799C">
        <w:trPr>
          <w:gridAfter w:val="2"/>
          <w:wAfter w:w="14786" w:type="dxa"/>
        </w:trPr>
        <w:tc>
          <w:tcPr>
            <w:tcW w:w="3273" w:type="dxa"/>
            <w:shd w:val="clear" w:color="auto" w:fill="FFFF00"/>
          </w:tcPr>
          <w:p w14:paraId="43BE32E1" w14:textId="77777777" w:rsidR="00AC5FBC" w:rsidRDefault="00AC5FBC"/>
        </w:tc>
        <w:tc>
          <w:tcPr>
            <w:tcW w:w="4120" w:type="dxa"/>
          </w:tcPr>
          <w:p w14:paraId="72B2C11F" w14:textId="77777777" w:rsidR="00AC5FBC" w:rsidRPr="00E7199E" w:rsidRDefault="00AC5FBC" w:rsidP="008978AC">
            <w:pPr>
              <w:rPr>
                <w:rFonts w:ascii="Times New Roman" w:hAnsi="Times New Roman" w:cs="Times New Roman"/>
                <w:sz w:val="24"/>
                <w:szCs w:val="24"/>
                <w:highlight w:val="cyan"/>
                <w:lang w:eastAsia="ru-RU"/>
              </w:rPr>
            </w:pPr>
          </w:p>
        </w:tc>
        <w:tc>
          <w:tcPr>
            <w:tcW w:w="7393" w:type="dxa"/>
          </w:tcPr>
          <w:p w14:paraId="4EA7A4DE" w14:textId="77777777" w:rsidR="00AC5FBC" w:rsidRPr="00AC5FBC" w:rsidRDefault="00AC5FBC" w:rsidP="00AC5FBC">
            <w:pPr>
              <w:ind w:left="20" w:right="20"/>
              <w:jc w:val="both"/>
              <w:rPr>
                <w:rFonts w:ascii="Times New Roman" w:hAnsi="Times New Roman" w:cs="Times New Roman"/>
                <w:b/>
                <w:bCs/>
                <w:sz w:val="24"/>
                <w:szCs w:val="24"/>
              </w:rPr>
            </w:pPr>
            <w:r w:rsidRPr="00A42B25">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A42B25">
              <w:rPr>
                <w:rFonts w:ascii="Times New Roman" w:hAnsi="Times New Roman" w:cs="Times New Roman"/>
                <w:b/>
                <w:bCs/>
                <w:sz w:val="24"/>
                <w:szCs w:val="24"/>
              </w:rPr>
              <w:t>пп</w:t>
            </w:r>
            <w:proofErr w:type="spellEnd"/>
            <w:r w:rsidRPr="00A42B25">
              <w:rPr>
                <w:rFonts w:ascii="Times New Roman" w:hAnsi="Times New Roman" w:cs="Times New Roman"/>
                <w:b/>
                <w:bCs/>
                <w:sz w:val="24"/>
                <w:szCs w:val="24"/>
              </w:rPr>
              <w:t>. 13.3 п. 13 раздела 1.1 документации об электронном аукционе, п. «19» раздела 1.2 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Российской Фе</w:t>
            </w:r>
            <w:r>
              <w:rPr>
                <w:rFonts w:ascii="Times New Roman" w:hAnsi="Times New Roman" w:cs="Times New Roman"/>
                <w:b/>
                <w:bCs/>
                <w:sz w:val="24"/>
                <w:szCs w:val="24"/>
              </w:rPr>
              <w:t xml:space="preserve">дерации к лицам, осуществляющим </w:t>
            </w:r>
            <w:r w:rsidRPr="00A42B25">
              <w:rPr>
                <w:rFonts w:ascii="Times New Roman" w:hAnsi="Times New Roman" w:cs="Times New Roman"/>
                <w:b/>
                <w:bCs/>
                <w:sz w:val="24"/>
                <w:szCs w:val="24"/>
              </w:rPr>
              <w:t xml:space="preserve">оказание услуги, являющихся объектом электронного аукциона: </w:t>
            </w:r>
            <w:r>
              <w:rPr>
                <w:rFonts w:ascii="Times New Roman" w:hAnsi="Times New Roman" w:cs="Times New Roman"/>
                <w:b/>
                <w:bCs/>
                <w:sz w:val="24"/>
                <w:szCs w:val="24"/>
              </w:rPr>
              <w:t>к</w:t>
            </w:r>
            <w:r w:rsidRPr="00AC5FBC">
              <w:rPr>
                <w:rFonts w:ascii="Times New Roman" w:eastAsia="Calibri" w:hAnsi="Times New Roman" w:cs="Times New Roman"/>
                <w:b/>
                <w:bCs/>
                <w:sz w:val="24"/>
                <w:szCs w:val="24"/>
              </w:rPr>
              <w:t>опия действующей лицензии на осуществление медицинской деятельности по виду услуг:</w:t>
            </w:r>
            <w:r>
              <w:rPr>
                <w:rFonts w:ascii="Times New Roman" w:hAnsi="Times New Roman" w:cs="Times New Roman"/>
                <w:b/>
                <w:bCs/>
                <w:sz w:val="24"/>
                <w:szCs w:val="24"/>
              </w:rPr>
              <w:t xml:space="preserve"> </w:t>
            </w:r>
            <w:r w:rsidRPr="00AC5FBC">
              <w:rPr>
                <w:rFonts w:ascii="Times New Roman" w:eastAsia="Calibri" w:hAnsi="Times New Roman" w:cs="Times New Roman"/>
                <w:b/>
                <w:bCs/>
                <w:sz w:val="24"/>
                <w:szCs w:val="24"/>
              </w:rPr>
              <w:t>медицинские осмотры (предварительные, периодические)</w:t>
            </w:r>
            <w:r>
              <w:rPr>
                <w:rFonts w:ascii="Times New Roman" w:hAnsi="Times New Roman" w:cs="Times New Roman"/>
                <w:b/>
                <w:bCs/>
                <w:sz w:val="24"/>
                <w:szCs w:val="24"/>
              </w:rPr>
              <w:t>.</w:t>
            </w:r>
          </w:p>
        </w:tc>
      </w:tr>
      <w:tr w:rsidR="00E7199E" w14:paraId="1B0438DC" w14:textId="77777777" w:rsidTr="0039799C">
        <w:trPr>
          <w:gridAfter w:val="2"/>
          <w:wAfter w:w="14786" w:type="dxa"/>
        </w:trPr>
        <w:tc>
          <w:tcPr>
            <w:tcW w:w="3273" w:type="dxa"/>
            <w:shd w:val="clear" w:color="auto" w:fill="FFFF00"/>
          </w:tcPr>
          <w:p w14:paraId="3541B47F" w14:textId="77777777" w:rsidR="00E7199E" w:rsidRDefault="00C12479">
            <w:r>
              <w:t>Конкурс</w:t>
            </w:r>
          </w:p>
        </w:tc>
        <w:tc>
          <w:tcPr>
            <w:tcW w:w="4120" w:type="dxa"/>
          </w:tcPr>
          <w:p w14:paraId="34B63FD5" w14:textId="77777777" w:rsidR="00E7199E" w:rsidRDefault="00E7199E" w:rsidP="008978AC">
            <w:pPr>
              <w:rPr>
                <w:highlight w:val="cyan"/>
              </w:rPr>
            </w:pPr>
            <w:r w:rsidRPr="00E7199E">
              <w:rPr>
                <w:rFonts w:ascii="Times New Roman" w:hAnsi="Times New Roman" w:cs="Times New Roman"/>
                <w:sz w:val="24"/>
                <w:szCs w:val="24"/>
                <w:highlight w:val="cyan"/>
                <w:lang w:eastAsia="ru-RU"/>
              </w:rPr>
              <w:t>По конкурсу первые части</w:t>
            </w:r>
            <w:r w:rsidR="00C12479">
              <w:rPr>
                <w:rFonts w:ascii="Times New Roman" w:hAnsi="Times New Roman" w:cs="Times New Roman"/>
                <w:sz w:val="24"/>
                <w:szCs w:val="24"/>
                <w:highlight w:val="cyan"/>
                <w:lang w:eastAsia="ru-RU"/>
              </w:rPr>
              <w:t xml:space="preserve"> </w:t>
            </w:r>
            <w:r w:rsidRPr="00E7199E">
              <w:rPr>
                <w:rFonts w:ascii="Times New Roman" w:hAnsi="Times New Roman" w:cs="Times New Roman"/>
                <w:sz w:val="24"/>
                <w:szCs w:val="24"/>
                <w:highlight w:val="cyan"/>
                <w:lang w:eastAsia="ru-RU"/>
              </w:rPr>
              <w:t>в составе первой части заявки указаны  сведения об участнике</w:t>
            </w:r>
          </w:p>
        </w:tc>
        <w:tc>
          <w:tcPr>
            <w:tcW w:w="7393" w:type="dxa"/>
          </w:tcPr>
          <w:p w14:paraId="4EBBA419" w14:textId="77777777" w:rsidR="006B1B40" w:rsidRDefault="00E7199E" w:rsidP="006B1B40">
            <w:pPr>
              <w:autoSpaceDE w:val="0"/>
              <w:autoSpaceDN w:val="0"/>
              <w:adjustRightInd w:val="0"/>
              <w:jc w:val="both"/>
              <w:rPr>
                <w:rFonts w:ascii="Times New Roman" w:hAnsi="Times New Roman" w:cs="Times New Roman"/>
                <w:b/>
                <w:bCs/>
                <w:sz w:val="24"/>
                <w:szCs w:val="24"/>
              </w:rPr>
            </w:pPr>
            <w:r w:rsidRPr="00E7199E">
              <w:rPr>
                <w:rFonts w:ascii="Times New Roman" w:hAnsi="Times New Roman" w:cs="Times New Roman"/>
                <w:b/>
                <w:sz w:val="24"/>
                <w:szCs w:val="24"/>
                <w:lang w:eastAsia="ru-RU"/>
              </w:rPr>
              <w:t>Несоответствие заявки на участие в открытом  конкурсе в электронной  форме требованиям конкурсной документации  (п.3  ч.3 ст. 54.5, п. 5 ст. 54.4 Федерального закона от 05.04.2013 № 44-</w:t>
            </w:r>
            <w:r w:rsidRPr="00E7199E">
              <w:rPr>
                <w:rFonts w:ascii="Times New Roman" w:hAnsi="Times New Roman" w:cs="Times New Roman"/>
                <w:b/>
                <w:sz w:val="24"/>
                <w:szCs w:val="24"/>
                <w:lang w:eastAsia="ru-RU"/>
              </w:rPr>
              <w:lastRenderedPageBreak/>
              <w:t>ФЗ «О контрактной системе в сфере закупок товаров, работ, услуг для обеспечения государственных и муниципальных нужд», п. 15.1 ч.15, пп.3 п.22.2 ч.22  раздела 1.1 конкурсной документации, п. 15 Информационной карты): в составе первой части заявки указаны  сведения об участнике, подавшем заявку на участие в таком  конкурсе</w:t>
            </w:r>
            <w:r w:rsidR="006B1B40">
              <w:rPr>
                <w:rFonts w:ascii="Times New Roman" w:hAnsi="Times New Roman" w:cs="Times New Roman"/>
                <w:b/>
                <w:sz w:val="24"/>
                <w:szCs w:val="24"/>
                <w:lang w:eastAsia="ru-RU"/>
              </w:rPr>
              <w:t xml:space="preserve"> </w:t>
            </w:r>
            <w:r w:rsidR="006B1B40">
              <w:rPr>
                <w:rFonts w:ascii="Times New Roman" w:hAnsi="Times New Roman" w:cs="Times New Roman"/>
                <w:b/>
                <w:bCs/>
                <w:sz w:val="24"/>
                <w:szCs w:val="24"/>
              </w:rPr>
              <w:t>и о предлагаемой им цене контракта.</w:t>
            </w:r>
          </w:p>
          <w:p w14:paraId="0F932522" w14:textId="77777777" w:rsidR="00E7199E" w:rsidRPr="0039799C" w:rsidRDefault="00E7199E" w:rsidP="00A521BC">
            <w:pPr>
              <w:tabs>
                <w:tab w:val="left" w:pos="1644"/>
              </w:tabs>
              <w:ind w:firstLine="708"/>
              <w:rPr>
                <w:rFonts w:ascii="Times New Roman" w:hAnsi="Times New Roman" w:cs="Times New Roman"/>
                <w:b/>
                <w:sz w:val="24"/>
                <w:szCs w:val="24"/>
                <w:lang w:eastAsia="ru-RU"/>
              </w:rPr>
            </w:pPr>
          </w:p>
        </w:tc>
      </w:tr>
      <w:tr w:rsidR="00C12479" w14:paraId="6876AD38" w14:textId="77777777" w:rsidTr="0039799C">
        <w:trPr>
          <w:gridAfter w:val="2"/>
          <w:wAfter w:w="14786" w:type="dxa"/>
        </w:trPr>
        <w:tc>
          <w:tcPr>
            <w:tcW w:w="3273" w:type="dxa"/>
            <w:shd w:val="clear" w:color="auto" w:fill="FFFF00"/>
          </w:tcPr>
          <w:p w14:paraId="0C06098C" w14:textId="77777777" w:rsidR="00C12479" w:rsidRDefault="00C12479">
            <w:r>
              <w:lastRenderedPageBreak/>
              <w:t xml:space="preserve">Конкурс с ограниченным участием </w:t>
            </w:r>
          </w:p>
        </w:tc>
        <w:tc>
          <w:tcPr>
            <w:tcW w:w="4120" w:type="dxa"/>
          </w:tcPr>
          <w:p w14:paraId="5EA8E71F" w14:textId="77777777" w:rsidR="00C12479" w:rsidRPr="00E7199E" w:rsidRDefault="00C12479" w:rsidP="008978AC">
            <w:pPr>
              <w:rPr>
                <w:rFonts w:ascii="Times New Roman" w:hAnsi="Times New Roman" w:cs="Times New Roman"/>
                <w:sz w:val="24"/>
                <w:szCs w:val="24"/>
                <w:highlight w:val="cyan"/>
                <w:lang w:eastAsia="ru-RU"/>
              </w:rPr>
            </w:pPr>
            <w:r w:rsidRPr="00E7199E">
              <w:rPr>
                <w:rFonts w:ascii="Times New Roman" w:hAnsi="Times New Roman" w:cs="Times New Roman"/>
                <w:sz w:val="24"/>
                <w:szCs w:val="24"/>
                <w:highlight w:val="cyan"/>
                <w:lang w:eastAsia="ru-RU"/>
              </w:rPr>
              <w:t>По конкурсу первые части</w:t>
            </w:r>
            <w:r>
              <w:rPr>
                <w:rFonts w:ascii="Times New Roman" w:hAnsi="Times New Roman" w:cs="Times New Roman"/>
                <w:sz w:val="24"/>
                <w:szCs w:val="24"/>
                <w:highlight w:val="cyan"/>
                <w:lang w:eastAsia="ru-RU"/>
              </w:rPr>
              <w:t xml:space="preserve"> </w:t>
            </w:r>
            <w:r w:rsidRPr="00E7199E">
              <w:rPr>
                <w:rFonts w:ascii="Times New Roman" w:hAnsi="Times New Roman" w:cs="Times New Roman"/>
                <w:sz w:val="24"/>
                <w:szCs w:val="24"/>
                <w:highlight w:val="cyan"/>
                <w:lang w:eastAsia="ru-RU"/>
              </w:rPr>
              <w:t>в составе первой части заявки указаны  сведения об участнике</w:t>
            </w:r>
          </w:p>
        </w:tc>
        <w:tc>
          <w:tcPr>
            <w:tcW w:w="7393" w:type="dxa"/>
          </w:tcPr>
          <w:p w14:paraId="10B770FF" w14:textId="77777777" w:rsidR="00C12479" w:rsidRPr="00E7199E" w:rsidRDefault="00C12479" w:rsidP="00C12479">
            <w:pPr>
              <w:autoSpaceDE w:val="0"/>
              <w:autoSpaceDN w:val="0"/>
              <w:adjustRightInd w:val="0"/>
              <w:jc w:val="both"/>
              <w:rPr>
                <w:rFonts w:ascii="Times New Roman" w:hAnsi="Times New Roman" w:cs="Times New Roman"/>
                <w:b/>
                <w:sz w:val="24"/>
                <w:szCs w:val="24"/>
                <w:lang w:eastAsia="ru-RU"/>
              </w:rPr>
            </w:pPr>
            <w:r w:rsidRPr="00E7199E">
              <w:rPr>
                <w:rFonts w:ascii="Times New Roman" w:hAnsi="Times New Roman" w:cs="Times New Roman"/>
                <w:b/>
                <w:sz w:val="24"/>
                <w:szCs w:val="24"/>
                <w:lang w:eastAsia="ru-RU"/>
              </w:rPr>
              <w:t>Несоответствие заявки на участие в конкурсе</w:t>
            </w:r>
            <w:r>
              <w:rPr>
                <w:rFonts w:ascii="Times New Roman" w:hAnsi="Times New Roman" w:cs="Times New Roman"/>
                <w:b/>
                <w:sz w:val="24"/>
                <w:szCs w:val="24"/>
                <w:lang w:eastAsia="ru-RU"/>
              </w:rPr>
              <w:t xml:space="preserve"> с ограниченным участием</w:t>
            </w:r>
            <w:r w:rsidRPr="00E7199E">
              <w:rPr>
                <w:rFonts w:ascii="Times New Roman" w:hAnsi="Times New Roman" w:cs="Times New Roman"/>
                <w:b/>
                <w:sz w:val="24"/>
                <w:szCs w:val="24"/>
                <w:lang w:eastAsia="ru-RU"/>
              </w:rPr>
              <w:t xml:space="preserve"> в электронной  форме требованиям конкурсной документации  (п.3  ч.3 ст. 54.5, п. 5 ст. 54.4 Федерального закона от 05.04.2013 № 44-ФЗ «О контрактной системе в сфере закупок товаров, работ, услуг для обеспечения государственных и муниципальных нужд», п. 15.1 ч.15, пп.3 п.22.2 ч.22  раздела 1.1 конкурсной документации, п. 15 Информационной карты): в составе первой части заявки указаны  сведения об участнике, подавшем заявку на участие в таком  конкурсе</w:t>
            </w:r>
            <w:r>
              <w:rPr>
                <w:rFonts w:ascii="Times New Roman" w:hAnsi="Times New Roman" w:cs="Times New Roman"/>
                <w:b/>
                <w:bCs/>
                <w:sz w:val="24"/>
                <w:szCs w:val="24"/>
              </w:rPr>
              <w:t>.</w:t>
            </w:r>
          </w:p>
        </w:tc>
      </w:tr>
      <w:tr w:rsidR="006B1B40" w14:paraId="66E892FE" w14:textId="77777777" w:rsidTr="0039799C">
        <w:trPr>
          <w:gridAfter w:val="2"/>
          <w:wAfter w:w="14786" w:type="dxa"/>
        </w:trPr>
        <w:tc>
          <w:tcPr>
            <w:tcW w:w="3273" w:type="dxa"/>
            <w:shd w:val="clear" w:color="auto" w:fill="FFFF00"/>
          </w:tcPr>
          <w:p w14:paraId="2BE01B3B" w14:textId="77777777" w:rsidR="006B1B40" w:rsidRDefault="006B1B40"/>
        </w:tc>
        <w:tc>
          <w:tcPr>
            <w:tcW w:w="4120" w:type="dxa"/>
          </w:tcPr>
          <w:p w14:paraId="4F8170C3" w14:textId="77777777" w:rsidR="006B1B40" w:rsidRPr="00E7199E" w:rsidRDefault="006B1B40" w:rsidP="008978AC">
            <w:pPr>
              <w:rPr>
                <w:rFonts w:ascii="Times New Roman" w:hAnsi="Times New Roman" w:cs="Times New Roman"/>
                <w:sz w:val="24"/>
                <w:szCs w:val="24"/>
                <w:highlight w:val="cyan"/>
                <w:lang w:eastAsia="ru-RU"/>
              </w:rPr>
            </w:pPr>
            <w:r w:rsidRPr="00E7199E">
              <w:rPr>
                <w:rFonts w:ascii="Times New Roman" w:hAnsi="Times New Roman" w:cs="Times New Roman"/>
                <w:sz w:val="24"/>
                <w:szCs w:val="24"/>
                <w:highlight w:val="cyan"/>
                <w:lang w:eastAsia="ru-RU"/>
              </w:rPr>
              <w:t xml:space="preserve">По конкурсу первые частив составе первой части заявки </w:t>
            </w:r>
            <w:proofErr w:type="gramStart"/>
            <w:r w:rsidRPr="00E7199E">
              <w:rPr>
                <w:rFonts w:ascii="Times New Roman" w:hAnsi="Times New Roman" w:cs="Times New Roman"/>
                <w:sz w:val="24"/>
                <w:szCs w:val="24"/>
                <w:highlight w:val="cyan"/>
                <w:lang w:eastAsia="ru-RU"/>
              </w:rPr>
              <w:t>указаны  сведения</w:t>
            </w:r>
            <w:proofErr w:type="gramEnd"/>
            <w:r w:rsidRPr="00E7199E">
              <w:rPr>
                <w:rFonts w:ascii="Times New Roman" w:hAnsi="Times New Roman" w:cs="Times New Roman"/>
                <w:sz w:val="24"/>
                <w:szCs w:val="24"/>
                <w:highlight w:val="cyan"/>
                <w:lang w:eastAsia="ru-RU"/>
              </w:rPr>
              <w:t xml:space="preserve"> об участнике</w:t>
            </w:r>
            <w:r>
              <w:rPr>
                <w:rFonts w:ascii="Times New Roman" w:hAnsi="Times New Roman" w:cs="Times New Roman"/>
                <w:sz w:val="24"/>
                <w:szCs w:val="24"/>
                <w:highlight w:val="cyan"/>
                <w:lang w:eastAsia="ru-RU"/>
              </w:rPr>
              <w:t xml:space="preserve"> </w:t>
            </w:r>
            <w:r w:rsidRPr="006B1B40">
              <w:rPr>
                <w:rFonts w:ascii="Times New Roman" w:hAnsi="Times New Roman" w:cs="Times New Roman"/>
                <w:sz w:val="24"/>
                <w:szCs w:val="24"/>
                <w:highlight w:val="cyan"/>
                <w:lang w:eastAsia="ru-RU"/>
              </w:rPr>
              <w:t>о предлагаемой им цене контракта.</w:t>
            </w:r>
          </w:p>
        </w:tc>
        <w:tc>
          <w:tcPr>
            <w:tcW w:w="7393" w:type="dxa"/>
          </w:tcPr>
          <w:p w14:paraId="33CFC9E0" w14:textId="77777777" w:rsidR="006B1B40" w:rsidRDefault="006B1B40" w:rsidP="006B1B40">
            <w:pPr>
              <w:autoSpaceDE w:val="0"/>
              <w:autoSpaceDN w:val="0"/>
              <w:adjustRightInd w:val="0"/>
              <w:jc w:val="both"/>
              <w:rPr>
                <w:rFonts w:ascii="Times New Roman" w:hAnsi="Times New Roman" w:cs="Times New Roman"/>
                <w:b/>
                <w:bCs/>
                <w:sz w:val="24"/>
                <w:szCs w:val="24"/>
              </w:rPr>
            </w:pPr>
            <w:r w:rsidRPr="00E7199E">
              <w:rPr>
                <w:rFonts w:ascii="Times New Roman" w:hAnsi="Times New Roman" w:cs="Times New Roman"/>
                <w:b/>
                <w:sz w:val="24"/>
                <w:szCs w:val="24"/>
                <w:lang w:eastAsia="ru-RU"/>
              </w:rPr>
              <w:t>Несоответствие заявки на участие в открытом  конкурсе в электронной  форме требованиям конкурсной документации  (п.3  ч.3 ст. 54.5, п. 5 ст. 54.4 Федерального закона от 05.04.2013 № 44-ФЗ «О контрактной системе в сфере закупок товаров, работ, услуг для обеспечения государственных и муниципальных нужд», п. 15.1 ч.15, пп.3 п.22.2 ч.22  раздела 1.1 конкурсной документации, п. 15 Информационной карты): в составе первой части заявки указаны  сведения об участнике, подавшем заявку на участие в таком  конкурсе</w:t>
            </w:r>
            <w:r>
              <w:rPr>
                <w:rFonts w:ascii="Times New Roman" w:hAnsi="Times New Roman" w:cs="Times New Roman"/>
                <w:b/>
                <w:sz w:val="24"/>
                <w:szCs w:val="24"/>
                <w:lang w:eastAsia="ru-RU"/>
              </w:rPr>
              <w:t xml:space="preserve"> </w:t>
            </w:r>
            <w:r>
              <w:rPr>
                <w:rFonts w:ascii="Times New Roman" w:hAnsi="Times New Roman" w:cs="Times New Roman"/>
                <w:b/>
                <w:bCs/>
                <w:sz w:val="24"/>
                <w:szCs w:val="24"/>
              </w:rPr>
              <w:t>и о предлагаемой им цене контракта.</w:t>
            </w:r>
          </w:p>
          <w:p w14:paraId="45805278" w14:textId="77777777" w:rsidR="006B1B40" w:rsidRPr="00E7199E" w:rsidRDefault="006B1B40" w:rsidP="006B1B40">
            <w:pPr>
              <w:autoSpaceDE w:val="0"/>
              <w:autoSpaceDN w:val="0"/>
              <w:adjustRightInd w:val="0"/>
              <w:jc w:val="both"/>
              <w:rPr>
                <w:rFonts w:ascii="Times New Roman" w:hAnsi="Times New Roman" w:cs="Times New Roman"/>
                <w:b/>
                <w:sz w:val="24"/>
                <w:szCs w:val="24"/>
                <w:lang w:eastAsia="ru-RU"/>
              </w:rPr>
            </w:pPr>
          </w:p>
        </w:tc>
      </w:tr>
      <w:tr w:rsidR="00442206" w14:paraId="7D787A36" w14:textId="77777777" w:rsidTr="0039799C">
        <w:trPr>
          <w:gridAfter w:val="2"/>
          <w:wAfter w:w="14786" w:type="dxa"/>
        </w:trPr>
        <w:tc>
          <w:tcPr>
            <w:tcW w:w="3273" w:type="dxa"/>
            <w:shd w:val="clear" w:color="auto" w:fill="FFFF00"/>
          </w:tcPr>
          <w:p w14:paraId="035C0C78" w14:textId="77777777" w:rsidR="00442206" w:rsidRDefault="00442206"/>
        </w:tc>
        <w:tc>
          <w:tcPr>
            <w:tcW w:w="4120" w:type="dxa"/>
          </w:tcPr>
          <w:p w14:paraId="7D57042C" w14:textId="77777777" w:rsidR="00442206" w:rsidRDefault="00442206" w:rsidP="008978AC">
            <w:pPr>
              <w:rPr>
                <w:highlight w:val="cyan"/>
              </w:rPr>
            </w:pPr>
            <w:r>
              <w:rPr>
                <w:highlight w:val="cyan"/>
              </w:rPr>
              <w:t>583 нет ТЗ вообще</w:t>
            </w:r>
          </w:p>
        </w:tc>
        <w:tc>
          <w:tcPr>
            <w:tcW w:w="7393" w:type="dxa"/>
          </w:tcPr>
          <w:p w14:paraId="0E480F1D" w14:textId="77777777" w:rsidR="00442206" w:rsidRPr="0039799C" w:rsidRDefault="00442206" w:rsidP="00A521BC">
            <w:pPr>
              <w:tabs>
                <w:tab w:val="left" w:pos="1644"/>
              </w:tabs>
              <w:ind w:firstLine="708"/>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w:t>
            </w:r>
            <w:r w:rsidRPr="008E612C">
              <w:rPr>
                <w:rFonts w:ascii="Times New Roman" w:hAnsi="Times New Roman" w:cs="Times New Roman"/>
                <w:sz w:val="24"/>
                <w:szCs w:val="24"/>
                <w:lang w:eastAsia="ru-RU"/>
              </w:rPr>
              <w:lastRenderedPageBreak/>
              <w:t xml:space="preserve">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показатели предлагаемого к поставке товара в части</w:t>
            </w:r>
            <w:r>
              <w:rPr>
                <w:rFonts w:ascii="Times New Roman" w:hAnsi="Times New Roman" w:cs="Times New Roman"/>
                <w:sz w:val="24"/>
                <w:szCs w:val="24"/>
                <w:lang w:eastAsia="ru-RU"/>
              </w:rPr>
              <w:t xml:space="preserve"> технических и функциональных характеристик.</w:t>
            </w:r>
          </w:p>
        </w:tc>
      </w:tr>
      <w:tr w:rsidR="00B061C7" w14:paraId="6905314F" w14:textId="77777777" w:rsidTr="0039799C">
        <w:trPr>
          <w:gridAfter w:val="2"/>
          <w:wAfter w:w="14786" w:type="dxa"/>
        </w:trPr>
        <w:tc>
          <w:tcPr>
            <w:tcW w:w="3273" w:type="dxa"/>
            <w:shd w:val="clear" w:color="auto" w:fill="FFFF00"/>
          </w:tcPr>
          <w:p w14:paraId="11F5700B" w14:textId="77777777" w:rsidR="00B061C7" w:rsidRDefault="00B061C7"/>
        </w:tc>
        <w:tc>
          <w:tcPr>
            <w:tcW w:w="4120" w:type="dxa"/>
          </w:tcPr>
          <w:p w14:paraId="0FD80461" w14:textId="77777777" w:rsidR="00B061C7" w:rsidRDefault="00B061C7" w:rsidP="008978AC">
            <w:pPr>
              <w:rPr>
                <w:highlight w:val="cyan"/>
              </w:rPr>
            </w:pPr>
            <w:proofErr w:type="spellStart"/>
            <w:r>
              <w:rPr>
                <w:highlight w:val="cyan"/>
              </w:rPr>
              <w:t>Конкр</w:t>
            </w:r>
            <w:proofErr w:type="spellEnd"/>
            <w:r>
              <w:rPr>
                <w:highlight w:val="cyan"/>
              </w:rPr>
              <w:t xml:space="preserve"> показ</w:t>
            </w:r>
          </w:p>
        </w:tc>
        <w:tc>
          <w:tcPr>
            <w:tcW w:w="7393" w:type="dxa"/>
          </w:tcPr>
          <w:p w14:paraId="6D2CC16C" w14:textId="77777777" w:rsidR="00B061C7" w:rsidRPr="00E64089" w:rsidRDefault="00B061C7" w:rsidP="00B061C7">
            <w:pPr>
              <w:tabs>
                <w:tab w:val="left" w:pos="1644"/>
              </w:tabs>
              <w:ind w:firstLine="708"/>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в части </w:t>
            </w:r>
            <w:r w:rsidRPr="0049357D">
              <w:rPr>
                <w:rFonts w:ascii="Times New Roman" w:hAnsi="Times New Roman" w:cs="Times New Roman"/>
                <w:sz w:val="24"/>
                <w:szCs w:val="24"/>
                <w:lang w:eastAsia="ru-RU"/>
              </w:rPr>
              <w:t>содержания Перлита.</w:t>
            </w:r>
            <w:r>
              <w:rPr>
                <w:sz w:val="23"/>
                <w:szCs w:val="23"/>
              </w:rPr>
              <w:t xml:space="preserve"> </w:t>
            </w:r>
          </w:p>
        </w:tc>
      </w:tr>
      <w:tr w:rsidR="00E64089" w14:paraId="69448AD6" w14:textId="77777777" w:rsidTr="0039799C">
        <w:trPr>
          <w:gridAfter w:val="2"/>
          <w:wAfter w:w="14786" w:type="dxa"/>
        </w:trPr>
        <w:tc>
          <w:tcPr>
            <w:tcW w:w="3273" w:type="dxa"/>
            <w:shd w:val="clear" w:color="auto" w:fill="FFFF00"/>
          </w:tcPr>
          <w:p w14:paraId="0741A541" w14:textId="77777777" w:rsidR="00E64089" w:rsidRDefault="00E64089"/>
        </w:tc>
        <w:tc>
          <w:tcPr>
            <w:tcW w:w="4120" w:type="dxa"/>
          </w:tcPr>
          <w:p w14:paraId="7C6D6442" w14:textId="77777777" w:rsidR="00E64089" w:rsidRDefault="00E64089" w:rsidP="008978AC">
            <w:pPr>
              <w:rPr>
                <w:highlight w:val="cyan"/>
              </w:rPr>
            </w:pPr>
            <w:r>
              <w:rPr>
                <w:highlight w:val="cyan"/>
              </w:rPr>
              <w:t>В РНП</w:t>
            </w:r>
          </w:p>
        </w:tc>
        <w:tc>
          <w:tcPr>
            <w:tcW w:w="7393" w:type="dxa"/>
          </w:tcPr>
          <w:p w14:paraId="0BAC3A48" w14:textId="77777777" w:rsidR="00E64089" w:rsidRPr="0039799C" w:rsidRDefault="00E64089" w:rsidP="00B65582">
            <w:pPr>
              <w:tabs>
                <w:tab w:val="left" w:pos="1644"/>
              </w:tabs>
              <w:ind w:firstLine="708"/>
              <w:rPr>
                <w:rFonts w:ascii="Times New Roman" w:hAnsi="Times New Roman" w:cs="Times New Roman"/>
                <w:b/>
                <w:sz w:val="24"/>
                <w:szCs w:val="24"/>
                <w:lang w:eastAsia="ru-RU"/>
              </w:rPr>
            </w:pPr>
            <w:r w:rsidRPr="00E64089">
              <w:rPr>
                <w:rFonts w:ascii="Times New Roman" w:hAnsi="Times New Roman" w:cs="Times New Roman"/>
                <w:b/>
                <w:sz w:val="24"/>
                <w:szCs w:val="24"/>
                <w:lang w:eastAsia="ru-RU"/>
              </w:rPr>
              <w:t>Несоответствие участника аукциона требованиям, установленным в соответствии с частью 1.1 статьи 31 Федерального закона от 05.04.2013 № 44-ФЗ «О контрактной системе в сфере закупок товаров, работ, услуг для обеспечения государственных и муниципальных нужд» (п. 2 ч. 6 ст. 69, ч. 1.1 ст. 31 Федерального закона от 05.04.2013 №44-ФЗ, п.п. 4.3 п. 4 раздела 1.1 документации об открытом аукционе в электронной форме, п. «17» раздела 1.2 Информационная карта: информация об участнике закупки присутствует в реестре недобросовестных поставщиков (подрядчиков, исполнителей).</w:t>
            </w:r>
          </w:p>
        </w:tc>
      </w:tr>
      <w:tr w:rsidR="0010397E" w14:paraId="7421E856" w14:textId="77777777" w:rsidTr="0039799C">
        <w:trPr>
          <w:gridAfter w:val="2"/>
          <w:wAfter w:w="14786" w:type="dxa"/>
        </w:trPr>
        <w:tc>
          <w:tcPr>
            <w:tcW w:w="3273" w:type="dxa"/>
            <w:shd w:val="clear" w:color="auto" w:fill="FFFF00"/>
          </w:tcPr>
          <w:p w14:paraId="058F13CE" w14:textId="77777777" w:rsidR="0010397E" w:rsidRDefault="0010397E"/>
        </w:tc>
        <w:tc>
          <w:tcPr>
            <w:tcW w:w="4120" w:type="dxa"/>
          </w:tcPr>
          <w:p w14:paraId="5CF77411" w14:textId="77777777" w:rsidR="0010397E" w:rsidRDefault="0010397E" w:rsidP="008978AC">
            <w:pPr>
              <w:rPr>
                <w:highlight w:val="cyan"/>
              </w:rPr>
            </w:pPr>
          </w:p>
        </w:tc>
        <w:tc>
          <w:tcPr>
            <w:tcW w:w="7393" w:type="dxa"/>
          </w:tcPr>
          <w:p w14:paraId="1C2C8CCA" w14:textId="77777777" w:rsidR="0010397E" w:rsidRPr="0039799C" w:rsidRDefault="0010397E" w:rsidP="00B65582">
            <w:pPr>
              <w:tabs>
                <w:tab w:val="left" w:pos="1644"/>
              </w:tabs>
              <w:ind w:firstLine="708"/>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w:t>
            </w:r>
            <w:r w:rsidRPr="008E612C">
              <w:rPr>
                <w:rFonts w:ascii="Times New Roman" w:hAnsi="Times New Roman" w:cs="Times New Roman"/>
                <w:sz w:val="24"/>
                <w:szCs w:val="24"/>
                <w:lang w:eastAsia="ru-RU"/>
              </w:rPr>
              <w:lastRenderedPageBreak/>
              <w:t xml:space="preserve">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в части </w:t>
            </w:r>
            <w:r>
              <w:rPr>
                <w:rFonts w:ascii="Times New Roman" w:hAnsi="Times New Roman" w:cs="Times New Roman"/>
                <w:sz w:val="24"/>
                <w:szCs w:val="24"/>
                <w:lang w:eastAsia="ru-RU"/>
              </w:rPr>
              <w:t>фасовки.</w:t>
            </w:r>
          </w:p>
        </w:tc>
      </w:tr>
      <w:tr w:rsidR="0010397E" w14:paraId="4DFF2A07" w14:textId="77777777" w:rsidTr="0039799C">
        <w:trPr>
          <w:gridAfter w:val="2"/>
          <w:wAfter w:w="14786" w:type="dxa"/>
        </w:trPr>
        <w:tc>
          <w:tcPr>
            <w:tcW w:w="3273" w:type="dxa"/>
            <w:shd w:val="clear" w:color="auto" w:fill="FFFF00"/>
          </w:tcPr>
          <w:p w14:paraId="53DB2BF8" w14:textId="77777777" w:rsidR="0010397E" w:rsidRDefault="0010397E"/>
        </w:tc>
        <w:tc>
          <w:tcPr>
            <w:tcW w:w="4120" w:type="dxa"/>
          </w:tcPr>
          <w:p w14:paraId="1A32A555" w14:textId="77777777" w:rsidR="0010397E" w:rsidRDefault="0010397E" w:rsidP="008978AC">
            <w:pPr>
              <w:rPr>
                <w:highlight w:val="cyan"/>
              </w:rPr>
            </w:pPr>
          </w:p>
        </w:tc>
        <w:tc>
          <w:tcPr>
            <w:tcW w:w="7393" w:type="dxa"/>
          </w:tcPr>
          <w:p w14:paraId="23FD785C" w14:textId="77777777" w:rsidR="0010397E" w:rsidRPr="006F6F2F" w:rsidRDefault="0010397E" w:rsidP="00B65582">
            <w:pPr>
              <w:tabs>
                <w:tab w:val="left" w:pos="1644"/>
              </w:tabs>
              <w:ind w:firstLine="708"/>
              <w:rPr>
                <w:rFonts w:ascii="Times New Roman" w:hAnsi="Times New Roman" w:cs="Times New Roman"/>
                <w:b/>
                <w:bCs/>
                <w:sz w:val="24"/>
                <w:szCs w:val="24"/>
              </w:rPr>
            </w:pPr>
            <w:r w:rsidRPr="0039799C">
              <w:rPr>
                <w:rFonts w:ascii="Times New Roman" w:hAnsi="Times New Roman" w:cs="Times New Roman"/>
                <w:b/>
                <w:sz w:val="24"/>
                <w:szCs w:val="24"/>
                <w:lang w:eastAsia="ru-RU"/>
              </w:rPr>
              <w:t>Несоответствие</w:t>
            </w:r>
            <w:r w:rsidRPr="008E612C">
              <w:rPr>
                <w:rFonts w:ascii="Times New Roman" w:hAnsi="Times New Roman" w:cs="Times New Roman"/>
                <w:sz w:val="24"/>
                <w:szCs w:val="24"/>
                <w:lang w:eastAsia="ru-RU"/>
              </w:rPr>
              <w:t xml:space="preserve">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2 ч. 3 ст. 66,  Федерального закона от 05.04.2013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w:t>
            </w:r>
            <w:r>
              <w:rPr>
                <w:rFonts w:ascii="Times New Roman" w:hAnsi="Times New Roman" w:cs="Times New Roman"/>
                <w:sz w:val="24"/>
                <w:szCs w:val="24"/>
                <w:lang w:eastAsia="ru-RU"/>
              </w:rPr>
              <w:t xml:space="preserve">  п.1 в части фасовки горошка консервированного. </w:t>
            </w:r>
          </w:p>
        </w:tc>
      </w:tr>
      <w:tr w:rsidR="006F6F2F" w14:paraId="5BEA26AD" w14:textId="77777777" w:rsidTr="0039799C">
        <w:trPr>
          <w:gridAfter w:val="2"/>
          <w:wAfter w:w="14786" w:type="dxa"/>
        </w:trPr>
        <w:tc>
          <w:tcPr>
            <w:tcW w:w="3273" w:type="dxa"/>
            <w:shd w:val="clear" w:color="auto" w:fill="FFFF00"/>
          </w:tcPr>
          <w:p w14:paraId="50FC28C2" w14:textId="77777777" w:rsidR="006F6F2F" w:rsidRDefault="006F6F2F"/>
        </w:tc>
        <w:tc>
          <w:tcPr>
            <w:tcW w:w="4120" w:type="dxa"/>
          </w:tcPr>
          <w:p w14:paraId="74B468A0" w14:textId="77777777" w:rsidR="006F6F2F" w:rsidRDefault="006F6F2F" w:rsidP="008978AC">
            <w:pPr>
              <w:rPr>
                <w:highlight w:val="cyan"/>
              </w:rPr>
            </w:pPr>
            <w:r>
              <w:rPr>
                <w:highlight w:val="cyan"/>
              </w:rPr>
              <w:t>В РНП !!!</w:t>
            </w:r>
          </w:p>
        </w:tc>
        <w:tc>
          <w:tcPr>
            <w:tcW w:w="7393" w:type="dxa"/>
          </w:tcPr>
          <w:p w14:paraId="481EAD46" w14:textId="77777777" w:rsidR="006F6F2F" w:rsidRPr="00A42B25" w:rsidRDefault="006F6F2F" w:rsidP="00B65582">
            <w:pPr>
              <w:tabs>
                <w:tab w:val="left" w:pos="1644"/>
              </w:tabs>
              <w:ind w:firstLine="708"/>
              <w:rPr>
                <w:rFonts w:ascii="Times New Roman" w:hAnsi="Times New Roman" w:cs="Times New Roman"/>
                <w:b/>
                <w:bCs/>
                <w:sz w:val="24"/>
                <w:szCs w:val="24"/>
              </w:rPr>
            </w:pPr>
            <w:r w:rsidRPr="006F6F2F">
              <w:rPr>
                <w:rFonts w:ascii="Times New Roman" w:hAnsi="Times New Roman" w:cs="Times New Roman"/>
                <w:b/>
                <w:bCs/>
                <w:sz w:val="24"/>
                <w:szCs w:val="24"/>
              </w:rPr>
              <w:t>Несоответствие участника аукциона требованиям, установленным в соответствии с частью 1.1 статьи 31 Федерального закона от 05.04.2013 № 44-ФЗ «О контрактной системе в сфере закупок товаров, работ, услуг для обеспечения государственных и муниципальных нужд» (п. 2 ч. 6 ст. 69, ч. 1.1 ст. 31 Федерального закона от 05.04.2013 №44-ФЗ, п.п. 4.3 п. 4 раздела 1.1 документации об открытом аукционе в электронной форме, п. «17» раздела 1.2 Информационная карта: информация об участнике закупки присутствует в реестре недобросовестных поставщиков (подрядчиков, исполнителей).</w:t>
            </w:r>
          </w:p>
        </w:tc>
      </w:tr>
      <w:tr w:rsidR="00B3652E" w14:paraId="36A5CACD" w14:textId="77777777" w:rsidTr="0039799C">
        <w:trPr>
          <w:gridAfter w:val="2"/>
          <w:wAfter w:w="14786" w:type="dxa"/>
        </w:trPr>
        <w:tc>
          <w:tcPr>
            <w:tcW w:w="3273" w:type="dxa"/>
            <w:shd w:val="clear" w:color="auto" w:fill="FFFF00"/>
          </w:tcPr>
          <w:p w14:paraId="40DAA94B" w14:textId="77777777" w:rsidR="00B3652E" w:rsidRDefault="00B3652E"/>
        </w:tc>
        <w:tc>
          <w:tcPr>
            <w:tcW w:w="4120" w:type="dxa"/>
          </w:tcPr>
          <w:p w14:paraId="1F9D720C" w14:textId="77777777" w:rsidR="00B3652E" w:rsidRPr="00EB6EA3" w:rsidRDefault="00B3652E" w:rsidP="008978AC">
            <w:pPr>
              <w:rPr>
                <w:highlight w:val="cyan"/>
              </w:rPr>
            </w:pPr>
            <w:r>
              <w:rPr>
                <w:highlight w:val="cyan"/>
              </w:rPr>
              <w:t xml:space="preserve">Нет копии лицензии на </w:t>
            </w:r>
            <w:proofErr w:type="spellStart"/>
            <w:r>
              <w:rPr>
                <w:highlight w:val="cyan"/>
              </w:rPr>
              <w:t>Гос</w:t>
            </w:r>
            <w:proofErr w:type="spellEnd"/>
            <w:r>
              <w:rPr>
                <w:highlight w:val="cyan"/>
              </w:rPr>
              <w:t xml:space="preserve"> тайну</w:t>
            </w:r>
          </w:p>
        </w:tc>
        <w:tc>
          <w:tcPr>
            <w:tcW w:w="7393" w:type="dxa"/>
          </w:tcPr>
          <w:p w14:paraId="762CFAFE" w14:textId="77777777" w:rsidR="00B3652E" w:rsidRPr="0039799C" w:rsidRDefault="00B3652E" w:rsidP="00B65582">
            <w:pPr>
              <w:tabs>
                <w:tab w:val="left" w:pos="1644"/>
              </w:tabs>
              <w:ind w:firstLine="708"/>
              <w:rPr>
                <w:rFonts w:ascii="Times New Roman" w:hAnsi="Times New Roman" w:cs="Times New Roman"/>
                <w:b/>
                <w:sz w:val="24"/>
                <w:szCs w:val="24"/>
                <w:lang w:eastAsia="ru-RU"/>
              </w:rPr>
            </w:pPr>
            <w:r w:rsidRPr="00A42B25">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A42B25">
              <w:rPr>
                <w:rFonts w:ascii="Times New Roman" w:hAnsi="Times New Roman" w:cs="Times New Roman"/>
                <w:b/>
                <w:bCs/>
                <w:sz w:val="24"/>
                <w:szCs w:val="24"/>
              </w:rPr>
              <w:t>пп</w:t>
            </w:r>
            <w:proofErr w:type="spellEnd"/>
            <w:r w:rsidRPr="00A42B25">
              <w:rPr>
                <w:rFonts w:ascii="Times New Roman" w:hAnsi="Times New Roman" w:cs="Times New Roman"/>
                <w:b/>
                <w:bCs/>
                <w:sz w:val="24"/>
                <w:szCs w:val="24"/>
              </w:rPr>
              <w:t xml:space="preserve">. 13.3 п. 13 раздела 1.1 документации об электронном аукционе, п. «19» раздела 1.2 </w:t>
            </w:r>
            <w:r w:rsidRPr="00A42B25">
              <w:rPr>
                <w:rFonts w:ascii="Times New Roman" w:hAnsi="Times New Roman" w:cs="Times New Roman"/>
                <w:b/>
                <w:bCs/>
                <w:sz w:val="24"/>
                <w:szCs w:val="24"/>
              </w:rPr>
              <w:lastRenderedPageBreak/>
              <w:t>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электронного аукциона:</w:t>
            </w:r>
            <w:r w:rsidRPr="00B3652E">
              <w:rPr>
                <w:rFonts w:ascii="Times New Roman" w:hAnsi="Times New Roman" w:cs="Times New Roman"/>
                <w:b/>
                <w:bCs/>
                <w:sz w:val="24"/>
                <w:szCs w:val="24"/>
              </w:rPr>
              <w:t xml:space="preserve"> </w:t>
            </w:r>
            <w:r>
              <w:rPr>
                <w:rFonts w:ascii="Times New Roman" w:hAnsi="Times New Roman" w:cs="Times New Roman"/>
                <w:b/>
                <w:bCs/>
                <w:sz w:val="24"/>
                <w:szCs w:val="24"/>
              </w:rPr>
              <w:t>к</w:t>
            </w:r>
            <w:r w:rsidRPr="00B3652E">
              <w:rPr>
                <w:rFonts w:ascii="Times New Roman" w:eastAsia="Calibri" w:hAnsi="Times New Roman" w:cs="Times New Roman"/>
                <w:b/>
                <w:bCs/>
                <w:sz w:val="24"/>
                <w:szCs w:val="24"/>
              </w:rPr>
              <w:t>опия действующей лицензии на осуществление работ с использованием сведений составляющих государственную тайну</w:t>
            </w:r>
            <w:r>
              <w:rPr>
                <w:rFonts w:ascii="Times New Roman" w:hAnsi="Times New Roman" w:cs="Times New Roman"/>
                <w:b/>
                <w:bCs/>
                <w:sz w:val="24"/>
                <w:szCs w:val="24"/>
              </w:rPr>
              <w:t>.</w:t>
            </w:r>
            <w:r w:rsidRPr="00EC01A2">
              <w:rPr>
                <w:rFonts w:ascii="Times New Roman" w:eastAsia="Times New Roman" w:hAnsi="Times New Roman" w:cs="Times New Roman"/>
                <w:i/>
              </w:rPr>
              <w:t xml:space="preserve"> </w:t>
            </w:r>
            <w:r w:rsidRPr="00A42B25">
              <w:rPr>
                <w:rFonts w:ascii="Times New Roman" w:hAnsi="Times New Roman" w:cs="Times New Roman"/>
                <w:b/>
                <w:bCs/>
                <w:sz w:val="24"/>
                <w:szCs w:val="24"/>
              </w:rPr>
              <w:t xml:space="preserve">  </w:t>
            </w:r>
          </w:p>
        </w:tc>
      </w:tr>
      <w:tr w:rsidR="00F55FDE" w14:paraId="589558C1" w14:textId="77777777" w:rsidTr="0039799C">
        <w:trPr>
          <w:gridAfter w:val="2"/>
          <w:wAfter w:w="14786" w:type="dxa"/>
        </w:trPr>
        <w:tc>
          <w:tcPr>
            <w:tcW w:w="3273" w:type="dxa"/>
            <w:shd w:val="clear" w:color="auto" w:fill="FFFF00"/>
          </w:tcPr>
          <w:p w14:paraId="1161DCF0" w14:textId="77777777" w:rsidR="00F55FDE" w:rsidRDefault="00F55FDE"/>
        </w:tc>
        <w:tc>
          <w:tcPr>
            <w:tcW w:w="4120" w:type="dxa"/>
          </w:tcPr>
          <w:p w14:paraId="72659B15" w14:textId="77777777" w:rsidR="008978AC" w:rsidRPr="00EB6EA3" w:rsidRDefault="008978AC" w:rsidP="008978AC">
            <w:pPr>
              <w:rPr>
                <w:highlight w:val="cyan"/>
              </w:rPr>
            </w:pPr>
            <w:r w:rsidRPr="00EB6EA3">
              <w:rPr>
                <w:highlight w:val="cyan"/>
              </w:rPr>
              <w:t xml:space="preserve">Нужно было конкретно. </w:t>
            </w:r>
          </w:p>
          <w:p w14:paraId="3EFB61CD" w14:textId="77777777" w:rsidR="00F55FDE" w:rsidRPr="00EB6EA3" w:rsidRDefault="008978AC" w:rsidP="008978AC">
            <w:pPr>
              <w:rPr>
                <w:highlight w:val="cyan"/>
              </w:rPr>
            </w:pPr>
            <w:r w:rsidRPr="00EB6EA3">
              <w:rPr>
                <w:highlight w:val="cyan"/>
              </w:rPr>
              <w:t>Предоставил в диапазоне</w:t>
            </w:r>
          </w:p>
        </w:tc>
        <w:tc>
          <w:tcPr>
            <w:tcW w:w="7393" w:type="dxa"/>
          </w:tcPr>
          <w:p w14:paraId="4CE3C1F9" w14:textId="77777777" w:rsidR="00F55FDE" w:rsidRPr="0039799C" w:rsidRDefault="00F55FDE" w:rsidP="00BC1196">
            <w:pPr>
              <w:tabs>
                <w:tab w:val="left" w:pos="1644"/>
              </w:tabs>
              <w:ind w:firstLine="708"/>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в части </w:t>
            </w:r>
            <w:r>
              <w:rPr>
                <w:rFonts w:ascii="Times New Roman" w:hAnsi="Times New Roman" w:cs="Times New Roman"/>
                <w:sz w:val="24"/>
                <w:szCs w:val="24"/>
                <w:lang w:eastAsia="ru-RU"/>
              </w:rPr>
              <w:t xml:space="preserve"> </w:t>
            </w:r>
            <w:r w:rsidR="00BC1196">
              <w:rPr>
                <w:rFonts w:ascii="Times New Roman" w:hAnsi="Times New Roman" w:cs="Times New Roman"/>
                <w:sz w:val="24"/>
                <w:szCs w:val="24"/>
                <w:lang w:eastAsia="ru-RU"/>
              </w:rPr>
              <w:t>ф</w:t>
            </w:r>
          </w:p>
        </w:tc>
      </w:tr>
      <w:tr w:rsidR="00EB6EA3" w14:paraId="39CCDC76" w14:textId="77777777" w:rsidTr="0039799C">
        <w:trPr>
          <w:gridAfter w:val="2"/>
          <w:wAfter w:w="14786" w:type="dxa"/>
        </w:trPr>
        <w:tc>
          <w:tcPr>
            <w:tcW w:w="3273" w:type="dxa"/>
            <w:shd w:val="clear" w:color="auto" w:fill="FFFF00"/>
          </w:tcPr>
          <w:p w14:paraId="747AC225" w14:textId="77777777" w:rsidR="00EB6EA3" w:rsidRDefault="00EB6EA3"/>
        </w:tc>
        <w:tc>
          <w:tcPr>
            <w:tcW w:w="4120" w:type="dxa"/>
          </w:tcPr>
          <w:p w14:paraId="24770412" w14:textId="77777777" w:rsidR="00EB6EA3" w:rsidRPr="00EB6EA3" w:rsidRDefault="00EB6EA3">
            <w:pPr>
              <w:rPr>
                <w:highlight w:val="cyan"/>
              </w:rPr>
            </w:pPr>
            <w:r w:rsidRPr="00EB6EA3">
              <w:rPr>
                <w:highlight w:val="cyan"/>
              </w:rPr>
              <w:t xml:space="preserve">Нет </w:t>
            </w:r>
            <w:proofErr w:type="spellStart"/>
            <w:proofErr w:type="gramStart"/>
            <w:r w:rsidRPr="00EB6EA3">
              <w:rPr>
                <w:highlight w:val="cyan"/>
              </w:rPr>
              <w:t>конкр.показателя</w:t>
            </w:r>
            <w:proofErr w:type="spellEnd"/>
            <w:proofErr w:type="gramEnd"/>
          </w:p>
        </w:tc>
        <w:tc>
          <w:tcPr>
            <w:tcW w:w="7393" w:type="dxa"/>
          </w:tcPr>
          <w:p w14:paraId="04E3FF7C" w14:textId="77777777" w:rsidR="00EB6EA3" w:rsidRPr="0039799C" w:rsidRDefault="00EB6EA3" w:rsidP="00B65582">
            <w:pPr>
              <w:tabs>
                <w:tab w:val="left" w:pos="1644"/>
              </w:tabs>
              <w:ind w:firstLine="708"/>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в части </w:t>
            </w:r>
            <w:r>
              <w:rPr>
                <w:sz w:val="23"/>
                <w:szCs w:val="23"/>
              </w:rPr>
              <w:t>массовой доли</w:t>
            </w:r>
            <w:r w:rsidRPr="00A85726">
              <w:rPr>
                <w:rFonts w:ascii="Calibri" w:eastAsia="Calibri" w:hAnsi="Calibri" w:cs="Times New Roman"/>
                <w:sz w:val="23"/>
                <w:szCs w:val="23"/>
              </w:rPr>
              <w:t xml:space="preserve"> сахарозы</w:t>
            </w:r>
            <w:r>
              <w:rPr>
                <w:rFonts w:ascii="Times New Roman" w:hAnsi="Times New Roman" w:cs="Times New Roman"/>
                <w:sz w:val="24"/>
                <w:szCs w:val="24"/>
                <w:lang w:eastAsia="ru-RU"/>
              </w:rPr>
              <w:t>.</w:t>
            </w:r>
          </w:p>
        </w:tc>
      </w:tr>
      <w:tr w:rsidR="00B65582" w14:paraId="2344582A" w14:textId="77777777" w:rsidTr="0039799C">
        <w:trPr>
          <w:gridAfter w:val="2"/>
          <w:wAfter w:w="14786" w:type="dxa"/>
        </w:trPr>
        <w:tc>
          <w:tcPr>
            <w:tcW w:w="3273" w:type="dxa"/>
            <w:shd w:val="clear" w:color="auto" w:fill="FFFF00"/>
          </w:tcPr>
          <w:p w14:paraId="03327F5A" w14:textId="77777777" w:rsidR="00B65582" w:rsidRDefault="00B65582"/>
        </w:tc>
        <w:tc>
          <w:tcPr>
            <w:tcW w:w="4120" w:type="dxa"/>
          </w:tcPr>
          <w:p w14:paraId="434C4310" w14:textId="77777777" w:rsidR="00B65582" w:rsidRPr="00EB6EA3" w:rsidRDefault="00B65582">
            <w:pPr>
              <w:rPr>
                <w:highlight w:val="cyan"/>
              </w:rPr>
            </w:pPr>
            <w:r w:rsidRPr="00EB6EA3">
              <w:rPr>
                <w:highlight w:val="cyan"/>
              </w:rPr>
              <w:t xml:space="preserve">Нужно было конкретно. </w:t>
            </w:r>
          </w:p>
          <w:p w14:paraId="5FB58C76" w14:textId="77777777" w:rsidR="00B65582" w:rsidRPr="00EB6EA3" w:rsidRDefault="00B65582">
            <w:pPr>
              <w:rPr>
                <w:highlight w:val="cyan"/>
              </w:rPr>
            </w:pPr>
            <w:r w:rsidRPr="00EB6EA3">
              <w:rPr>
                <w:highlight w:val="cyan"/>
              </w:rPr>
              <w:t>Предоставил в диапазоне</w:t>
            </w:r>
          </w:p>
        </w:tc>
        <w:tc>
          <w:tcPr>
            <w:tcW w:w="7393" w:type="dxa"/>
          </w:tcPr>
          <w:p w14:paraId="52DA7EEE" w14:textId="77777777" w:rsidR="00B65582" w:rsidRPr="0039799C" w:rsidRDefault="00B65582" w:rsidP="00B65582">
            <w:pPr>
              <w:tabs>
                <w:tab w:val="left" w:pos="1644"/>
              </w:tabs>
              <w:ind w:firstLine="708"/>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w:t>
            </w:r>
            <w:r w:rsidRPr="008E612C">
              <w:rPr>
                <w:rFonts w:ascii="Times New Roman" w:hAnsi="Times New Roman" w:cs="Times New Roman"/>
                <w:sz w:val="24"/>
                <w:szCs w:val="24"/>
                <w:lang w:eastAsia="ru-RU"/>
              </w:rPr>
              <w:lastRenderedPageBreak/>
              <w:t xml:space="preserve">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в части </w:t>
            </w:r>
            <w:r>
              <w:rPr>
                <w:rFonts w:ascii="Times New Roman" w:hAnsi="Times New Roman" w:cs="Times New Roman"/>
                <w:sz w:val="24"/>
                <w:szCs w:val="24"/>
                <w:lang w:eastAsia="ru-RU"/>
              </w:rPr>
              <w:t>фасовки.</w:t>
            </w:r>
          </w:p>
        </w:tc>
      </w:tr>
      <w:tr w:rsidR="002C0F5E" w14:paraId="575595D3" w14:textId="77777777" w:rsidTr="0039799C">
        <w:trPr>
          <w:gridAfter w:val="2"/>
          <w:wAfter w:w="14786" w:type="dxa"/>
        </w:trPr>
        <w:tc>
          <w:tcPr>
            <w:tcW w:w="3273" w:type="dxa"/>
            <w:shd w:val="clear" w:color="auto" w:fill="FFFF00"/>
          </w:tcPr>
          <w:p w14:paraId="0FF705B9" w14:textId="77777777" w:rsidR="002C0F5E" w:rsidRDefault="002C0F5E"/>
        </w:tc>
        <w:tc>
          <w:tcPr>
            <w:tcW w:w="4120" w:type="dxa"/>
          </w:tcPr>
          <w:p w14:paraId="12A3421B" w14:textId="77777777" w:rsidR="002C0F5E" w:rsidRPr="00EB6EA3" w:rsidRDefault="002C0F5E">
            <w:pPr>
              <w:rPr>
                <w:highlight w:val="cyan"/>
              </w:rPr>
            </w:pPr>
            <w:r w:rsidRPr="00EB6EA3">
              <w:rPr>
                <w:highlight w:val="cyan"/>
              </w:rPr>
              <w:t>7570 капуста</w:t>
            </w:r>
            <w:r w:rsidR="001F1977" w:rsidRPr="00EB6EA3">
              <w:rPr>
                <w:highlight w:val="cyan"/>
              </w:rPr>
              <w:t>(сахар)</w:t>
            </w:r>
          </w:p>
        </w:tc>
        <w:tc>
          <w:tcPr>
            <w:tcW w:w="7393" w:type="dxa"/>
          </w:tcPr>
          <w:p w14:paraId="1C2BCC9E" w14:textId="77777777" w:rsidR="002C0F5E" w:rsidRPr="00A42B25" w:rsidRDefault="002C0F5E" w:rsidP="002C0F5E">
            <w:pPr>
              <w:tabs>
                <w:tab w:val="left" w:pos="1644"/>
              </w:tabs>
              <w:ind w:firstLine="708"/>
              <w:rPr>
                <w:rFonts w:ascii="Times New Roman" w:hAnsi="Times New Roman" w:cs="Times New Roman"/>
                <w:b/>
                <w:bCs/>
                <w:sz w:val="24"/>
                <w:szCs w:val="24"/>
              </w:rPr>
            </w:pPr>
            <w:r w:rsidRPr="0039799C">
              <w:rPr>
                <w:rFonts w:ascii="Times New Roman" w:hAnsi="Times New Roman" w:cs="Times New Roman"/>
                <w:b/>
                <w:sz w:val="24"/>
                <w:szCs w:val="24"/>
                <w:lang w:eastAsia="ru-RU"/>
              </w:rPr>
              <w:t>Несоответствие</w:t>
            </w:r>
            <w:r w:rsidRPr="008E612C">
              <w:rPr>
                <w:rFonts w:ascii="Times New Roman" w:hAnsi="Times New Roman" w:cs="Times New Roman"/>
                <w:sz w:val="24"/>
                <w:szCs w:val="24"/>
                <w:lang w:eastAsia="ru-RU"/>
              </w:rPr>
              <w:t xml:space="preserve">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2 ч. 3 ст. 66,  Федерального закона от 05.04.2013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 (в части </w:t>
            </w:r>
            <w:r>
              <w:rPr>
                <w:rFonts w:ascii="Times New Roman" w:hAnsi="Times New Roman" w:cs="Times New Roman"/>
                <w:sz w:val="24"/>
                <w:szCs w:val="24"/>
                <w:lang w:eastAsia="ru-RU"/>
              </w:rPr>
              <w:t xml:space="preserve">наименования, и </w:t>
            </w:r>
            <w:r w:rsidRPr="002C0F5E">
              <w:rPr>
                <w:rFonts w:ascii="Times New Roman" w:hAnsi="Times New Roman" w:cs="Times New Roman"/>
                <w:sz w:val="24"/>
                <w:szCs w:val="24"/>
                <w:lang w:eastAsia="ru-RU"/>
              </w:rPr>
              <w:t>к</w:t>
            </w:r>
            <w:r>
              <w:rPr>
                <w:rFonts w:ascii="Times New Roman" w:hAnsi="Times New Roman" w:cs="Times New Roman"/>
                <w:sz w:val="24"/>
                <w:szCs w:val="24"/>
                <w:lang w:eastAsia="ru-RU"/>
              </w:rPr>
              <w:t>онкретных показателей, соответствующих</w:t>
            </w:r>
            <w:r w:rsidRPr="002C0F5E">
              <w:rPr>
                <w:rFonts w:ascii="Times New Roman" w:eastAsia="Calibri" w:hAnsi="Times New Roman" w:cs="Times New Roman"/>
                <w:sz w:val="24"/>
                <w:szCs w:val="24"/>
                <w:lang w:eastAsia="ru-RU"/>
              </w:rPr>
              <w:t xml:space="preserve"> значениям, установленным документацией об аукционе</w:t>
            </w:r>
            <w:r w:rsidRPr="008E612C">
              <w:rPr>
                <w:rFonts w:ascii="Times New Roman" w:hAnsi="Times New Roman" w:cs="Times New Roman"/>
                <w:sz w:val="24"/>
                <w:szCs w:val="24"/>
                <w:lang w:eastAsia="ru-RU"/>
              </w:rPr>
              <w:t>)</w:t>
            </w:r>
            <w:r>
              <w:rPr>
                <w:rFonts w:ascii="Times New Roman" w:hAnsi="Times New Roman" w:cs="Times New Roman"/>
                <w:sz w:val="24"/>
                <w:szCs w:val="24"/>
                <w:lang w:eastAsia="ru-RU"/>
              </w:rPr>
              <w:t>.</w:t>
            </w:r>
          </w:p>
        </w:tc>
      </w:tr>
      <w:tr w:rsidR="00BA0725" w14:paraId="6C7A2F37" w14:textId="77777777" w:rsidTr="0039799C">
        <w:trPr>
          <w:gridAfter w:val="2"/>
          <w:wAfter w:w="14786" w:type="dxa"/>
        </w:trPr>
        <w:tc>
          <w:tcPr>
            <w:tcW w:w="3273" w:type="dxa"/>
            <w:shd w:val="clear" w:color="auto" w:fill="FFFF00"/>
          </w:tcPr>
          <w:p w14:paraId="0961A3FC" w14:textId="77777777" w:rsidR="00BA0725" w:rsidRDefault="00BA0725"/>
        </w:tc>
        <w:tc>
          <w:tcPr>
            <w:tcW w:w="4120" w:type="dxa"/>
          </w:tcPr>
          <w:p w14:paraId="01DCB658" w14:textId="77777777" w:rsidR="00FB1728" w:rsidRPr="00E41060" w:rsidRDefault="00FB1728">
            <w:pPr>
              <w:rPr>
                <w:b/>
                <w:highlight w:val="cyan"/>
              </w:rPr>
            </w:pPr>
            <w:r w:rsidRPr="00E41060">
              <w:rPr>
                <w:b/>
                <w:highlight w:val="cyan"/>
              </w:rPr>
              <w:t>Несоответствие охранной лице</w:t>
            </w:r>
            <w:r w:rsidR="004126DC" w:rsidRPr="00E41060">
              <w:rPr>
                <w:b/>
                <w:highlight w:val="cyan"/>
              </w:rPr>
              <w:t>нзии</w:t>
            </w:r>
            <w:r w:rsidRPr="00E41060">
              <w:rPr>
                <w:b/>
                <w:highlight w:val="cyan"/>
              </w:rPr>
              <w:t xml:space="preserve"> </w:t>
            </w:r>
          </w:p>
          <w:p w14:paraId="0B4BFF80" w14:textId="77777777" w:rsidR="00BA0725" w:rsidRDefault="00FB1728">
            <w:r w:rsidRPr="00E41060">
              <w:rPr>
                <w:b/>
                <w:highlight w:val="cyan"/>
              </w:rPr>
              <w:t>ООО ПАТРУЛЬ</w:t>
            </w:r>
          </w:p>
        </w:tc>
        <w:tc>
          <w:tcPr>
            <w:tcW w:w="7393" w:type="dxa"/>
          </w:tcPr>
          <w:p w14:paraId="7D958773" w14:textId="77777777" w:rsidR="00BA0725" w:rsidRPr="00A42B25" w:rsidRDefault="00FB1728" w:rsidP="00BA0725">
            <w:pPr>
              <w:tabs>
                <w:tab w:val="left" w:pos="1644"/>
              </w:tabs>
              <w:ind w:firstLine="708"/>
              <w:rPr>
                <w:rFonts w:ascii="Times New Roman" w:hAnsi="Times New Roman" w:cs="Times New Roman"/>
                <w:b/>
                <w:bCs/>
                <w:sz w:val="24"/>
                <w:szCs w:val="24"/>
              </w:rPr>
            </w:pPr>
            <w:r w:rsidRPr="00FB1728">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FB1728">
              <w:rPr>
                <w:rFonts w:ascii="Times New Roman" w:hAnsi="Times New Roman" w:cs="Times New Roman"/>
                <w:b/>
                <w:bCs/>
                <w:sz w:val="24"/>
                <w:szCs w:val="24"/>
              </w:rPr>
              <w:t>пп</w:t>
            </w:r>
            <w:proofErr w:type="spellEnd"/>
            <w:r w:rsidRPr="00FB1728">
              <w:rPr>
                <w:rFonts w:ascii="Times New Roman" w:hAnsi="Times New Roman" w:cs="Times New Roman"/>
                <w:b/>
                <w:bCs/>
                <w:sz w:val="24"/>
                <w:szCs w:val="24"/>
              </w:rPr>
              <w:t xml:space="preserve">. 13.3 п. 13 раздела 1.1 документации об электронном аукционе, п. «19» раздела 1.2 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РФ к лицам, осуществляющим поставку </w:t>
            </w:r>
            <w:r w:rsidRPr="00FB1728">
              <w:rPr>
                <w:rFonts w:ascii="Times New Roman" w:hAnsi="Times New Roman" w:cs="Times New Roman"/>
                <w:b/>
                <w:bCs/>
                <w:sz w:val="24"/>
                <w:szCs w:val="24"/>
              </w:rPr>
              <w:lastRenderedPageBreak/>
              <w:t>товаров, выполнение работ, оказание услуг, являющихся объектом закупки, а именно не представлена копия действующей лицензии по виду услуг: охрана объектов и (или) имущества, а также обеспечение внутриобъектового и пропускного режимов на объектах, в отношении которых установлены обязательные для выполнения требования к антитеррористической защищенности, за исключением объектов, предусмотренных частью третьей статьи 11 Закона РФ от 11.03.1992 №2487-1 «О частной детективной и охранной деятельности в Российской Федерации».</w:t>
            </w:r>
          </w:p>
        </w:tc>
      </w:tr>
      <w:tr w:rsidR="0061192E" w14:paraId="2EAE0BD9" w14:textId="77777777" w:rsidTr="0039799C">
        <w:trPr>
          <w:gridAfter w:val="2"/>
          <w:wAfter w:w="14786" w:type="dxa"/>
        </w:trPr>
        <w:tc>
          <w:tcPr>
            <w:tcW w:w="3273" w:type="dxa"/>
            <w:shd w:val="clear" w:color="auto" w:fill="FFFF00"/>
          </w:tcPr>
          <w:p w14:paraId="267249FE" w14:textId="77777777" w:rsidR="0061192E" w:rsidRDefault="0061192E"/>
        </w:tc>
        <w:tc>
          <w:tcPr>
            <w:tcW w:w="4120" w:type="dxa"/>
          </w:tcPr>
          <w:p w14:paraId="098D563D" w14:textId="77777777" w:rsidR="0061192E" w:rsidRDefault="0061192E">
            <w:r w:rsidRPr="00E41060">
              <w:rPr>
                <w:highlight w:val="cyan"/>
              </w:rPr>
              <w:t>Нет пожарной лицензии</w:t>
            </w:r>
          </w:p>
        </w:tc>
        <w:tc>
          <w:tcPr>
            <w:tcW w:w="7393" w:type="dxa"/>
          </w:tcPr>
          <w:p w14:paraId="0E322826" w14:textId="77777777" w:rsidR="00053927" w:rsidRDefault="0061192E" w:rsidP="0039799C">
            <w:pPr>
              <w:tabs>
                <w:tab w:val="left" w:pos="1644"/>
              </w:tabs>
              <w:rPr>
                <w:rFonts w:ascii="Times New Roman" w:eastAsia="Calibri" w:hAnsi="Times New Roman" w:cs="Times New Roman"/>
                <w:b/>
                <w:bCs/>
                <w:sz w:val="24"/>
                <w:szCs w:val="24"/>
              </w:rPr>
            </w:pPr>
            <w:r w:rsidRPr="00A42B25">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A42B25">
              <w:rPr>
                <w:rFonts w:ascii="Times New Roman" w:hAnsi="Times New Roman" w:cs="Times New Roman"/>
                <w:b/>
                <w:bCs/>
                <w:sz w:val="24"/>
                <w:szCs w:val="24"/>
              </w:rPr>
              <w:t>пп</w:t>
            </w:r>
            <w:proofErr w:type="spellEnd"/>
            <w:r w:rsidRPr="00A42B25">
              <w:rPr>
                <w:rFonts w:ascii="Times New Roman" w:hAnsi="Times New Roman" w:cs="Times New Roman"/>
                <w:b/>
                <w:bCs/>
                <w:sz w:val="24"/>
                <w:szCs w:val="24"/>
              </w:rPr>
              <w:t xml:space="preserve">. 13.3 п. 13 раздела 1.1 документации об электронном аукционе, п. «19» раздела 1.2 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электронного аукциона:  </w:t>
            </w:r>
            <w:r>
              <w:rPr>
                <w:rFonts w:ascii="Times New Roman" w:hAnsi="Times New Roman" w:cs="Times New Roman"/>
                <w:b/>
                <w:bCs/>
                <w:sz w:val="24"/>
                <w:szCs w:val="24"/>
              </w:rPr>
              <w:t>к</w:t>
            </w:r>
            <w:r w:rsidRPr="0061192E">
              <w:rPr>
                <w:rFonts w:ascii="Times New Roman" w:eastAsia="Calibri" w:hAnsi="Times New Roman" w:cs="Times New Roman"/>
                <w:b/>
                <w:bCs/>
                <w:sz w:val="24"/>
                <w:szCs w:val="24"/>
              </w:rPr>
              <w:t>опия действующей лицензии на производство работ по монтажу, техническому обслуживанию и ремонту средств обеспечения пожарной безопасности зданий и сооружений в соответствии с Постановлением от 30 декабря 2011 года № 1225 «О лицензировании деятельности по монтажу, техническому обслуживанию и ремонту средств обеспечения пожарной безопасности зданий и сооружений»</w:t>
            </w:r>
            <w:r w:rsidR="00053927">
              <w:rPr>
                <w:rFonts w:ascii="Times New Roman" w:eastAsia="Calibri" w:hAnsi="Times New Roman" w:cs="Times New Roman"/>
                <w:b/>
                <w:bCs/>
                <w:sz w:val="24"/>
                <w:szCs w:val="24"/>
              </w:rPr>
              <w:t xml:space="preserve">: </w:t>
            </w:r>
          </w:p>
          <w:p w14:paraId="353ADFF2" w14:textId="77777777" w:rsidR="004B3A30" w:rsidRPr="00053927" w:rsidRDefault="00053927" w:rsidP="0039799C">
            <w:pPr>
              <w:tabs>
                <w:tab w:val="left" w:pos="1644"/>
              </w:tabs>
              <w:rPr>
                <w:rFonts w:ascii="Times New Roman" w:eastAsia="Calibri" w:hAnsi="Times New Roman" w:cs="Times New Roman"/>
                <w:b/>
                <w:bCs/>
                <w:sz w:val="24"/>
                <w:szCs w:val="24"/>
              </w:rPr>
            </w:pPr>
            <w:r w:rsidRPr="00053927">
              <w:rPr>
                <w:rFonts w:ascii="Times New Roman" w:eastAsia="Calibri" w:hAnsi="Times New Roman" w:cs="Times New Roman"/>
                <w:b/>
                <w:bCs/>
                <w:sz w:val="24"/>
                <w:szCs w:val="24"/>
              </w:rPr>
              <w:t>выполнение работ по огнезащите материалов, изделий и конструкций</w:t>
            </w:r>
            <w:r>
              <w:rPr>
                <w:rFonts w:ascii="Times New Roman" w:eastAsia="Calibri" w:hAnsi="Times New Roman" w:cs="Times New Roman"/>
                <w:b/>
                <w:bCs/>
                <w:sz w:val="24"/>
                <w:szCs w:val="24"/>
              </w:rPr>
              <w:t>.</w:t>
            </w:r>
          </w:p>
        </w:tc>
      </w:tr>
      <w:tr w:rsidR="00F57339" w14:paraId="22FFFB51" w14:textId="77777777" w:rsidTr="0039799C">
        <w:trPr>
          <w:gridAfter w:val="2"/>
          <w:wAfter w:w="14786" w:type="dxa"/>
        </w:trPr>
        <w:tc>
          <w:tcPr>
            <w:tcW w:w="3273" w:type="dxa"/>
            <w:shd w:val="clear" w:color="auto" w:fill="FFFF00"/>
          </w:tcPr>
          <w:p w14:paraId="660961DD" w14:textId="77777777" w:rsidR="00F57339" w:rsidRDefault="00F57339"/>
        </w:tc>
        <w:tc>
          <w:tcPr>
            <w:tcW w:w="4120" w:type="dxa"/>
          </w:tcPr>
          <w:p w14:paraId="10FC59EB" w14:textId="77777777" w:rsidR="00F57339" w:rsidRDefault="00F57339"/>
        </w:tc>
        <w:tc>
          <w:tcPr>
            <w:tcW w:w="7393" w:type="dxa"/>
          </w:tcPr>
          <w:p w14:paraId="3C123ECC" w14:textId="77777777" w:rsidR="00F57339" w:rsidRPr="0039799C" w:rsidRDefault="00F57339" w:rsidP="0039799C">
            <w:pPr>
              <w:tabs>
                <w:tab w:val="left" w:pos="1644"/>
              </w:tabs>
              <w:rPr>
                <w:rFonts w:ascii="Times New Roman" w:hAnsi="Times New Roman" w:cs="Times New Roman"/>
                <w:b/>
                <w:sz w:val="24"/>
                <w:szCs w:val="24"/>
                <w:lang w:eastAsia="ru-RU"/>
              </w:rPr>
            </w:pPr>
            <w:r w:rsidRPr="0039799C">
              <w:rPr>
                <w:rFonts w:ascii="Times New Roman" w:hAnsi="Times New Roman" w:cs="Times New Roman"/>
                <w:b/>
                <w:sz w:val="24"/>
                <w:szCs w:val="24"/>
                <w:lang w:eastAsia="ru-RU"/>
              </w:rPr>
              <w:t>Несоответствие</w:t>
            </w:r>
            <w:r w:rsidRPr="00F57339">
              <w:rPr>
                <w:rFonts w:ascii="Times New Roman" w:hAnsi="Times New Roman" w:cs="Times New Roman"/>
                <w:b/>
                <w:sz w:val="24"/>
                <w:szCs w:val="24"/>
                <w:lang w:eastAsia="ru-RU"/>
              </w:rPr>
              <w:t xml:space="preserve">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w:t>
            </w:r>
            <w:r w:rsidRPr="00F57339">
              <w:rPr>
                <w:rFonts w:ascii="Times New Roman" w:hAnsi="Times New Roman" w:cs="Times New Roman"/>
                <w:b/>
                <w:sz w:val="24"/>
                <w:szCs w:val="24"/>
                <w:highlight w:val="yellow"/>
                <w:lang w:eastAsia="ru-RU"/>
              </w:rPr>
              <w:t>п. 2 ч. 4 ст. 67</w:t>
            </w:r>
            <w:r w:rsidRPr="00F57339">
              <w:rPr>
                <w:rFonts w:ascii="Times New Roman" w:hAnsi="Times New Roman" w:cs="Times New Roman"/>
                <w:b/>
                <w:sz w:val="24"/>
                <w:szCs w:val="24"/>
                <w:lang w:eastAsia="ru-RU"/>
              </w:rPr>
              <w:t xml:space="preserve">, п.п. б п. 2 ч. 3 ст. 66,  Федерального закона от 05.04.2013 №44-ФЗ, </w:t>
            </w:r>
            <w:proofErr w:type="spellStart"/>
            <w:r w:rsidRPr="00F57339">
              <w:rPr>
                <w:rFonts w:ascii="Times New Roman" w:hAnsi="Times New Roman" w:cs="Times New Roman"/>
                <w:b/>
                <w:sz w:val="24"/>
                <w:szCs w:val="24"/>
                <w:lang w:eastAsia="ru-RU"/>
              </w:rPr>
              <w:t>абз</w:t>
            </w:r>
            <w:proofErr w:type="spellEnd"/>
            <w:r w:rsidRPr="00F57339">
              <w:rPr>
                <w:rFonts w:ascii="Times New Roman" w:hAnsi="Times New Roman" w:cs="Times New Roman"/>
                <w:b/>
                <w:sz w:val="24"/>
                <w:szCs w:val="24"/>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части предоставления сведений в первой части заявки, которые содержат двусмысленные (неоднозначные) толкования в части наличия репчатого лука в лечо.</w:t>
            </w:r>
          </w:p>
        </w:tc>
      </w:tr>
      <w:tr w:rsidR="00056769" w14:paraId="6A0AC435" w14:textId="77777777" w:rsidTr="0039799C">
        <w:trPr>
          <w:gridAfter w:val="2"/>
          <w:wAfter w:w="14786" w:type="dxa"/>
        </w:trPr>
        <w:tc>
          <w:tcPr>
            <w:tcW w:w="3273" w:type="dxa"/>
            <w:shd w:val="clear" w:color="auto" w:fill="FFFF00"/>
          </w:tcPr>
          <w:p w14:paraId="515918C8" w14:textId="77777777" w:rsidR="00056769" w:rsidRDefault="00056769"/>
        </w:tc>
        <w:tc>
          <w:tcPr>
            <w:tcW w:w="4120" w:type="dxa"/>
          </w:tcPr>
          <w:p w14:paraId="62189FFF" w14:textId="77777777" w:rsidR="00056769" w:rsidRDefault="00056769">
            <w:r w:rsidRPr="00E41060">
              <w:rPr>
                <w:highlight w:val="cyan"/>
              </w:rPr>
              <w:t xml:space="preserve">Нужен диапазон, предоставил </w:t>
            </w:r>
            <w:proofErr w:type="spellStart"/>
            <w:r w:rsidRPr="00E41060">
              <w:rPr>
                <w:highlight w:val="cyan"/>
              </w:rPr>
              <w:t>конкрент</w:t>
            </w:r>
            <w:proofErr w:type="spellEnd"/>
            <w:r w:rsidRPr="00E41060">
              <w:rPr>
                <w:highlight w:val="cyan"/>
              </w:rPr>
              <w:t>. или не то</w:t>
            </w:r>
          </w:p>
        </w:tc>
        <w:tc>
          <w:tcPr>
            <w:tcW w:w="7393" w:type="dxa"/>
          </w:tcPr>
          <w:p w14:paraId="65BEF6B1" w14:textId="77777777" w:rsidR="00056769" w:rsidRDefault="00056769" w:rsidP="0039799C">
            <w:pPr>
              <w:tabs>
                <w:tab w:val="left" w:pos="1644"/>
              </w:tabs>
              <w:rPr>
                <w:rFonts w:ascii="Times New Roman" w:hAnsi="Times New Roman" w:cs="Times New Roman"/>
                <w:b/>
                <w:bCs/>
                <w:sz w:val="24"/>
                <w:szCs w:val="24"/>
              </w:rPr>
            </w:pPr>
            <w:r w:rsidRPr="0039799C">
              <w:rPr>
                <w:rFonts w:ascii="Times New Roman" w:hAnsi="Times New Roman" w:cs="Times New Roman"/>
                <w:b/>
                <w:sz w:val="24"/>
                <w:szCs w:val="24"/>
                <w:lang w:eastAsia="ru-RU"/>
              </w:rPr>
              <w:t>Несоответствие</w:t>
            </w:r>
            <w:r w:rsidRPr="008E612C">
              <w:rPr>
                <w:rFonts w:ascii="Times New Roman" w:hAnsi="Times New Roman" w:cs="Times New Roman"/>
                <w:sz w:val="24"/>
                <w:szCs w:val="24"/>
                <w:lang w:eastAsia="ru-RU"/>
              </w:rPr>
              <w:t xml:space="preserve">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2 ч. 3 ст. 66,  Федерального закона от 05.04.2013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 (в части </w:t>
            </w:r>
            <w:r w:rsidR="0039799C">
              <w:rPr>
                <w:rFonts w:ascii="Times New Roman" w:hAnsi="Times New Roman" w:cs="Times New Roman"/>
                <w:sz w:val="24"/>
                <w:szCs w:val="24"/>
                <w:lang w:eastAsia="ru-RU"/>
              </w:rPr>
              <w:t>фасовки</w:t>
            </w:r>
            <w:r w:rsidRPr="008E612C">
              <w:rPr>
                <w:rFonts w:ascii="Times New Roman" w:hAnsi="Times New Roman" w:cs="Times New Roman"/>
                <w:sz w:val="24"/>
                <w:szCs w:val="24"/>
                <w:lang w:eastAsia="ru-RU"/>
              </w:rPr>
              <w:t>)</w:t>
            </w:r>
            <w:r w:rsidR="0039799C">
              <w:rPr>
                <w:rFonts w:ascii="Times New Roman" w:hAnsi="Times New Roman" w:cs="Times New Roman"/>
                <w:sz w:val="24"/>
                <w:szCs w:val="24"/>
                <w:lang w:eastAsia="ru-RU"/>
              </w:rPr>
              <w:t>.</w:t>
            </w:r>
          </w:p>
        </w:tc>
      </w:tr>
      <w:tr w:rsidR="00AD647C" w14:paraId="54FE2B0D" w14:textId="77777777" w:rsidTr="0039799C">
        <w:trPr>
          <w:gridAfter w:val="2"/>
          <w:wAfter w:w="14786" w:type="dxa"/>
        </w:trPr>
        <w:tc>
          <w:tcPr>
            <w:tcW w:w="3273" w:type="dxa"/>
            <w:shd w:val="clear" w:color="auto" w:fill="FFFF00"/>
          </w:tcPr>
          <w:p w14:paraId="3A161246" w14:textId="77777777" w:rsidR="00AD647C" w:rsidRDefault="00AD647C"/>
        </w:tc>
        <w:tc>
          <w:tcPr>
            <w:tcW w:w="4120" w:type="dxa"/>
          </w:tcPr>
          <w:p w14:paraId="7BC7EC48" w14:textId="77777777" w:rsidR="00AD647C" w:rsidRDefault="00AD647C"/>
        </w:tc>
        <w:tc>
          <w:tcPr>
            <w:tcW w:w="7393" w:type="dxa"/>
          </w:tcPr>
          <w:p w14:paraId="3FC072BA" w14:textId="77777777" w:rsidR="00AD647C" w:rsidRPr="0039799C" w:rsidRDefault="00AD647C" w:rsidP="00AD647C">
            <w:pPr>
              <w:tabs>
                <w:tab w:val="left" w:pos="2174"/>
              </w:tabs>
              <w:rPr>
                <w:rFonts w:ascii="Times New Roman" w:hAnsi="Times New Roman" w:cs="Times New Roman"/>
                <w:b/>
                <w:sz w:val="24"/>
                <w:szCs w:val="24"/>
                <w:lang w:eastAsia="ru-RU"/>
              </w:rPr>
            </w:pPr>
            <w:r>
              <w:rPr>
                <w:rFonts w:ascii="Times New Roman" w:hAnsi="Times New Roman" w:cs="Times New Roman"/>
                <w:b/>
                <w:sz w:val="24"/>
                <w:szCs w:val="24"/>
                <w:lang w:eastAsia="ru-RU"/>
              </w:rPr>
              <w:tab/>
            </w:r>
            <w:r w:rsidRPr="0039799C">
              <w:rPr>
                <w:rFonts w:ascii="Times New Roman" w:hAnsi="Times New Roman" w:cs="Times New Roman"/>
                <w:b/>
                <w:sz w:val="24"/>
                <w:szCs w:val="24"/>
                <w:lang w:eastAsia="ru-RU"/>
              </w:rPr>
              <w:t>Несоответствие</w:t>
            </w:r>
            <w:r w:rsidRPr="008E612C">
              <w:rPr>
                <w:rFonts w:ascii="Times New Roman" w:hAnsi="Times New Roman" w:cs="Times New Roman"/>
                <w:sz w:val="24"/>
                <w:szCs w:val="24"/>
                <w:lang w:eastAsia="ru-RU"/>
              </w:rPr>
              <w:t xml:space="preserve">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2 ч. 3 ст. 66,  Федерального закона от 05.04.2013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п.п. 13.2 п. 13, п.п. 22.2 п. 22 раздела 1.1, раздела 1.4. инструкции по заполнению первой части заявки документации  об электронном </w:t>
            </w:r>
            <w:r w:rsidRPr="008E612C">
              <w:rPr>
                <w:rFonts w:ascii="Times New Roman" w:hAnsi="Times New Roman" w:cs="Times New Roman"/>
                <w:sz w:val="24"/>
                <w:szCs w:val="24"/>
                <w:lang w:eastAsia="ru-RU"/>
              </w:rPr>
              <w:lastRenderedPageBreak/>
              <w:t xml:space="preserve">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 (в части </w:t>
            </w:r>
            <w:r>
              <w:rPr>
                <w:rFonts w:ascii="Times New Roman" w:hAnsi="Times New Roman" w:cs="Times New Roman"/>
                <w:sz w:val="24"/>
                <w:szCs w:val="24"/>
                <w:lang w:eastAsia="ru-RU"/>
              </w:rPr>
              <w:t>фасовки 240, 245гр. и т.д.</w:t>
            </w:r>
            <w:r w:rsidRPr="008E612C">
              <w:rPr>
                <w:rFonts w:ascii="Times New Roman" w:hAnsi="Times New Roman" w:cs="Times New Roman"/>
                <w:sz w:val="24"/>
                <w:szCs w:val="24"/>
                <w:lang w:eastAsia="ru-RU"/>
              </w:rPr>
              <w:t>)</w:t>
            </w:r>
            <w:r>
              <w:rPr>
                <w:rFonts w:ascii="Times New Roman" w:hAnsi="Times New Roman" w:cs="Times New Roman"/>
                <w:sz w:val="24"/>
                <w:szCs w:val="24"/>
                <w:lang w:eastAsia="ru-RU"/>
              </w:rPr>
              <w:t>.</w:t>
            </w:r>
          </w:p>
        </w:tc>
      </w:tr>
      <w:tr w:rsidR="00056769" w14:paraId="41C081BE" w14:textId="77777777" w:rsidTr="0039799C">
        <w:trPr>
          <w:gridAfter w:val="2"/>
          <w:wAfter w:w="14786" w:type="dxa"/>
        </w:trPr>
        <w:tc>
          <w:tcPr>
            <w:tcW w:w="3273" w:type="dxa"/>
            <w:shd w:val="clear" w:color="auto" w:fill="FFFF00"/>
          </w:tcPr>
          <w:p w14:paraId="35C677A0" w14:textId="77777777" w:rsidR="00056769" w:rsidRDefault="00056769"/>
        </w:tc>
        <w:tc>
          <w:tcPr>
            <w:tcW w:w="4120" w:type="dxa"/>
          </w:tcPr>
          <w:p w14:paraId="19E8102A" w14:textId="77777777" w:rsidR="00056769" w:rsidRDefault="00056769">
            <w:r>
              <w:t xml:space="preserve">Нет </w:t>
            </w:r>
            <w:proofErr w:type="spellStart"/>
            <w:r>
              <w:t>тз</w:t>
            </w:r>
            <w:proofErr w:type="spellEnd"/>
            <w:r>
              <w:t xml:space="preserve"> вообще</w:t>
            </w:r>
          </w:p>
          <w:p w14:paraId="76C0E954" w14:textId="77777777" w:rsidR="00235ED6" w:rsidRDefault="00235ED6">
            <w:r>
              <w:t>3-+</w:t>
            </w:r>
          </w:p>
        </w:tc>
        <w:tc>
          <w:tcPr>
            <w:tcW w:w="7393" w:type="dxa"/>
          </w:tcPr>
          <w:p w14:paraId="61C4460E" w14:textId="77777777" w:rsidR="00056769" w:rsidRDefault="00056769" w:rsidP="0039799C">
            <w:pPr>
              <w:tabs>
                <w:tab w:val="left" w:pos="897"/>
              </w:tabs>
              <w:rPr>
                <w:rFonts w:ascii="Times New Roman" w:hAnsi="Times New Roman" w:cs="Times New Roman"/>
                <w:b/>
                <w:bCs/>
                <w:sz w:val="24"/>
                <w:szCs w:val="24"/>
              </w:rPr>
            </w:pPr>
            <w:r>
              <w:rPr>
                <w:rFonts w:ascii="Times New Roman" w:hAnsi="Times New Roman" w:cs="Times New Roman"/>
                <w:b/>
                <w:bCs/>
                <w:sz w:val="24"/>
                <w:szCs w:val="24"/>
              </w:rPr>
              <w:tab/>
            </w:r>
            <w:r w:rsidRPr="0039799C">
              <w:rPr>
                <w:rFonts w:ascii="Times New Roman" w:hAnsi="Times New Roman" w:cs="Times New Roman"/>
                <w:b/>
                <w:sz w:val="24"/>
                <w:szCs w:val="24"/>
                <w:lang w:eastAsia="ru-RU"/>
              </w:rPr>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показатели предлагаемого к поставке товара в части характеристик икры (категории качества, массовой доли поваренной соли, фасовки и т.д.).</w:t>
            </w:r>
          </w:p>
        </w:tc>
      </w:tr>
      <w:tr w:rsidR="0050409C" w14:paraId="58B346CE" w14:textId="77777777" w:rsidTr="00BC197A">
        <w:trPr>
          <w:gridAfter w:val="2"/>
          <w:wAfter w:w="14786" w:type="dxa"/>
        </w:trPr>
        <w:tc>
          <w:tcPr>
            <w:tcW w:w="3273" w:type="dxa"/>
          </w:tcPr>
          <w:p w14:paraId="113E3D21" w14:textId="77777777" w:rsidR="0050409C" w:rsidRDefault="0050409C">
            <w:r>
              <w:t>6169</w:t>
            </w:r>
          </w:p>
        </w:tc>
        <w:tc>
          <w:tcPr>
            <w:tcW w:w="4120" w:type="dxa"/>
          </w:tcPr>
          <w:p w14:paraId="1BBBCC12" w14:textId="77777777" w:rsidR="0050409C" w:rsidRDefault="0050409C">
            <w:r>
              <w:t>Конкретные*</w:t>
            </w:r>
          </w:p>
        </w:tc>
        <w:tc>
          <w:tcPr>
            <w:tcW w:w="7393" w:type="dxa"/>
          </w:tcPr>
          <w:p w14:paraId="0E90810B" w14:textId="77777777" w:rsidR="0050409C" w:rsidRPr="00513CB4" w:rsidRDefault="0050409C" w:rsidP="0039799C">
            <w:pPr>
              <w:tabs>
                <w:tab w:val="left" w:pos="1644"/>
              </w:tabs>
              <w:rPr>
                <w:rFonts w:ascii="Times New Roman" w:hAnsi="Times New Roman" w:cs="Times New Roman"/>
                <w:b/>
                <w:bCs/>
                <w:sz w:val="24"/>
                <w:szCs w:val="24"/>
              </w:rPr>
            </w:pPr>
            <w:r>
              <w:rPr>
                <w:rFonts w:ascii="Times New Roman" w:hAnsi="Times New Roman" w:cs="Times New Roman"/>
                <w:b/>
                <w:bCs/>
                <w:sz w:val="24"/>
                <w:szCs w:val="24"/>
              </w:rPr>
              <w:tab/>
            </w:r>
            <w:r w:rsidRPr="0050409C">
              <w:rPr>
                <w:rFonts w:ascii="Times New Roman" w:hAnsi="Times New Roman" w:cs="Times New Roman"/>
                <w:b/>
                <w:bCs/>
                <w:sz w:val="24"/>
                <w:szCs w:val="24"/>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w:t>
            </w:r>
            <w:r w:rsidR="0039799C">
              <w:rPr>
                <w:rFonts w:ascii="Times New Roman" w:hAnsi="Times New Roman" w:cs="Times New Roman"/>
                <w:b/>
                <w:bCs/>
                <w:sz w:val="24"/>
                <w:szCs w:val="24"/>
              </w:rPr>
              <w:t>2</w:t>
            </w:r>
            <w:r w:rsidRPr="0050409C">
              <w:rPr>
                <w:rFonts w:ascii="Times New Roman" w:hAnsi="Times New Roman" w:cs="Times New Roman"/>
                <w:b/>
                <w:bCs/>
                <w:sz w:val="24"/>
                <w:szCs w:val="24"/>
              </w:rPr>
              <w:t xml:space="preserve"> ч. 3 ст. 66,  Федерального закона от 05.04.2013 №44-ФЗ, </w:t>
            </w:r>
            <w:proofErr w:type="spellStart"/>
            <w:r w:rsidRPr="0050409C">
              <w:rPr>
                <w:rFonts w:ascii="Times New Roman" w:hAnsi="Times New Roman" w:cs="Times New Roman"/>
                <w:b/>
                <w:bCs/>
                <w:sz w:val="24"/>
                <w:szCs w:val="24"/>
              </w:rPr>
              <w:t>абз</w:t>
            </w:r>
            <w:proofErr w:type="spellEnd"/>
            <w:r w:rsidRPr="0050409C">
              <w:rPr>
                <w:rFonts w:ascii="Times New Roman" w:hAnsi="Times New Roman" w:cs="Times New Roman"/>
                <w:b/>
                <w:bCs/>
                <w:sz w:val="24"/>
                <w:szCs w:val="24"/>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 (в части </w:t>
            </w:r>
            <w:r>
              <w:rPr>
                <w:rFonts w:ascii="Times New Roman" w:hAnsi="Times New Roman" w:cs="Times New Roman"/>
                <w:b/>
                <w:bCs/>
                <w:sz w:val="24"/>
                <w:szCs w:val="24"/>
              </w:rPr>
              <w:t>массовой доли поваренной соли</w:t>
            </w:r>
            <w:r w:rsidRPr="0050409C">
              <w:rPr>
                <w:rFonts w:ascii="Times New Roman" w:hAnsi="Times New Roman" w:cs="Times New Roman"/>
                <w:b/>
                <w:bCs/>
                <w:sz w:val="24"/>
                <w:szCs w:val="24"/>
              </w:rPr>
              <w:t>)</w:t>
            </w:r>
            <w:r>
              <w:rPr>
                <w:rFonts w:ascii="Times New Roman" w:hAnsi="Times New Roman" w:cs="Times New Roman"/>
                <w:b/>
                <w:bCs/>
                <w:sz w:val="24"/>
                <w:szCs w:val="24"/>
              </w:rPr>
              <w:t>.</w:t>
            </w:r>
          </w:p>
        </w:tc>
      </w:tr>
      <w:tr w:rsidR="000D2C65" w14:paraId="6BDFA2AB" w14:textId="77777777" w:rsidTr="00BC197A">
        <w:trPr>
          <w:gridAfter w:val="2"/>
          <w:wAfter w:w="14786" w:type="dxa"/>
        </w:trPr>
        <w:tc>
          <w:tcPr>
            <w:tcW w:w="3273" w:type="dxa"/>
          </w:tcPr>
          <w:p w14:paraId="70B0356F" w14:textId="77777777" w:rsidR="000D2C65" w:rsidRDefault="000D2C65">
            <w:r>
              <w:t>6169</w:t>
            </w:r>
          </w:p>
        </w:tc>
        <w:tc>
          <w:tcPr>
            <w:tcW w:w="4120" w:type="dxa"/>
          </w:tcPr>
          <w:p w14:paraId="32FED30B" w14:textId="77777777" w:rsidR="000D2C65" w:rsidRDefault="000D2C65">
            <w:r>
              <w:t>Нет ТЗ вообще</w:t>
            </w:r>
          </w:p>
        </w:tc>
        <w:tc>
          <w:tcPr>
            <w:tcW w:w="7393" w:type="dxa"/>
          </w:tcPr>
          <w:p w14:paraId="74F3203D" w14:textId="77777777" w:rsidR="000D2C65" w:rsidRDefault="000D2C65" w:rsidP="000D2C65">
            <w:pPr>
              <w:rPr>
                <w:rFonts w:ascii="Times New Roman" w:hAnsi="Times New Roman" w:cs="Times New Roman"/>
                <w:b/>
                <w:bCs/>
                <w:sz w:val="24"/>
                <w:szCs w:val="24"/>
              </w:rPr>
            </w:pPr>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w:t>
            </w:r>
            <w:r w:rsidRPr="00513CB4">
              <w:rPr>
                <w:rFonts w:ascii="Times New Roman" w:hAnsi="Times New Roman" w:cs="Times New Roman"/>
                <w:b/>
                <w:bCs/>
                <w:sz w:val="24"/>
                <w:szCs w:val="24"/>
              </w:rPr>
              <w:lastRenderedPageBreak/>
              <w:t xml:space="preserve">услуг для обеспечения государственных и муниципальных нужд» (п. 1 ч. 4 ст. 67,  п.п. б п. </w:t>
            </w:r>
            <w:r w:rsidR="002C0F5E">
              <w:rPr>
                <w:rFonts w:ascii="Times New Roman" w:hAnsi="Times New Roman" w:cs="Times New Roman"/>
                <w:b/>
                <w:bCs/>
                <w:sz w:val="24"/>
                <w:szCs w:val="24"/>
              </w:rPr>
              <w:t>2</w:t>
            </w:r>
            <w:r w:rsidRPr="00513CB4">
              <w:rPr>
                <w:rFonts w:ascii="Times New Roman" w:hAnsi="Times New Roman" w:cs="Times New Roman"/>
                <w:b/>
                <w:bCs/>
                <w:sz w:val="24"/>
                <w:szCs w:val="24"/>
              </w:rPr>
              <w:t xml:space="preserve">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w:t>
            </w:r>
            <w:r>
              <w:rPr>
                <w:rFonts w:ascii="Times New Roman" w:hAnsi="Times New Roman" w:cs="Times New Roman"/>
                <w:b/>
                <w:bCs/>
                <w:sz w:val="24"/>
                <w:szCs w:val="24"/>
              </w:rPr>
              <w:t xml:space="preserve">, </w:t>
            </w:r>
            <w:r w:rsidRPr="0043136D">
              <w:rPr>
                <w:rFonts w:ascii="Times New Roman" w:hAnsi="Times New Roman" w:cs="Times New Roman"/>
                <w:b/>
                <w:bCs/>
                <w:sz w:val="24"/>
                <w:szCs w:val="24"/>
              </w:rPr>
              <w:t xml:space="preserve">раздела 1.4. </w:t>
            </w:r>
            <w:r>
              <w:rPr>
                <w:rFonts w:ascii="Times New Roman" w:hAnsi="Times New Roman" w:cs="Times New Roman"/>
                <w:b/>
                <w:bCs/>
                <w:sz w:val="24"/>
                <w:szCs w:val="24"/>
              </w:rPr>
              <w:t xml:space="preserve"> и</w:t>
            </w:r>
            <w:r w:rsidRPr="0043136D">
              <w:rPr>
                <w:rFonts w:ascii="Times New Roman" w:hAnsi="Times New Roman" w:cs="Times New Roman"/>
                <w:b/>
                <w:bCs/>
                <w:sz w:val="24"/>
                <w:szCs w:val="24"/>
              </w:rPr>
              <w:t>нструкци</w:t>
            </w:r>
            <w:r>
              <w:rPr>
                <w:rFonts w:ascii="Times New Roman" w:hAnsi="Times New Roman" w:cs="Times New Roman"/>
                <w:b/>
                <w:bCs/>
                <w:sz w:val="24"/>
                <w:szCs w:val="24"/>
              </w:rPr>
              <w:t>и</w:t>
            </w:r>
            <w:r w:rsidRPr="0043136D">
              <w:rPr>
                <w:rFonts w:ascii="Times New Roman" w:hAnsi="Times New Roman" w:cs="Times New Roman"/>
                <w:b/>
                <w:bCs/>
                <w:sz w:val="24"/>
                <w:szCs w:val="24"/>
              </w:rPr>
              <w:t xml:space="preserve"> по заполнению первой части заявки</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документации об электронном аукционе, </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п. «19» раздела 1.2 Информационная карта: в составе первой части заявки не пред</w:t>
            </w:r>
            <w:r>
              <w:rPr>
                <w:rFonts w:ascii="Times New Roman" w:hAnsi="Times New Roman" w:cs="Times New Roman"/>
                <w:b/>
                <w:bCs/>
                <w:sz w:val="24"/>
                <w:szCs w:val="24"/>
              </w:rPr>
              <w:t>ставлены показатели предлагаемого к поставке товара</w:t>
            </w:r>
            <w:r w:rsidRPr="00513CB4">
              <w:rPr>
                <w:rFonts w:ascii="Times New Roman" w:hAnsi="Times New Roman" w:cs="Times New Roman"/>
                <w:b/>
                <w:bCs/>
                <w:sz w:val="24"/>
                <w:szCs w:val="24"/>
              </w:rPr>
              <w:t xml:space="preserve"> в части</w:t>
            </w:r>
            <w:r>
              <w:rPr>
                <w:rFonts w:ascii="Times New Roman" w:hAnsi="Times New Roman" w:cs="Times New Roman"/>
                <w:b/>
                <w:bCs/>
                <w:sz w:val="24"/>
                <w:szCs w:val="24"/>
              </w:rPr>
              <w:t xml:space="preserve"> характеристик икры (сорт, массовая доля поваренной соли, фасовка</w:t>
            </w:r>
            <w:r>
              <w:rPr>
                <w:rFonts w:ascii="Times New Roman" w:hAnsi="Times New Roman" w:cs="Times New Roman"/>
                <w:color w:val="000000"/>
              </w:rPr>
              <w:t>).</w:t>
            </w:r>
          </w:p>
          <w:p w14:paraId="2E28BCCC" w14:textId="77777777" w:rsidR="000D2C65" w:rsidRPr="00513CB4" w:rsidRDefault="000D2C65" w:rsidP="0043136D">
            <w:pPr>
              <w:jc w:val="both"/>
              <w:rPr>
                <w:rFonts w:ascii="Times New Roman" w:hAnsi="Times New Roman" w:cs="Times New Roman"/>
                <w:b/>
                <w:bCs/>
                <w:sz w:val="24"/>
                <w:szCs w:val="24"/>
              </w:rPr>
            </w:pPr>
          </w:p>
        </w:tc>
      </w:tr>
      <w:tr w:rsidR="003F5D75" w14:paraId="76FD07F0" w14:textId="77777777" w:rsidTr="00BC197A">
        <w:trPr>
          <w:gridAfter w:val="2"/>
          <w:wAfter w:w="14786" w:type="dxa"/>
        </w:trPr>
        <w:tc>
          <w:tcPr>
            <w:tcW w:w="3273" w:type="dxa"/>
          </w:tcPr>
          <w:p w14:paraId="7D705BAD" w14:textId="77777777" w:rsidR="003F5D75" w:rsidRDefault="003F5D75">
            <w:r>
              <w:lastRenderedPageBreak/>
              <w:t>1943 овощи консервированные уч.24</w:t>
            </w:r>
          </w:p>
        </w:tc>
        <w:tc>
          <w:tcPr>
            <w:tcW w:w="4120" w:type="dxa"/>
          </w:tcPr>
          <w:p w14:paraId="5A79E8DE" w14:textId="77777777" w:rsidR="003F5D75" w:rsidRDefault="003F5D75">
            <w:r>
              <w:t>Нет показателей по ПП</w:t>
            </w:r>
          </w:p>
        </w:tc>
        <w:tc>
          <w:tcPr>
            <w:tcW w:w="7393" w:type="dxa"/>
          </w:tcPr>
          <w:p w14:paraId="11E77194" w14:textId="77777777" w:rsidR="003F5D75" w:rsidRDefault="003F5D75" w:rsidP="0043136D">
            <w:pPr>
              <w:jc w:val="both"/>
            </w:pPr>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w:t>
            </w:r>
            <w:r w:rsidR="0043136D">
              <w:rPr>
                <w:rFonts w:ascii="Times New Roman" w:hAnsi="Times New Roman" w:cs="Times New Roman"/>
                <w:b/>
                <w:bCs/>
                <w:sz w:val="24"/>
                <w:szCs w:val="24"/>
              </w:rPr>
              <w:t xml:space="preserve">, </w:t>
            </w:r>
            <w:r w:rsidR="0043136D" w:rsidRPr="0043136D">
              <w:rPr>
                <w:rFonts w:ascii="Times New Roman" w:hAnsi="Times New Roman" w:cs="Times New Roman"/>
                <w:b/>
                <w:bCs/>
                <w:sz w:val="24"/>
                <w:szCs w:val="24"/>
              </w:rPr>
              <w:t xml:space="preserve">раздела 1.4. </w:t>
            </w:r>
            <w:r w:rsidR="0043136D">
              <w:rPr>
                <w:rFonts w:ascii="Times New Roman" w:hAnsi="Times New Roman" w:cs="Times New Roman"/>
                <w:b/>
                <w:bCs/>
                <w:sz w:val="24"/>
                <w:szCs w:val="24"/>
              </w:rPr>
              <w:t xml:space="preserve"> и</w:t>
            </w:r>
            <w:r w:rsidR="0043136D" w:rsidRPr="0043136D">
              <w:rPr>
                <w:rFonts w:ascii="Times New Roman" w:hAnsi="Times New Roman" w:cs="Times New Roman"/>
                <w:b/>
                <w:bCs/>
                <w:sz w:val="24"/>
                <w:szCs w:val="24"/>
              </w:rPr>
              <w:t>нструкци</w:t>
            </w:r>
            <w:r w:rsidR="0043136D">
              <w:rPr>
                <w:rFonts w:ascii="Times New Roman" w:hAnsi="Times New Roman" w:cs="Times New Roman"/>
                <w:b/>
                <w:bCs/>
                <w:sz w:val="24"/>
                <w:szCs w:val="24"/>
              </w:rPr>
              <w:t>и</w:t>
            </w:r>
            <w:r w:rsidR="0043136D" w:rsidRPr="0043136D">
              <w:rPr>
                <w:rFonts w:ascii="Times New Roman" w:hAnsi="Times New Roman" w:cs="Times New Roman"/>
                <w:b/>
                <w:bCs/>
                <w:sz w:val="24"/>
                <w:szCs w:val="24"/>
              </w:rPr>
              <w:t xml:space="preserve"> по заполнению первой части заявки</w:t>
            </w:r>
            <w:r w:rsidR="0043136D">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документации об электронном аукционе, </w:t>
            </w:r>
            <w:r w:rsidR="0043136D">
              <w:rPr>
                <w:rFonts w:ascii="Times New Roman" w:hAnsi="Times New Roman" w:cs="Times New Roman"/>
                <w:b/>
                <w:bCs/>
                <w:sz w:val="24"/>
                <w:szCs w:val="24"/>
              </w:rPr>
              <w:t xml:space="preserve"> </w:t>
            </w:r>
            <w:r w:rsidRPr="00513CB4">
              <w:rPr>
                <w:rFonts w:ascii="Times New Roman" w:hAnsi="Times New Roman" w:cs="Times New Roman"/>
                <w:b/>
                <w:bCs/>
                <w:sz w:val="24"/>
                <w:szCs w:val="24"/>
              </w:rPr>
              <w:t>п. «19» раздела 1.2 Информационная карта: в составе первой части заявки не представлены показатели предлагаемых к поставке товаров в части</w:t>
            </w:r>
            <w:r>
              <w:rPr>
                <w:rFonts w:ascii="Times New Roman" w:hAnsi="Times New Roman" w:cs="Times New Roman"/>
                <w:b/>
                <w:bCs/>
                <w:sz w:val="24"/>
                <w:szCs w:val="24"/>
              </w:rPr>
              <w:t xml:space="preserve"> категории качества, </w:t>
            </w:r>
            <w:r w:rsidRPr="003F5D75">
              <w:rPr>
                <w:rFonts w:ascii="Times New Roman" w:hAnsi="Times New Roman" w:cs="Times New Roman"/>
                <w:b/>
                <w:bCs/>
                <w:sz w:val="24"/>
                <w:szCs w:val="24"/>
              </w:rPr>
              <w:t>размеро</w:t>
            </w:r>
            <w:r>
              <w:rPr>
                <w:rFonts w:ascii="Times New Roman" w:hAnsi="Times New Roman" w:cs="Times New Roman"/>
                <w:b/>
                <w:bCs/>
                <w:sz w:val="24"/>
                <w:szCs w:val="24"/>
              </w:rPr>
              <w:t>в, м</w:t>
            </w:r>
            <w:r w:rsidRPr="003F5D75">
              <w:rPr>
                <w:rFonts w:ascii="Times New Roman" w:hAnsi="Times New Roman" w:cs="Times New Roman"/>
                <w:b/>
                <w:bCs/>
                <w:sz w:val="24"/>
                <w:szCs w:val="24"/>
              </w:rPr>
              <w:t>ассов</w:t>
            </w:r>
            <w:r>
              <w:rPr>
                <w:rFonts w:ascii="Times New Roman" w:hAnsi="Times New Roman" w:cs="Times New Roman"/>
                <w:b/>
                <w:bCs/>
                <w:sz w:val="24"/>
                <w:szCs w:val="24"/>
              </w:rPr>
              <w:t>ой</w:t>
            </w:r>
            <w:r w:rsidRPr="003F5D75">
              <w:rPr>
                <w:rFonts w:ascii="Times New Roman" w:hAnsi="Times New Roman" w:cs="Times New Roman"/>
                <w:b/>
                <w:bCs/>
                <w:sz w:val="24"/>
                <w:szCs w:val="24"/>
              </w:rPr>
              <w:t xml:space="preserve"> дол</w:t>
            </w:r>
            <w:r>
              <w:rPr>
                <w:rFonts w:ascii="Times New Roman" w:hAnsi="Times New Roman" w:cs="Times New Roman"/>
                <w:b/>
                <w:bCs/>
                <w:sz w:val="24"/>
                <w:szCs w:val="24"/>
              </w:rPr>
              <w:t>и</w:t>
            </w:r>
            <w:r w:rsidRPr="003F5D75">
              <w:rPr>
                <w:rFonts w:ascii="Times New Roman" w:hAnsi="Times New Roman" w:cs="Times New Roman"/>
                <w:b/>
                <w:bCs/>
                <w:sz w:val="24"/>
                <w:szCs w:val="24"/>
              </w:rPr>
              <w:t xml:space="preserve"> зелени и пряностей от массы нетто консервов, указанной на этикетке </w:t>
            </w:r>
            <w:r>
              <w:rPr>
                <w:rFonts w:ascii="Times New Roman" w:hAnsi="Times New Roman" w:cs="Times New Roman"/>
                <w:b/>
                <w:bCs/>
                <w:sz w:val="24"/>
                <w:szCs w:val="24"/>
              </w:rPr>
              <w:t>о</w:t>
            </w:r>
            <w:r w:rsidRPr="003F5D75">
              <w:rPr>
                <w:rFonts w:ascii="Times New Roman" w:hAnsi="Times New Roman" w:cs="Times New Roman"/>
                <w:b/>
                <w:bCs/>
                <w:sz w:val="24"/>
                <w:szCs w:val="24"/>
              </w:rPr>
              <w:t>гурц</w:t>
            </w:r>
            <w:r>
              <w:rPr>
                <w:rFonts w:ascii="Times New Roman" w:hAnsi="Times New Roman" w:cs="Times New Roman"/>
                <w:b/>
                <w:bCs/>
                <w:sz w:val="24"/>
                <w:szCs w:val="24"/>
              </w:rPr>
              <w:t>ов</w:t>
            </w:r>
            <w:r w:rsidRPr="003F5D75">
              <w:rPr>
                <w:rFonts w:ascii="Times New Roman" w:hAnsi="Times New Roman" w:cs="Times New Roman"/>
                <w:b/>
                <w:bCs/>
                <w:sz w:val="24"/>
                <w:szCs w:val="24"/>
              </w:rPr>
              <w:t xml:space="preserve"> консервированны</w:t>
            </w:r>
            <w:r>
              <w:rPr>
                <w:rFonts w:ascii="Times New Roman" w:hAnsi="Times New Roman" w:cs="Times New Roman"/>
                <w:b/>
                <w:bCs/>
                <w:sz w:val="24"/>
                <w:szCs w:val="24"/>
              </w:rPr>
              <w:t>х, м</w:t>
            </w:r>
            <w:r w:rsidRPr="003F5D75">
              <w:rPr>
                <w:rFonts w:ascii="Times New Roman" w:hAnsi="Times New Roman" w:cs="Times New Roman"/>
                <w:b/>
                <w:bCs/>
                <w:sz w:val="24"/>
                <w:szCs w:val="24"/>
              </w:rPr>
              <w:t>ассов</w:t>
            </w:r>
            <w:r>
              <w:rPr>
                <w:rFonts w:ascii="Times New Roman" w:hAnsi="Times New Roman" w:cs="Times New Roman"/>
                <w:b/>
                <w:bCs/>
                <w:sz w:val="24"/>
                <w:szCs w:val="24"/>
              </w:rPr>
              <w:t>ой</w:t>
            </w:r>
            <w:r w:rsidRPr="003F5D75">
              <w:rPr>
                <w:rFonts w:ascii="Times New Roman" w:hAnsi="Times New Roman" w:cs="Times New Roman"/>
                <w:b/>
                <w:bCs/>
                <w:sz w:val="24"/>
                <w:szCs w:val="24"/>
              </w:rPr>
              <w:t xml:space="preserve"> дол</w:t>
            </w:r>
            <w:r>
              <w:rPr>
                <w:rFonts w:ascii="Times New Roman" w:hAnsi="Times New Roman" w:cs="Times New Roman"/>
                <w:b/>
                <w:bCs/>
                <w:sz w:val="24"/>
                <w:szCs w:val="24"/>
              </w:rPr>
              <w:t>и плодов томатов, м</w:t>
            </w:r>
            <w:r w:rsidRPr="003F5D75">
              <w:rPr>
                <w:rFonts w:ascii="Times New Roman" w:hAnsi="Times New Roman" w:cs="Times New Roman"/>
                <w:b/>
                <w:bCs/>
                <w:sz w:val="24"/>
                <w:szCs w:val="24"/>
              </w:rPr>
              <w:t>ассов</w:t>
            </w:r>
            <w:r>
              <w:rPr>
                <w:rFonts w:ascii="Times New Roman" w:hAnsi="Times New Roman" w:cs="Times New Roman"/>
                <w:b/>
                <w:bCs/>
                <w:sz w:val="24"/>
                <w:szCs w:val="24"/>
              </w:rPr>
              <w:t>ой</w:t>
            </w:r>
            <w:r w:rsidRPr="003F5D75">
              <w:rPr>
                <w:rFonts w:ascii="Times New Roman" w:hAnsi="Times New Roman" w:cs="Times New Roman"/>
                <w:b/>
                <w:bCs/>
                <w:sz w:val="24"/>
                <w:szCs w:val="24"/>
              </w:rPr>
              <w:t xml:space="preserve"> дол</w:t>
            </w:r>
            <w:r>
              <w:rPr>
                <w:rFonts w:ascii="Times New Roman" w:hAnsi="Times New Roman" w:cs="Times New Roman"/>
                <w:b/>
                <w:bCs/>
                <w:sz w:val="24"/>
                <w:szCs w:val="24"/>
              </w:rPr>
              <w:t>и</w:t>
            </w:r>
            <w:r w:rsidRPr="003F5D75">
              <w:rPr>
                <w:rFonts w:ascii="Times New Roman" w:hAnsi="Times New Roman" w:cs="Times New Roman"/>
                <w:b/>
                <w:bCs/>
                <w:sz w:val="24"/>
                <w:szCs w:val="24"/>
              </w:rPr>
              <w:t xml:space="preserve"> зелени пряных растений и пряностей </w:t>
            </w:r>
            <w:r>
              <w:rPr>
                <w:rFonts w:ascii="Times New Roman" w:hAnsi="Times New Roman" w:cs="Times New Roman"/>
                <w:b/>
                <w:bCs/>
                <w:sz w:val="24"/>
                <w:szCs w:val="24"/>
              </w:rPr>
              <w:t>п</w:t>
            </w:r>
            <w:r w:rsidRPr="003F5D75">
              <w:rPr>
                <w:rFonts w:ascii="Times New Roman" w:hAnsi="Times New Roman" w:cs="Times New Roman"/>
                <w:b/>
                <w:bCs/>
                <w:sz w:val="24"/>
                <w:szCs w:val="24"/>
              </w:rPr>
              <w:t>омидор</w:t>
            </w:r>
            <w:r>
              <w:rPr>
                <w:rFonts w:ascii="Times New Roman" w:hAnsi="Times New Roman" w:cs="Times New Roman"/>
                <w:b/>
                <w:bCs/>
                <w:sz w:val="24"/>
                <w:szCs w:val="24"/>
              </w:rPr>
              <w:t>ов</w:t>
            </w:r>
            <w:r w:rsidRPr="003F5D75">
              <w:rPr>
                <w:rFonts w:ascii="Times New Roman" w:hAnsi="Times New Roman" w:cs="Times New Roman"/>
                <w:b/>
                <w:bCs/>
                <w:sz w:val="24"/>
                <w:szCs w:val="24"/>
              </w:rPr>
              <w:t xml:space="preserve"> консервированны</w:t>
            </w:r>
            <w:r>
              <w:rPr>
                <w:rFonts w:ascii="Times New Roman" w:hAnsi="Times New Roman" w:cs="Times New Roman"/>
                <w:b/>
                <w:bCs/>
                <w:sz w:val="24"/>
                <w:szCs w:val="24"/>
              </w:rPr>
              <w:t>х.</w:t>
            </w:r>
          </w:p>
        </w:tc>
      </w:tr>
      <w:tr w:rsidR="005B0610" w14:paraId="74EE0196" w14:textId="77777777" w:rsidTr="00BC197A">
        <w:trPr>
          <w:gridAfter w:val="2"/>
          <w:wAfter w:w="14786" w:type="dxa"/>
        </w:trPr>
        <w:tc>
          <w:tcPr>
            <w:tcW w:w="3273" w:type="dxa"/>
            <w:vMerge w:val="restart"/>
          </w:tcPr>
          <w:p w14:paraId="642685D6" w14:textId="77777777" w:rsidR="005B0610" w:rsidRDefault="005B0610">
            <w:r>
              <w:t xml:space="preserve">1927 сок </w:t>
            </w:r>
          </w:p>
          <w:p w14:paraId="34E94220" w14:textId="77777777" w:rsidR="005B0610" w:rsidRDefault="005B0610">
            <w:r>
              <w:t>уч. 4</w:t>
            </w:r>
          </w:p>
        </w:tc>
        <w:tc>
          <w:tcPr>
            <w:tcW w:w="4120" w:type="dxa"/>
            <w:vMerge w:val="restart"/>
          </w:tcPr>
          <w:p w14:paraId="739AA83A" w14:textId="77777777" w:rsidR="005B0610" w:rsidRDefault="005B0610">
            <w:r>
              <w:t>Согласие на ПП</w:t>
            </w:r>
          </w:p>
        </w:tc>
        <w:tc>
          <w:tcPr>
            <w:tcW w:w="7393" w:type="dxa"/>
          </w:tcPr>
          <w:p w14:paraId="0F34BAC6" w14:textId="77777777" w:rsidR="005B0610" w:rsidRDefault="005B0610" w:rsidP="0043136D">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w:t>
            </w:r>
            <w:r>
              <w:rPr>
                <w:rFonts w:ascii="Times New Roman" w:hAnsi="Times New Roman" w:cs="Times New Roman"/>
                <w:b/>
                <w:bCs/>
                <w:sz w:val="24"/>
                <w:szCs w:val="24"/>
              </w:rPr>
              <w:t xml:space="preserve">, </w:t>
            </w:r>
            <w:r w:rsidRPr="0043136D">
              <w:rPr>
                <w:rFonts w:ascii="Times New Roman" w:hAnsi="Times New Roman" w:cs="Times New Roman"/>
                <w:b/>
                <w:bCs/>
                <w:sz w:val="24"/>
                <w:szCs w:val="24"/>
              </w:rPr>
              <w:t xml:space="preserve">раздела 1.4. </w:t>
            </w:r>
            <w:r>
              <w:rPr>
                <w:rFonts w:ascii="Times New Roman" w:hAnsi="Times New Roman" w:cs="Times New Roman"/>
                <w:b/>
                <w:bCs/>
                <w:sz w:val="24"/>
                <w:szCs w:val="24"/>
              </w:rPr>
              <w:t xml:space="preserve"> и</w:t>
            </w:r>
            <w:r w:rsidRPr="0043136D">
              <w:rPr>
                <w:rFonts w:ascii="Times New Roman" w:hAnsi="Times New Roman" w:cs="Times New Roman"/>
                <w:b/>
                <w:bCs/>
                <w:sz w:val="24"/>
                <w:szCs w:val="24"/>
              </w:rPr>
              <w:t>нструкци</w:t>
            </w:r>
            <w:r>
              <w:rPr>
                <w:rFonts w:ascii="Times New Roman" w:hAnsi="Times New Roman" w:cs="Times New Roman"/>
                <w:b/>
                <w:bCs/>
                <w:sz w:val="24"/>
                <w:szCs w:val="24"/>
              </w:rPr>
              <w:t>и</w:t>
            </w:r>
            <w:r w:rsidRPr="0043136D">
              <w:rPr>
                <w:rFonts w:ascii="Times New Roman" w:hAnsi="Times New Roman" w:cs="Times New Roman"/>
                <w:b/>
                <w:bCs/>
                <w:sz w:val="24"/>
                <w:szCs w:val="24"/>
              </w:rPr>
              <w:t xml:space="preserve"> по заполнению первой части заявки</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документации об электронном аукционе, </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п. «19» раздела 1.2 </w:t>
            </w:r>
            <w:r w:rsidRPr="00513CB4">
              <w:rPr>
                <w:rFonts w:ascii="Times New Roman" w:hAnsi="Times New Roman" w:cs="Times New Roman"/>
                <w:b/>
                <w:bCs/>
                <w:sz w:val="24"/>
                <w:szCs w:val="24"/>
              </w:rPr>
              <w:lastRenderedPageBreak/>
              <w:t>Информационная карта: в составе первой части заявки не представлены показатели предлагаемых к поставке товаров в части</w:t>
            </w:r>
            <w:r>
              <w:rPr>
                <w:rFonts w:ascii="Times New Roman" w:hAnsi="Times New Roman" w:cs="Times New Roman"/>
                <w:b/>
                <w:bCs/>
                <w:sz w:val="24"/>
                <w:szCs w:val="24"/>
              </w:rPr>
              <w:t xml:space="preserve"> фасовки с</w:t>
            </w:r>
            <w:r w:rsidRPr="0043136D">
              <w:rPr>
                <w:rFonts w:ascii="Times New Roman" w:hAnsi="Times New Roman" w:cs="Times New Roman"/>
                <w:b/>
                <w:bCs/>
                <w:sz w:val="24"/>
                <w:szCs w:val="24"/>
              </w:rPr>
              <w:t>ок овощной и овощефруктовый  прямого отжима</w:t>
            </w:r>
            <w:r>
              <w:rPr>
                <w:rFonts w:ascii="Times New Roman" w:hAnsi="Times New Roman" w:cs="Times New Roman"/>
                <w:b/>
                <w:bCs/>
                <w:sz w:val="24"/>
                <w:szCs w:val="24"/>
              </w:rPr>
              <w:t xml:space="preserve">. </w:t>
            </w:r>
          </w:p>
        </w:tc>
      </w:tr>
      <w:tr w:rsidR="005B0610" w14:paraId="67F9C83C" w14:textId="77777777" w:rsidTr="00BC197A">
        <w:trPr>
          <w:gridAfter w:val="2"/>
          <w:wAfter w:w="14786" w:type="dxa"/>
        </w:trPr>
        <w:tc>
          <w:tcPr>
            <w:tcW w:w="3273" w:type="dxa"/>
            <w:vMerge/>
          </w:tcPr>
          <w:p w14:paraId="69BFD884" w14:textId="77777777" w:rsidR="005B0610" w:rsidRDefault="005B0610"/>
        </w:tc>
        <w:tc>
          <w:tcPr>
            <w:tcW w:w="4120" w:type="dxa"/>
            <w:vMerge/>
          </w:tcPr>
          <w:p w14:paraId="7FE2380F" w14:textId="77777777" w:rsidR="005B0610" w:rsidRDefault="005B0610"/>
        </w:tc>
        <w:tc>
          <w:tcPr>
            <w:tcW w:w="7393" w:type="dxa"/>
          </w:tcPr>
          <w:p w14:paraId="248D9E2C" w14:textId="77777777" w:rsidR="005B0610" w:rsidRDefault="005B0610" w:rsidP="00E17236">
            <w:pPr>
              <w:ind w:firstLine="544"/>
              <w:jc w:val="both"/>
            </w:pPr>
            <w:r w:rsidRPr="00F158E8">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w:t>
            </w:r>
            <w:r>
              <w:rPr>
                <w:rFonts w:ascii="Times New Roman" w:hAnsi="Times New Roman" w:cs="Times New Roman"/>
                <w:b/>
                <w:bCs/>
                <w:sz w:val="24"/>
                <w:szCs w:val="24"/>
              </w:rPr>
              <w:t xml:space="preserve">ч. 4 ст. 67,  </w:t>
            </w:r>
            <w:r w:rsidRPr="00F158E8">
              <w:rPr>
                <w:rFonts w:ascii="Times New Roman" w:hAnsi="Times New Roman" w:cs="Times New Roman"/>
                <w:b/>
                <w:bCs/>
                <w:sz w:val="24"/>
                <w:szCs w:val="24"/>
              </w:rPr>
              <w:t>п.</w:t>
            </w:r>
            <w:r>
              <w:rPr>
                <w:rFonts w:ascii="Times New Roman" w:hAnsi="Times New Roman" w:cs="Times New Roman"/>
                <w:b/>
                <w:bCs/>
                <w:sz w:val="24"/>
                <w:szCs w:val="24"/>
              </w:rPr>
              <w:t xml:space="preserve"> 3</w:t>
            </w:r>
            <w:r w:rsidRPr="00F158E8">
              <w:rPr>
                <w:rFonts w:ascii="Times New Roman" w:hAnsi="Times New Roman" w:cs="Times New Roman"/>
                <w:b/>
                <w:bCs/>
                <w:sz w:val="24"/>
                <w:szCs w:val="24"/>
              </w:rPr>
              <w:t xml:space="preserve"> ч. 3 ст. 66  Федерального закона от 05.04.2013 № 44-ФЗ, </w:t>
            </w:r>
            <w:proofErr w:type="spellStart"/>
            <w:r w:rsidRPr="00F158E8">
              <w:rPr>
                <w:rFonts w:ascii="Times New Roman" w:hAnsi="Times New Roman" w:cs="Times New Roman"/>
                <w:b/>
                <w:bCs/>
                <w:sz w:val="24"/>
                <w:szCs w:val="24"/>
              </w:rPr>
              <w:t>абз</w:t>
            </w:r>
            <w:proofErr w:type="spellEnd"/>
            <w:r w:rsidRPr="00F158E8">
              <w:rPr>
                <w:rFonts w:ascii="Times New Roman" w:hAnsi="Times New Roman" w:cs="Times New Roman"/>
                <w:b/>
                <w:bCs/>
                <w:sz w:val="24"/>
                <w:szCs w:val="24"/>
              </w:rPr>
              <w:t xml:space="preserve">. 1 </w:t>
            </w:r>
            <w:proofErr w:type="spellStart"/>
            <w:r w:rsidRPr="00F158E8">
              <w:rPr>
                <w:rFonts w:ascii="Times New Roman" w:hAnsi="Times New Roman" w:cs="Times New Roman"/>
                <w:b/>
                <w:bCs/>
                <w:sz w:val="24"/>
                <w:szCs w:val="24"/>
              </w:rPr>
              <w:t>пп</w:t>
            </w:r>
            <w:proofErr w:type="spellEnd"/>
            <w:r w:rsidRPr="00F158E8">
              <w:rPr>
                <w:rFonts w:ascii="Times New Roman" w:hAnsi="Times New Roman" w:cs="Times New Roman"/>
                <w:b/>
                <w:bCs/>
                <w:sz w:val="24"/>
                <w:szCs w:val="24"/>
              </w:rPr>
              <w:t xml:space="preserve">. 13.2 п. 13, п.п. 22.2 п. 22 раздела 1.1 документации об электронном аукционе, п. «19» раздела 1.2 Информационная карта: в составе первой части заявки не представлена информация </w:t>
            </w:r>
            <w:proofErr w:type="gramStart"/>
            <w:r w:rsidRPr="00F158E8">
              <w:rPr>
                <w:rFonts w:ascii="Times New Roman" w:hAnsi="Times New Roman" w:cs="Times New Roman"/>
                <w:b/>
                <w:bCs/>
                <w:sz w:val="24"/>
                <w:szCs w:val="24"/>
              </w:rPr>
              <w:t>о  стране</w:t>
            </w:r>
            <w:proofErr w:type="gramEnd"/>
            <w:r w:rsidRPr="00F158E8">
              <w:rPr>
                <w:rFonts w:ascii="Times New Roman" w:hAnsi="Times New Roman" w:cs="Times New Roman"/>
                <w:b/>
                <w:bCs/>
                <w:sz w:val="24"/>
                <w:szCs w:val="24"/>
              </w:rPr>
              <w:t xml:space="preserve"> происхождения товар</w:t>
            </w:r>
            <w:r>
              <w:rPr>
                <w:rFonts w:ascii="Times New Roman" w:hAnsi="Times New Roman" w:cs="Times New Roman"/>
                <w:b/>
                <w:bCs/>
                <w:sz w:val="24"/>
                <w:szCs w:val="24"/>
              </w:rPr>
              <w:t>а по п. 3  с</w:t>
            </w:r>
            <w:r w:rsidRPr="0043136D">
              <w:rPr>
                <w:rFonts w:ascii="Times New Roman" w:hAnsi="Times New Roman" w:cs="Times New Roman"/>
                <w:b/>
                <w:bCs/>
                <w:sz w:val="24"/>
                <w:szCs w:val="24"/>
              </w:rPr>
              <w:t>ок овощной и овощефруктовый  прямого отжима</w:t>
            </w:r>
            <w:r>
              <w:rPr>
                <w:rFonts w:ascii="Times New Roman" w:hAnsi="Times New Roman" w:cs="Times New Roman"/>
                <w:b/>
                <w:bCs/>
                <w:sz w:val="24"/>
                <w:szCs w:val="24"/>
              </w:rPr>
              <w:t>.</w:t>
            </w:r>
          </w:p>
        </w:tc>
      </w:tr>
      <w:tr w:rsidR="008B67BD" w14:paraId="79C4A490" w14:textId="77777777" w:rsidTr="00BC197A">
        <w:trPr>
          <w:gridAfter w:val="2"/>
          <w:wAfter w:w="14786" w:type="dxa"/>
        </w:trPr>
        <w:tc>
          <w:tcPr>
            <w:tcW w:w="3273" w:type="dxa"/>
            <w:vMerge w:val="restart"/>
          </w:tcPr>
          <w:p w14:paraId="7483A639" w14:textId="77777777" w:rsidR="008B67BD" w:rsidRDefault="008B67BD">
            <w:r>
              <w:t>2513</w:t>
            </w:r>
          </w:p>
          <w:p w14:paraId="798CBF48" w14:textId="77777777" w:rsidR="008B67BD" w:rsidRDefault="008B67BD">
            <w:r>
              <w:t>уч. 5</w:t>
            </w:r>
          </w:p>
        </w:tc>
        <w:tc>
          <w:tcPr>
            <w:tcW w:w="4120" w:type="dxa"/>
            <w:vMerge w:val="restart"/>
          </w:tcPr>
          <w:p w14:paraId="2793209F" w14:textId="77777777" w:rsidR="008B67BD" w:rsidRDefault="008B67BD">
            <w:r>
              <w:t>Согласие на ПП</w:t>
            </w:r>
          </w:p>
        </w:tc>
        <w:tc>
          <w:tcPr>
            <w:tcW w:w="7393" w:type="dxa"/>
          </w:tcPr>
          <w:p w14:paraId="52574A27" w14:textId="77777777" w:rsidR="008B67BD" w:rsidRDefault="008B67BD" w:rsidP="008B67BD">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w:t>
            </w:r>
            <w:r>
              <w:rPr>
                <w:rFonts w:ascii="Times New Roman" w:hAnsi="Times New Roman" w:cs="Times New Roman"/>
                <w:b/>
                <w:bCs/>
                <w:sz w:val="24"/>
                <w:szCs w:val="24"/>
              </w:rPr>
              <w:t xml:space="preserve">, </w:t>
            </w:r>
            <w:r w:rsidRPr="0043136D">
              <w:rPr>
                <w:rFonts w:ascii="Times New Roman" w:hAnsi="Times New Roman" w:cs="Times New Roman"/>
                <w:b/>
                <w:bCs/>
                <w:sz w:val="24"/>
                <w:szCs w:val="24"/>
              </w:rPr>
              <w:t xml:space="preserve">раздела 1.4. </w:t>
            </w:r>
            <w:r>
              <w:rPr>
                <w:rFonts w:ascii="Times New Roman" w:hAnsi="Times New Roman" w:cs="Times New Roman"/>
                <w:b/>
                <w:bCs/>
                <w:sz w:val="24"/>
                <w:szCs w:val="24"/>
              </w:rPr>
              <w:t xml:space="preserve"> и</w:t>
            </w:r>
            <w:r w:rsidRPr="0043136D">
              <w:rPr>
                <w:rFonts w:ascii="Times New Roman" w:hAnsi="Times New Roman" w:cs="Times New Roman"/>
                <w:b/>
                <w:bCs/>
                <w:sz w:val="24"/>
                <w:szCs w:val="24"/>
              </w:rPr>
              <w:t>нструкци</w:t>
            </w:r>
            <w:r>
              <w:rPr>
                <w:rFonts w:ascii="Times New Roman" w:hAnsi="Times New Roman" w:cs="Times New Roman"/>
                <w:b/>
                <w:bCs/>
                <w:sz w:val="24"/>
                <w:szCs w:val="24"/>
              </w:rPr>
              <w:t>и</w:t>
            </w:r>
            <w:r w:rsidRPr="0043136D">
              <w:rPr>
                <w:rFonts w:ascii="Times New Roman" w:hAnsi="Times New Roman" w:cs="Times New Roman"/>
                <w:b/>
                <w:bCs/>
                <w:sz w:val="24"/>
                <w:szCs w:val="24"/>
              </w:rPr>
              <w:t xml:space="preserve"> по заполнению первой части заявки</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документации об электронном аукционе, </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п. «19» раздела 1.2 Информационная карта: в составе первой части заявки не представлены показатели предлагаемых к поставке товаров в части</w:t>
            </w:r>
            <w:r>
              <w:rPr>
                <w:rFonts w:ascii="Times New Roman" w:hAnsi="Times New Roman" w:cs="Times New Roman"/>
                <w:b/>
                <w:bCs/>
                <w:sz w:val="24"/>
                <w:szCs w:val="24"/>
              </w:rPr>
              <w:t xml:space="preserve"> </w:t>
            </w:r>
            <w:r w:rsidRPr="008B67BD">
              <w:rPr>
                <w:rFonts w:ascii="Times New Roman" w:hAnsi="Times New Roman" w:cs="Times New Roman"/>
                <w:b/>
                <w:bCs/>
                <w:sz w:val="24"/>
                <w:szCs w:val="24"/>
              </w:rPr>
              <w:t>массовой долей влаги, массовой долей общего сахара ,массовой долей жира по п. печенье, массовой доля влаги , массовой доли общего сахара, массовой доли жира по п. пряники</w:t>
            </w:r>
            <w:r>
              <w:rPr>
                <w:rFonts w:ascii="Times New Roman" w:hAnsi="Times New Roman" w:cs="Times New Roman"/>
                <w:b/>
                <w:bCs/>
                <w:sz w:val="24"/>
                <w:szCs w:val="24"/>
              </w:rPr>
              <w:t xml:space="preserve"> заварные</w:t>
            </w:r>
            <w:r w:rsidRPr="008B67BD">
              <w:rPr>
                <w:rFonts w:ascii="Times New Roman" w:hAnsi="Times New Roman" w:cs="Times New Roman"/>
                <w:b/>
                <w:bCs/>
                <w:sz w:val="24"/>
                <w:szCs w:val="24"/>
              </w:rPr>
              <w:t>, содержания муки, массовой долей влаги по п. вафли и т.д.</w:t>
            </w:r>
          </w:p>
        </w:tc>
      </w:tr>
      <w:tr w:rsidR="008B67BD" w14:paraId="79BE48C4" w14:textId="77777777" w:rsidTr="00BC197A">
        <w:trPr>
          <w:gridAfter w:val="2"/>
          <w:wAfter w:w="14786" w:type="dxa"/>
        </w:trPr>
        <w:tc>
          <w:tcPr>
            <w:tcW w:w="3273" w:type="dxa"/>
            <w:vMerge/>
          </w:tcPr>
          <w:p w14:paraId="07EA25D2" w14:textId="77777777" w:rsidR="008B67BD" w:rsidRDefault="008B67BD"/>
        </w:tc>
        <w:tc>
          <w:tcPr>
            <w:tcW w:w="4120" w:type="dxa"/>
            <w:vMerge/>
          </w:tcPr>
          <w:p w14:paraId="3CB9A65B" w14:textId="77777777" w:rsidR="008B67BD" w:rsidRDefault="008B67BD"/>
        </w:tc>
        <w:tc>
          <w:tcPr>
            <w:tcW w:w="7393" w:type="dxa"/>
          </w:tcPr>
          <w:p w14:paraId="392FCC52" w14:textId="77777777" w:rsidR="008B67BD" w:rsidRDefault="008B67BD" w:rsidP="008B67BD">
            <w:pPr>
              <w:ind w:firstLine="544"/>
              <w:jc w:val="both"/>
            </w:pPr>
            <w:r w:rsidRPr="00F158E8">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w:t>
            </w:r>
            <w:r w:rsidRPr="00F158E8">
              <w:rPr>
                <w:rFonts w:ascii="Times New Roman" w:hAnsi="Times New Roman" w:cs="Times New Roman"/>
                <w:b/>
                <w:bCs/>
                <w:sz w:val="24"/>
                <w:szCs w:val="24"/>
              </w:rPr>
              <w:lastRenderedPageBreak/>
              <w:t xml:space="preserve">(п. 1 </w:t>
            </w:r>
            <w:r>
              <w:rPr>
                <w:rFonts w:ascii="Times New Roman" w:hAnsi="Times New Roman" w:cs="Times New Roman"/>
                <w:b/>
                <w:bCs/>
                <w:sz w:val="24"/>
                <w:szCs w:val="24"/>
              </w:rPr>
              <w:t xml:space="preserve">ч. 4 ст. 67,  </w:t>
            </w:r>
            <w:r w:rsidRPr="00F158E8">
              <w:rPr>
                <w:rFonts w:ascii="Times New Roman" w:hAnsi="Times New Roman" w:cs="Times New Roman"/>
                <w:b/>
                <w:bCs/>
                <w:sz w:val="24"/>
                <w:szCs w:val="24"/>
              </w:rPr>
              <w:t>п.</w:t>
            </w:r>
            <w:r>
              <w:rPr>
                <w:rFonts w:ascii="Times New Roman" w:hAnsi="Times New Roman" w:cs="Times New Roman"/>
                <w:b/>
                <w:bCs/>
                <w:sz w:val="24"/>
                <w:szCs w:val="24"/>
              </w:rPr>
              <w:t xml:space="preserve"> 3</w:t>
            </w:r>
            <w:r w:rsidRPr="00F158E8">
              <w:rPr>
                <w:rFonts w:ascii="Times New Roman" w:hAnsi="Times New Roman" w:cs="Times New Roman"/>
                <w:b/>
                <w:bCs/>
                <w:sz w:val="24"/>
                <w:szCs w:val="24"/>
              </w:rPr>
              <w:t xml:space="preserve"> ч. 3 ст. 66  Федерального закона от 05.04.2013 № 44-ФЗ, </w:t>
            </w:r>
            <w:proofErr w:type="spellStart"/>
            <w:r w:rsidRPr="00F158E8">
              <w:rPr>
                <w:rFonts w:ascii="Times New Roman" w:hAnsi="Times New Roman" w:cs="Times New Roman"/>
                <w:b/>
                <w:bCs/>
                <w:sz w:val="24"/>
                <w:szCs w:val="24"/>
              </w:rPr>
              <w:t>абз</w:t>
            </w:r>
            <w:proofErr w:type="spellEnd"/>
            <w:r w:rsidRPr="00F158E8">
              <w:rPr>
                <w:rFonts w:ascii="Times New Roman" w:hAnsi="Times New Roman" w:cs="Times New Roman"/>
                <w:b/>
                <w:bCs/>
                <w:sz w:val="24"/>
                <w:szCs w:val="24"/>
              </w:rPr>
              <w:t xml:space="preserve">. 1 </w:t>
            </w:r>
            <w:proofErr w:type="spellStart"/>
            <w:r w:rsidRPr="00F158E8">
              <w:rPr>
                <w:rFonts w:ascii="Times New Roman" w:hAnsi="Times New Roman" w:cs="Times New Roman"/>
                <w:b/>
                <w:bCs/>
                <w:sz w:val="24"/>
                <w:szCs w:val="24"/>
              </w:rPr>
              <w:t>пп</w:t>
            </w:r>
            <w:proofErr w:type="spellEnd"/>
            <w:r w:rsidRPr="00F158E8">
              <w:rPr>
                <w:rFonts w:ascii="Times New Roman" w:hAnsi="Times New Roman" w:cs="Times New Roman"/>
                <w:b/>
                <w:bCs/>
                <w:sz w:val="24"/>
                <w:szCs w:val="24"/>
              </w:rPr>
              <w:t xml:space="preserve">. 13.2 п. 13, п.п. 22.2 п. 22 раздела 1.1 документации об электронном аукционе, п. «19» раздела 1.2 Информационная карта: в составе первой части заявки не представлена информация </w:t>
            </w:r>
            <w:proofErr w:type="gramStart"/>
            <w:r w:rsidRPr="00F158E8">
              <w:rPr>
                <w:rFonts w:ascii="Times New Roman" w:hAnsi="Times New Roman" w:cs="Times New Roman"/>
                <w:b/>
                <w:bCs/>
                <w:sz w:val="24"/>
                <w:szCs w:val="24"/>
              </w:rPr>
              <w:t>о  стране</w:t>
            </w:r>
            <w:proofErr w:type="gramEnd"/>
            <w:r w:rsidRPr="00F158E8">
              <w:rPr>
                <w:rFonts w:ascii="Times New Roman" w:hAnsi="Times New Roman" w:cs="Times New Roman"/>
                <w:b/>
                <w:bCs/>
                <w:sz w:val="24"/>
                <w:szCs w:val="24"/>
              </w:rPr>
              <w:t xml:space="preserve"> происхождения товар</w:t>
            </w:r>
            <w:r>
              <w:rPr>
                <w:rFonts w:ascii="Times New Roman" w:hAnsi="Times New Roman" w:cs="Times New Roman"/>
                <w:b/>
                <w:bCs/>
                <w:sz w:val="24"/>
                <w:szCs w:val="24"/>
              </w:rPr>
              <w:t xml:space="preserve">а по </w:t>
            </w:r>
            <w:proofErr w:type="spellStart"/>
            <w:r>
              <w:rPr>
                <w:rFonts w:ascii="Times New Roman" w:hAnsi="Times New Roman" w:cs="Times New Roman"/>
                <w:b/>
                <w:bCs/>
                <w:sz w:val="24"/>
                <w:szCs w:val="24"/>
              </w:rPr>
              <w:t>пп</w:t>
            </w:r>
            <w:proofErr w:type="spellEnd"/>
            <w:r>
              <w:rPr>
                <w:rFonts w:ascii="Times New Roman" w:hAnsi="Times New Roman" w:cs="Times New Roman"/>
                <w:b/>
                <w:bCs/>
                <w:sz w:val="24"/>
                <w:szCs w:val="24"/>
              </w:rPr>
              <w:t>. печенье, пряники заварные, вафли.</w:t>
            </w:r>
          </w:p>
        </w:tc>
      </w:tr>
      <w:tr w:rsidR="008B67BD" w14:paraId="6A60FBA4" w14:textId="77777777" w:rsidTr="00BC197A">
        <w:trPr>
          <w:gridAfter w:val="2"/>
          <w:wAfter w:w="14786" w:type="dxa"/>
        </w:trPr>
        <w:tc>
          <w:tcPr>
            <w:tcW w:w="3273" w:type="dxa"/>
          </w:tcPr>
          <w:p w14:paraId="13FA8563" w14:textId="77777777" w:rsidR="008B67BD" w:rsidRDefault="008B67BD">
            <w:r>
              <w:lastRenderedPageBreak/>
              <w:t>1927 сок</w:t>
            </w:r>
          </w:p>
          <w:p w14:paraId="0CDBD5F3" w14:textId="77777777" w:rsidR="008B67BD" w:rsidRDefault="008B67BD">
            <w:r>
              <w:t xml:space="preserve"> уч. 23</w:t>
            </w:r>
          </w:p>
        </w:tc>
        <w:tc>
          <w:tcPr>
            <w:tcW w:w="4120" w:type="dxa"/>
          </w:tcPr>
          <w:p w14:paraId="68AB7A7B" w14:textId="77777777" w:rsidR="008B67BD" w:rsidRDefault="008B67BD">
            <w:r>
              <w:t>Нет показателей по ПП</w:t>
            </w:r>
          </w:p>
        </w:tc>
        <w:tc>
          <w:tcPr>
            <w:tcW w:w="7393" w:type="dxa"/>
          </w:tcPr>
          <w:p w14:paraId="1586AB29" w14:textId="77777777" w:rsidR="008B67BD" w:rsidRDefault="008B67BD" w:rsidP="00C914F5">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w:t>
            </w:r>
            <w:r>
              <w:rPr>
                <w:rFonts w:ascii="Times New Roman" w:hAnsi="Times New Roman" w:cs="Times New Roman"/>
                <w:b/>
                <w:bCs/>
                <w:sz w:val="24"/>
                <w:szCs w:val="24"/>
              </w:rPr>
              <w:t xml:space="preserve">, </w:t>
            </w:r>
            <w:r w:rsidRPr="0043136D">
              <w:rPr>
                <w:rFonts w:ascii="Times New Roman" w:hAnsi="Times New Roman" w:cs="Times New Roman"/>
                <w:b/>
                <w:bCs/>
                <w:sz w:val="24"/>
                <w:szCs w:val="24"/>
              </w:rPr>
              <w:t xml:space="preserve">раздела 1.4. </w:t>
            </w:r>
            <w:r>
              <w:rPr>
                <w:rFonts w:ascii="Times New Roman" w:hAnsi="Times New Roman" w:cs="Times New Roman"/>
                <w:b/>
                <w:bCs/>
                <w:sz w:val="24"/>
                <w:szCs w:val="24"/>
              </w:rPr>
              <w:t xml:space="preserve"> и</w:t>
            </w:r>
            <w:r w:rsidRPr="0043136D">
              <w:rPr>
                <w:rFonts w:ascii="Times New Roman" w:hAnsi="Times New Roman" w:cs="Times New Roman"/>
                <w:b/>
                <w:bCs/>
                <w:sz w:val="24"/>
                <w:szCs w:val="24"/>
              </w:rPr>
              <w:t>нструкци</w:t>
            </w:r>
            <w:r>
              <w:rPr>
                <w:rFonts w:ascii="Times New Roman" w:hAnsi="Times New Roman" w:cs="Times New Roman"/>
                <w:b/>
                <w:bCs/>
                <w:sz w:val="24"/>
                <w:szCs w:val="24"/>
              </w:rPr>
              <w:t>и</w:t>
            </w:r>
            <w:r w:rsidRPr="0043136D">
              <w:rPr>
                <w:rFonts w:ascii="Times New Roman" w:hAnsi="Times New Roman" w:cs="Times New Roman"/>
                <w:b/>
                <w:bCs/>
                <w:sz w:val="24"/>
                <w:szCs w:val="24"/>
              </w:rPr>
              <w:t xml:space="preserve"> по заполнению первой части заявки</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документации об электронном аукционе, </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п. «19» раздела 1.2 Информационная карта: в составе первой части заявки не представлены показатели предлагаемых к поставке товаров в части</w:t>
            </w:r>
            <w:r>
              <w:rPr>
                <w:rFonts w:ascii="Times New Roman" w:hAnsi="Times New Roman" w:cs="Times New Roman"/>
                <w:b/>
                <w:bCs/>
                <w:sz w:val="24"/>
                <w:szCs w:val="24"/>
              </w:rPr>
              <w:t xml:space="preserve"> м</w:t>
            </w:r>
            <w:r w:rsidRPr="00C914F5">
              <w:rPr>
                <w:rFonts w:ascii="Times New Roman" w:hAnsi="Times New Roman" w:cs="Times New Roman"/>
                <w:b/>
                <w:bCs/>
                <w:sz w:val="24"/>
                <w:szCs w:val="24"/>
              </w:rPr>
              <w:t>ассов</w:t>
            </w:r>
            <w:r>
              <w:rPr>
                <w:rFonts w:ascii="Times New Roman" w:hAnsi="Times New Roman" w:cs="Times New Roman"/>
                <w:b/>
                <w:bCs/>
                <w:sz w:val="24"/>
                <w:szCs w:val="24"/>
              </w:rPr>
              <w:t>ой</w:t>
            </w:r>
            <w:r w:rsidRPr="00C914F5">
              <w:rPr>
                <w:rFonts w:ascii="Times New Roman" w:hAnsi="Times New Roman" w:cs="Times New Roman"/>
                <w:b/>
                <w:bCs/>
                <w:sz w:val="24"/>
                <w:szCs w:val="24"/>
              </w:rPr>
              <w:t xml:space="preserve"> дол</w:t>
            </w:r>
            <w:r>
              <w:rPr>
                <w:rFonts w:ascii="Times New Roman" w:hAnsi="Times New Roman" w:cs="Times New Roman"/>
                <w:b/>
                <w:bCs/>
                <w:sz w:val="24"/>
                <w:szCs w:val="24"/>
              </w:rPr>
              <w:t>и</w:t>
            </w:r>
            <w:r w:rsidRPr="00C914F5">
              <w:rPr>
                <w:rFonts w:ascii="Times New Roman" w:hAnsi="Times New Roman" w:cs="Times New Roman"/>
                <w:b/>
                <w:bCs/>
                <w:sz w:val="24"/>
                <w:szCs w:val="24"/>
              </w:rPr>
              <w:t xml:space="preserve"> осадка в соках осветленных </w:t>
            </w:r>
            <w:r>
              <w:rPr>
                <w:rFonts w:ascii="Times New Roman" w:hAnsi="Times New Roman" w:cs="Times New Roman"/>
                <w:b/>
                <w:bCs/>
                <w:sz w:val="24"/>
                <w:szCs w:val="24"/>
              </w:rPr>
              <w:t>, о</w:t>
            </w:r>
            <w:r w:rsidRPr="00C914F5">
              <w:rPr>
                <w:rFonts w:ascii="Times New Roman" w:hAnsi="Times New Roman" w:cs="Times New Roman"/>
                <w:b/>
                <w:bCs/>
                <w:sz w:val="24"/>
                <w:szCs w:val="24"/>
              </w:rPr>
              <w:t>бъемн</w:t>
            </w:r>
            <w:r>
              <w:rPr>
                <w:rFonts w:ascii="Times New Roman" w:hAnsi="Times New Roman" w:cs="Times New Roman"/>
                <w:b/>
                <w:bCs/>
                <w:sz w:val="24"/>
                <w:szCs w:val="24"/>
              </w:rPr>
              <w:t>ой</w:t>
            </w:r>
            <w:r w:rsidRPr="00C914F5">
              <w:rPr>
                <w:rFonts w:ascii="Times New Roman" w:hAnsi="Times New Roman" w:cs="Times New Roman"/>
                <w:b/>
                <w:bCs/>
                <w:sz w:val="24"/>
                <w:szCs w:val="24"/>
              </w:rPr>
              <w:t xml:space="preserve"> дол</w:t>
            </w:r>
            <w:r>
              <w:rPr>
                <w:rFonts w:ascii="Times New Roman" w:hAnsi="Times New Roman" w:cs="Times New Roman"/>
                <w:b/>
                <w:bCs/>
                <w:sz w:val="24"/>
                <w:szCs w:val="24"/>
              </w:rPr>
              <w:t>и</w:t>
            </w:r>
            <w:r w:rsidRPr="00C914F5">
              <w:rPr>
                <w:rFonts w:ascii="Times New Roman" w:hAnsi="Times New Roman" w:cs="Times New Roman"/>
                <w:b/>
                <w:bCs/>
                <w:sz w:val="24"/>
                <w:szCs w:val="24"/>
              </w:rPr>
              <w:t xml:space="preserve"> мякоти в соках с мякотью</w:t>
            </w:r>
            <w:r>
              <w:rPr>
                <w:rFonts w:ascii="Times New Roman" w:hAnsi="Times New Roman" w:cs="Times New Roman"/>
                <w:b/>
                <w:bCs/>
                <w:sz w:val="24"/>
                <w:szCs w:val="24"/>
              </w:rPr>
              <w:t xml:space="preserve"> по п. 1 с</w:t>
            </w:r>
            <w:r w:rsidRPr="00C914F5">
              <w:rPr>
                <w:rFonts w:ascii="Times New Roman" w:hAnsi="Times New Roman" w:cs="Times New Roman"/>
                <w:b/>
                <w:bCs/>
                <w:sz w:val="24"/>
                <w:szCs w:val="24"/>
              </w:rPr>
              <w:t>ок фруктовый прямого отжима</w:t>
            </w:r>
            <w:r>
              <w:rPr>
                <w:rFonts w:ascii="Times New Roman" w:hAnsi="Times New Roman" w:cs="Times New Roman"/>
                <w:b/>
                <w:bCs/>
                <w:sz w:val="24"/>
                <w:szCs w:val="24"/>
              </w:rPr>
              <w:t>,  о</w:t>
            </w:r>
            <w:r w:rsidRPr="00C914F5">
              <w:rPr>
                <w:rFonts w:ascii="Times New Roman" w:hAnsi="Times New Roman" w:cs="Times New Roman"/>
                <w:b/>
                <w:bCs/>
                <w:sz w:val="24"/>
                <w:szCs w:val="24"/>
              </w:rPr>
              <w:t>бъемн</w:t>
            </w:r>
            <w:r>
              <w:rPr>
                <w:rFonts w:ascii="Times New Roman" w:hAnsi="Times New Roman" w:cs="Times New Roman"/>
                <w:b/>
                <w:bCs/>
                <w:sz w:val="24"/>
                <w:szCs w:val="24"/>
              </w:rPr>
              <w:t>ой</w:t>
            </w:r>
            <w:r w:rsidRPr="00C914F5">
              <w:rPr>
                <w:rFonts w:ascii="Times New Roman" w:hAnsi="Times New Roman" w:cs="Times New Roman"/>
                <w:b/>
                <w:bCs/>
                <w:sz w:val="24"/>
                <w:szCs w:val="24"/>
              </w:rPr>
              <w:t xml:space="preserve"> дол</w:t>
            </w:r>
            <w:r>
              <w:rPr>
                <w:rFonts w:ascii="Times New Roman" w:hAnsi="Times New Roman" w:cs="Times New Roman"/>
                <w:b/>
                <w:bCs/>
                <w:sz w:val="24"/>
                <w:szCs w:val="24"/>
              </w:rPr>
              <w:t>и</w:t>
            </w:r>
            <w:r w:rsidRPr="00C914F5">
              <w:rPr>
                <w:rFonts w:ascii="Times New Roman" w:hAnsi="Times New Roman" w:cs="Times New Roman"/>
                <w:b/>
                <w:bCs/>
                <w:sz w:val="24"/>
                <w:szCs w:val="24"/>
              </w:rPr>
              <w:t xml:space="preserve"> мякоти</w:t>
            </w:r>
            <w:r>
              <w:rPr>
                <w:rFonts w:ascii="Times New Roman" w:hAnsi="Times New Roman" w:cs="Times New Roman"/>
                <w:b/>
                <w:bCs/>
                <w:sz w:val="24"/>
                <w:szCs w:val="24"/>
              </w:rPr>
              <w:t xml:space="preserve"> по п. 2 с</w:t>
            </w:r>
            <w:r w:rsidRPr="00C914F5">
              <w:rPr>
                <w:rFonts w:ascii="Times New Roman" w:hAnsi="Times New Roman" w:cs="Times New Roman"/>
                <w:b/>
                <w:bCs/>
                <w:sz w:val="24"/>
                <w:szCs w:val="24"/>
              </w:rPr>
              <w:t>ок томатный  прямого отжима с мякотью</w:t>
            </w:r>
            <w:r>
              <w:rPr>
                <w:rFonts w:ascii="Times New Roman" w:hAnsi="Times New Roman" w:cs="Times New Roman"/>
                <w:b/>
                <w:bCs/>
                <w:sz w:val="24"/>
                <w:szCs w:val="24"/>
              </w:rPr>
              <w:t xml:space="preserve"> и т.д.</w:t>
            </w:r>
          </w:p>
        </w:tc>
      </w:tr>
      <w:tr w:rsidR="008B67BD" w14:paraId="6F24817D" w14:textId="77777777" w:rsidTr="00BC197A">
        <w:trPr>
          <w:gridAfter w:val="2"/>
          <w:wAfter w:w="14786" w:type="dxa"/>
        </w:trPr>
        <w:tc>
          <w:tcPr>
            <w:tcW w:w="3273" w:type="dxa"/>
            <w:vMerge w:val="restart"/>
          </w:tcPr>
          <w:p w14:paraId="25A2A1D0" w14:textId="77777777" w:rsidR="008B67BD" w:rsidRDefault="008B67BD">
            <w:r>
              <w:t xml:space="preserve">1935 сок фруктовый 0,2-0,25 </w:t>
            </w:r>
          </w:p>
          <w:p w14:paraId="6B267D3B" w14:textId="77777777" w:rsidR="008B67BD" w:rsidRDefault="008B67BD">
            <w:r>
              <w:t>уч. 12</w:t>
            </w:r>
          </w:p>
        </w:tc>
        <w:tc>
          <w:tcPr>
            <w:tcW w:w="4120" w:type="dxa"/>
            <w:vMerge w:val="restart"/>
          </w:tcPr>
          <w:p w14:paraId="3E9F2404" w14:textId="77777777" w:rsidR="008B67BD" w:rsidRDefault="008B67BD">
            <w:r>
              <w:t>Согласие на ПП</w:t>
            </w:r>
          </w:p>
        </w:tc>
        <w:tc>
          <w:tcPr>
            <w:tcW w:w="7393" w:type="dxa"/>
          </w:tcPr>
          <w:p w14:paraId="7A35705C" w14:textId="77777777" w:rsidR="008B67BD" w:rsidRDefault="008B67BD" w:rsidP="005B0610">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w:t>
            </w:r>
            <w:r>
              <w:rPr>
                <w:rFonts w:ascii="Times New Roman" w:hAnsi="Times New Roman" w:cs="Times New Roman"/>
                <w:b/>
                <w:bCs/>
                <w:sz w:val="24"/>
                <w:szCs w:val="24"/>
              </w:rPr>
              <w:t xml:space="preserve">, </w:t>
            </w:r>
            <w:r w:rsidRPr="0043136D">
              <w:rPr>
                <w:rFonts w:ascii="Times New Roman" w:hAnsi="Times New Roman" w:cs="Times New Roman"/>
                <w:b/>
                <w:bCs/>
                <w:sz w:val="24"/>
                <w:szCs w:val="24"/>
              </w:rPr>
              <w:t xml:space="preserve">раздела 1.4. </w:t>
            </w:r>
            <w:r>
              <w:rPr>
                <w:rFonts w:ascii="Times New Roman" w:hAnsi="Times New Roman" w:cs="Times New Roman"/>
                <w:b/>
                <w:bCs/>
                <w:sz w:val="24"/>
                <w:szCs w:val="24"/>
              </w:rPr>
              <w:t xml:space="preserve"> и</w:t>
            </w:r>
            <w:r w:rsidRPr="0043136D">
              <w:rPr>
                <w:rFonts w:ascii="Times New Roman" w:hAnsi="Times New Roman" w:cs="Times New Roman"/>
                <w:b/>
                <w:bCs/>
                <w:sz w:val="24"/>
                <w:szCs w:val="24"/>
              </w:rPr>
              <w:t>нструкци</w:t>
            </w:r>
            <w:r>
              <w:rPr>
                <w:rFonts w:ascii="Times New Roman" w:hAnsi="Times New Roman" w:cs="Times New Roman"/>
                <w:b/>
                <w:bCs/>
                <w:sz w:val="24"/>
                <w:szCs w:val="24"/>
              </w:rPr>
              <w:t>и</w:t>
            </w:r>
            <w:r w:rsidRPr="0043136D">
              <w:rPr>
                <w:rFonts w:ascii="Times New Roman" w:hAnsi="Times New Roman" w:cs="Times New Roman"/>
                <w:b/>
                <w:bCs/>
                <w:sz w:val="24"/>
                <w:szCs w:val="24"/>
              </w:rPr>
              <w:t xml:space="preserve"> по заполнению первой части заявки</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документации об электронном аукционе, </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п. «19» раздела 1.2 Информационная карта: в составе первой части заявки не представлены </w:t>
            </w:r>
            <w:r>
              <w:rPr>
                <w:rFonts w:ascii="Times New Roman" w:hAnsi="Times New Roman" w:cs="Times New Roman"/>
                <w:b/>
                <w:bCs/>
                <w:sz w:val="24"/>
                <w:szCs w:val="24"/>
              </w:rPr>
              <w:t xml:space="preserve">конкретные </w:t>
            </w:r>
            <w:r w:rsidRPr="00513CB4">
              <w:rPr>
                <w:rFonts w:ascii="Times New Roman" w:hAnsi="Times New Roman" w:cs="Times New Roman"/>
                <w:b/>
                <w:bCs/>
                <w:sz w:val="24"/>
                <w:szCs w:val="24"/>
              </w:rPr>
              <w:t>показатели предлагаемых к поставке товаров в части</w:t>
            </w:r>
            <w:r>
              <w:rPr>
                <w:rFonts w:ascii="Times New Roman" w:hAnsi="Times New Roman" w:cs="Times New Roman"/>
                <w:b/>
                <w:bCs/>
                <w:sz w:val="24"/>
                <w:szCs w:val="24"/>
              </w:rPr>
              <w:t xml:space="preserve"> ф</w:t>
            </w:r>
            <w:r w:rsidRPr="005B0610">
              <w:rPr>
                <w:rFonts w:ascii="Times New Roman" w:hAnsi="Times New Roman" w:cs="Times New Roman"/>
                <w:b/>
                <w:bCs/>
                <w:sz w:val="24"/>
                <w:szCs w:val="24"/>
              </w:rPr>
              <w:t>асовк</w:t>
            </w:r>
            <w:r>
              <w:rPr>
                <w:rFonts w:ascii="Times New Roman" w:hAnsi="Times New Roman" w:cs="Times New Roman"/>
                <w:b/>
                <w:bCs/>
                <w:sz w:val="24"/>
                <w:szCs w:val="24"/>
              </w:rPr>
              <w:t>и</w:t>
            </w:r>
            <w:r w:rsidRPr="005B0610">
              <w:rPr>
                <w:rFonts w:ascii="Times New Roman" w:hAnsi="Times New Roman" w:cs="Times New Roman"/>
                <w:b/>
                <w:bCs/>
                <w:sz w:val="24"/>
                <w:szCs w:val="24"/>
              </w:rPr>
              <w:t>, упаковк</w:t>
            </w:r>
            <w:r>
              <w:rPr>
                <w:rFonts w:ascii="Times New Roman" w:hAnsi="Times New Roman" w:cs="Times New Roman"/>
                <w:b/>
                <w:bCs/>
                <w:sz w:val="24"/>
                <w:szCs w:val="24"/>
              </w:rPr>
              <w:t>и с</w:t>
            </w:r>
            <w:r w:rsidRPr="005B0610">
              <w:rPr>
                <w:rFonts w:ascii="Times New Roman" w:hAnsi="Times New Roman" w:cs="Times New Roman"/>
                <w:b/>
                <w:bCs/>
                <w:sz w:val="24"/>
                <w:szCs w:val="24"/>
              </w:rPr>
              <w:t>ок</w:t>
            </w:r>
            <w:r>
              <w:rPr>
                <w:rFonts w:ascii="Times New Roman" w:hAnsi="Times New Roman" w:cs="Times New Roman"/>
                <w:b/>
                <w:bCs/>
                <w:sz w:val="24"/>
                <w:szCs w:val="24"/>
              </w:rPr>
              <w:t>а</w:t>
            </w:r>
            <w:r w:rsidRPr="005B0610">
              <w:rPr>
                <w:rFonts w:ascii="Times New Roman" w:hAnsi="Times New Roman" w:cs="Times New Roman"/>
                <w:b/>
                <w:bCs/>
                <w:sz w:val="24"/>
                <w:szCs w:val="24"/>
              </w:rPr>
              <w:t xml:space="preserve"> фруктов</w:t>
            </w:r>
            <w:r>
              <w:rPr>
                <w:rFonts w:ascii="Times New Roman" w:hAnsi="Times New Roman" w:cs="Times New Roman"/>
                <w:b/>
                <w:bCs/>
                <w:sz w:val="24"/>
                <w:szCs w:val="24"/>
              </w:rPr>
              <w:t xml:space="preserve">ого </w:t>
            </w:r>
            <w:r w:rsidRPr="005B0610">
              <w:rPr>
                <w:rFonts w:ascii="Times New Roman" w:hAnsi="Times New Roman" w:cs="Times New Roman"/>
                <w:b/>
                <w:bCs/>
                <w:sz w:val="24"/>
                <w:szCs w:val="24"/>
              </w:rPr>
              <w:t>восстановленн</w:t>
            </w:r>
            <w:r>
              <w:rPr>
                <w:rFonts w:ascii="Times New Roman" w:hAnsi="Times New Roman" w:cs="Times New Roman"/>
                <w:b/>
                <w:bCs/>
                <w:sz w:val="24"/>
                <w:szCs w:val="24"/>
              </w:rPr>
              <w:t>ого</w:t>
            </w:r>
          </w:p>
        </w:tc>
      </w:tr>
      <w:tr w:rsidR="008B67BD" w14:paraId="3449B9F6" w14:textId="77777777" w:rsidTr="00BC197A">
        <w:trPr>
          <w:gridAfter w:val="2"/>
          <w:wAfter w:w="14786" w:type="dxa"/>
        </w:trPr>
        <w:tc>
          <w:tcPr>
            <w:tcW w:w="3273" w:type="dxa"/>
            <w:vMerge/>
          </w:tcPr>
          <w:p w14:paraId="66889337" w14:textId="77777777" w:rsidR="008B67BD" w:rsidRDefault="008B67BD"/>
        </w:tc>
        <w:tc>
          <w:tcPr>
            <w:tcW w:w="4120" w:type="dxa"/>
            <w:vMerge/>
          </w:tcPr>
          <w:p w14:paraId="20849A18" w14:textId="77777777" w:rsidR="008B67BD" w:rsidRDefault="008B67BD"/>
        </w:tc>
        <w:tc>
          <w:tcPr>
            <w:tcW w:w="7393" w:type="dxa"/>
          </w:tcPr>
          <w:p w14:paraId="1A1860E4" w14:textId="77777777" w:rsidR="008B67BD" w:rsidRDefault="008B67BD" w:rsidP="005B0610">
            <w:pPr>
              <w:ind w:firstLine="544"/>
              <w:jc w:val="both"/>
            </w:pPr>
            <w:r w:rsidRPr="00F158E8">
              <w:rPr>
                <w:rFonts w:ascii="Times New Roman" w:hAnsi="Times New Roman" w:cs="Times New Roman"/>
                <w:b/>
                <w:bCs/>
                <w:sz w:val="24"/>
                <w:szCs w:val="24"/>
              </w:rPr>
              <w:t xml:space="preserve">Непредоставление в составе заявки информации, </w:t>
            </w:r>
            <w:r w:rsidRPr="00F158E8">
              <w:rPr>
                <w:rFonts w:ascii="Times New Roman" w:hAnsi="Times New Roman" w:cs="Times New Roman"/>
                <w:b/>
                <w:bCs/>
                <w:sz w:val="24"/>
                <w:szCs w:val="24"/>
              </w:rPr>
              <w:lastRenderedPageBreak/>
              <w:t xml:space="preserve">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w:t>
            </w:r>
            <w:r>
              <w:rPr>
                <w:rFonts w:ascii="Times New Roman" w:hAnsi="Times New Roman" w:cs="Times New Roman"/>
                <w:b/>
                <w:bCs/>
                <w:sz w:val="24"/>
                <w:szCs w:val="24"/>
              </w:rPr>
              <w:t xml:space="preserve">ч. 4 ст. 67,  </w:t>
            </w:r>
            <w:r w:rsidRPr="00F158E8">
              <w:rPr>
                <w:rFonts w:ascii="Times New Roman" w:hAnsi="Times New Roman" w:cs="Times New Roman"/>
                <w:b/>
                <w:bCs/>
                <w:sz w:val="24"/>
                <w:szCs w:val="24"/>
              </w:rPr>
              <w:t>п.</w:t>
            </w:r>
            <w:r>
              <w:rPr>
                <w:rFonts w:ascii="Times New Roman" w:hAnsi="Times New Roman" w:cs="Times New Roman"/>
                <w:b/>
                <w:bCs/>
                <w:sz w:val="24"/>
                <w:szCs w:val="24"/>
              </w:rPr>
              <w:t xml:space="preserve"> 3</w:t>
            </w:r>
            <w:r w:rsidRPr="00F158E8">
              <w:rPr>
                <w:rFonts w:ascii="Times New Roman" w:hAnsi="Times New Roman" w:cs="Times New Roman"/>
                <w:b/>
                <w:bCs/>
                <w:sz w:val="24"/>
                <w:szCs w:val="24"/>
              </w:rPr>
              <w:t xml:space="preserve"> ч. 3 ст. 66  Федерального закона от 05.04.2013 № 44-ФЗ, </w:t>
            </w:r>
            <w:proofErr w:type="spellStart"/>
            <w:r w:rsidRPr="00F158E8">
              <w:rPr>
                <w:rFonts w:ascii="Times New Roman" w:hAnsi="Times New Roman" w:cs="Times New Roman"/>
                <w:b/>
                <w:bCs/>
                <w:sz w:val="24"/>
                <w:szCs w:val="24"/>
              </w:rPr>
              <w:t>абз</w:t>
            </w:r>
            <w:proofErr w:type="spellEnd"/>
            <w:r w:rsidRPr="00F158E8">
              <w:rPr>
                <w:rFonts w:ascii="Times New Roman" w:hAnsi="Times New Roman" w:cs="Times New Roman"/>
                <w:b/>
                <w:bCs/>
                <w:sz w:val="24"/>
                <w:szCs w:val="24"/>
              </w:rPr>
              <w:t xml:space="preserve">. 1 </w:t>
            </w:r>
            <w:proofErr w:type="spellStart"/>
            <w:r w:rsidRPr="00F158E8">
              <w:rPr>
                <w:rFonts w:ascii="Times New Roman" w:hAnsi="Times New Roman" w:cs="Times New Roman"/>
                <w:b/>
                <w:bCs/>
                <w:sz w:val="24"/>
                <w:szCs w:val="24"/>
              </w:rPr>
              <w:t>пп</w:t>
            </w:r>
            <w:proofErr w:type="spellEnd"/>
            <w:r w:rsidRPr="00F158E8">
              <w:rPr>
                <w:rFonts w:ascii="Times New Roman" w:hAnsi="Times New Roman" w:cs="Times New Roman"/>
                <w:b/>
                <w:bCs/>
                <w:sz w:val="24"/>
                <w:szCs w:val="24"/>
              </w:rPr>
              <w:t xml:space="preserve">. 13.2 п. 13, п.п. 22.2 п. 22 раздела 1.1 документации об электронном аукционе, п. «19» раздела 1.2 Информационная карта: в составе первой части заявки не представлена информация </w:t>
            </w:r>
            <w:proofErr w:type="gramStart"/>
            <w:r w:rsidRPr="00F158E8">
              <w:rPr>
                <w:rFonts w:ascii="Times New Roman" w:hAnsi="Times New Roman" w:cs="Times New Roman"/>
                <w:b/>
                <w:bCs/>
                <w:sz w:val="24"/>
                <w:szCs w:val="24"/>
              </w:rPr>
              <w:t>о  стране</w:t>
            </w:r>
            <w:proofErr w:type="gramEnd"/>
            <w:r w:rsidRPr="00F158E8">
              <w:rPr>
                <w:rFonts w:ascii="Times New Roman" w:hAnsi="Times New Roman" w:cs="Times New Roman"/>
                <w:b/>
                <w:bCs/>
                <w:sz w:val="24"/>
                <w:szCs w:val="24"/>
              </w:rPr>
              <w:t xml:space="preserve"> происхождения товар</w:t>
            </w:r>
            <w:r>
              <w:rPr>
                <w:rFonts w:ascii="Times New Roman" w:hAnsi="Times New Roman" w:cs="Times New Roman"/>
                <w:b/>
                <w:bCs/>
                <w:sz w:val="24"/>
                <w:szCs w:val="24"/>
              </w:rPr>
              <w:t>а с</w:t>
            </w:r>
            <w:r w:rsidRPr="005B0610">
              <w:rPr>
                <w:rFonts w:ascii="Times New Roman" w:hAnsi="Times New Roman" w:cs="Times New Roman"/>
                <w:b/>
                <w:bCs/>
                <w:sz w:val="24"/>
                <w:szCs w:val="24"/>
              </w:rPr>
              <w:t>ок</w:t>
            </w:r>
            <w:r>
              <w:rPr>
                <w:rFonts w:ascii="Times New Roman" w:hAnsi="Times New Roman" w:cs="Times New Roman"/>
                <w:b/>
                <w:bCs/>
                <w:sz w:val="24"/>
                <w:szCs w:val="24"/>
              </w:rPr>
              <w:t>а</w:t>
            </w:r>
            <w:r w:rsidRPr="005B0610">
              <w:rPr>
                <w:rFonts w:ascii="Times New Roman" w:hAnsi="Times New Roman" w:cs="Times New Roman"/>
                <w:b/>
                <w:bCs/>
                <w:sz w:val="24"/>
                <w:szCs w:val="24"/>
              </w:rPr>
              <w:t xml:space="preserve"> фруктов</w:t>
            </w:r>
            <w:r>
              <w:rPr>
                <w:rFonts w:ascii="Times New Roman" w:hAnsi="Times New Roman" w:cs="Times New Roman"/>
                <w:b/>
                <w:bCs/>
                <w:sz w:val="24"/>
                <w:szCs w:val="24"/>
              </w:rPr>
              <w:t xml:space="preserve">ого </w:t>
            </w:r>
            <w:r w:rsidRPr="005B0610">
              <w:rPr>
                <w:rFonts w:ascii="Times New Roman" w:hAnsi="Times New Roman" w:cs="Times New Roman"/>
                <w:b/>
                <w:bCs/>
                <w:sz w:val="24"/>
                <w:szCs w:val="24"/>
              </w:rPr>
              <w:t>восстановленн</w:t>
            </w:r>
            <w:r>
              <w:rPr>
                <w:rFonts w:ascii="Times New Roman" w:hAnsi="Times New Roman" w:cs="Times New Roman"/>
                <w:b/>
                <w:bCs/>
                <w:sz w:val="24"/>
                <w:szCs w:val="24"/>
              </w:rPr>
              <w:t>ого</w:t>
            </w:r>
          </w:p>
        </w:tc>
      </w:tr>
      <w:tr w:rsidR="008B67BD" w14:paraId="2D3B42A5" w14:textId="77777777" w:rsidTr="00BC197A">
        <w:trPr>
          <w:gridAfter w:val="2"/>
          <w:wAfter w:w="14786" w:type="dxa"/>
        </w:trPr>
        <w:tc>
          <w:tcPr>
            <w:tcW w:w="3273" w:type="dxa"/>
          </w:tcPr>
          <w:p w14:paraId="0B6FCF83" w14:textId="77777777" w:rsidR="008B67BD" w:rsidRDefault="008B67BD" w:rsidP="008D7652">
            <w:r>
              <w:lastRenderedPageBreak/>
              <w:t xml:space="preserve">1935 сок фруктовый 0,2-0,25 </w:t>
            </w:r>
          </w:p>
          <w:p w14:paraId="5B789075" w14:textId="77777777" w:rsidR="008B67BD" w:rsidRDefault="008B67BD">
            <w:r>
              <w:t>уч.23</w:t>
            </w:r>
          </w:p>
        </w:tc>
        <w:tc>
          <w:tcPr>
            <w:tcW w:w="4120" w:type="dxa"/>
          </w:tcPr>
          <w:p w14:paraId="3B4AB75D" w14:textId="77777777" w:rsidR="008B67BD" w:rsidRDefault="008B67BD">
            <w:r>
              <w:t>Нет упаковки тетрапак</w:t>
            </w:r>
          </w:p>
        </w:tc>
        <w:tc>
          <w:tcPr>
            <w:tcW w:w="7393" w:type="dxa"/>
          </w:tcPr>
          <w:p w14:paraId="3C6942FA" w14:textId="77777777" w:rsidR="008B67BD" w:rsidRDefault="008B67BD" w:rsidP="008D7652">
            <w:pPr>
              <w:jc w:val="both"/>
            </w:pPr>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w:t>
            </w:r>
            <w:r>
              <w:rPr>
                <w:rFonts w:ascii="Times New Roman" w:hAnsi="Times New Roman" w:cs="Times New Roman"/>
                <w:b/>
                <w:bCs/>
                <w:sz w:val="24"/>
                <w:szCs w:val="24"/>
              </w:rPr>
              <w:t xml:space="preserve">, </w:t>
            </w:r>
            <w:r w:rsidRPr="0043136D">
              <w:rPr>
                <w:rFonts w:ascii="Times New Roman" w:hAnsi="Times New Roman" w:cs="Times New Roman"/>
                <w:b/>
                <w:bCs/>
                <w:sz w:val="24"/>
                <w:szCs w:val="24"/>
              </w:rPr>
              <w:t xml:space="preserve">раздела 1.4. </w:t>
            </w:r>
            <w:r>
              <w:rPr>
                <w:rFonts w:ascii="Times New Roman" w:hAnsi="Times New Roman" w:cs="Times New Roman"/>
                <w:b/>
                <w:bCs/>
                <w:sz w:val="24"/>
                <w:szCs w:val="24"/>
              </w:rPr>
              <w:t xml:space="preserve"> и</w:t>
            </w:r>
            <w:r w:rsidRPr="0043136D">
              <w:rPr>
                <w:rFonts w:ascii="Times New Roman" w:hAnsi="Times New Roman" w:cs="Times New Roman"/>
                <w:b/>
                <w:bCs/>
                <w:sz w:val="24"/>
                <w:szCs w:val="24"/>
              </w:rPr>
              <w:t>нструкци</w:t>
            </w:r>
            <w:r>
              <w:rPr>
                <w:rFonts w:ascii="Times New Roman" w:hAnsi="Times New Roman" w:cs="Times New Roman"/>
                <w:b/>
                <w:bCs/>
                <w:sz w:val="24"/>
                <w:szCs w:val="24"/>
              </w:rPr>
              <w:t>и</w:t>
            </w:r>
            <w:r w:rsidRPr="0043136D">
              <w:rPr>
                <w:rFonts w:ascii="Times New Roman" w:hAnsi="Times New Roman" w:cs="Times New Roman"/>
                <w:b/>
                <w:bCs/>
                <w:sz w:val="24"/>
                <w:szCs w:val="24"/>
              </w:rPr>
              <w:t xml:space="preserve"> по заполнению первой части заявки</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документации об электронном аукционе, </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п. «19» раздела 1.2 Информационная карта: в составе первой части заявки не представлены </w:t>
            </w:r>
            <w:r>
              <w:rPr>
                <w:rFonts w:ascii="Times New Roman" w:hAnsi="Times New Roman" w:cs="Times New Roman"/>
                <w:b/>
                <w:bCs/>
                <w:sz w:val="24"/>
                <w:szCs w:val="24"/>
              </w:rPr>
              <w:t xml:space="preserve">конкретные </w:t>
            </w:r>
            <w:r w:rsidRPr="00513CB4">
              <w:rPr>
                <w:rFonts w:ascii="Times New Roman" w:hAnsi="Times New Roman" w:cs="Times New Roman"/>
                <w:b/>
                <w:bCs/>
                <w:sz w:val="24"/>
                <w:szCs w:val="24"/>
              </w:rPr>
              <w:t xml:space="preserve">показатели предлагаемых к поставке товаров в </w:t>
            </w:r>
            <w:r>
              <w:rPr>
                <w:rFonts w:ascii="Times New Roman" w:hAnsi="Times New Roman" w:cs="Times New Roman"/>
                <w:b/>
                <w:bCs/>
                <w:sz w:val="24"/>
                <w:szCs w:val="24"/>
              </w:rPr>
              <w:t>части у</w:t>
            </w:r>
            <w:r w:rsidRPr="005B0610">
              <w:rPr>
                <w:rFonts w:ascii="Times New Roman" w:hAnsi="Times New Roman" w:cs="Times New Roman"/>
                <w:b/>
                <w:bCs/>
                <w:sz w:val="24"/>
                <w:szCs w:val="24"/>
              </w:rPr>
              <w:t>паковк</w:t>
            </w:r>
            <w:r>
              <w:rPr>
                <w:rFonts w:ascii="Times New Roman" w:hAnsi="Times New Roman" w:cs="Times New Roman"/>
                <w:b/>
                <w:bCs/>
                <w:sz w:val="24"/>
                <w:szCs w:val="24"/>
              </w:rPr>
              <w:t>и с</w:t>
            </w:r>
            <w:r w:rsidRPr="005B0610">
              <w:rPr>
                <w:rFonts w:ascii="Times New Roman" w:hAnsi="Times New Roman" w:cs="Times New Roman"/>
                <w:b/>
                <w:bCs/>
                <w:sz w:val="24"/>
                <w:szCs w:val="24"/>
              </w:rPr>
              <w:t>ок</w:t>
            </w:r>
            <w:r>
              <w:rPr>
                <w:rFonts w:ascii="Times New Roman" w:hAnsi="Times New Roman" w:cs="Times New Roman"/>
                <w:b/>
                <w:bCs/>
                <w:sz w:val="24"/>
                <w:szCs w:val="24"/>
              </w:rPr>
              <w:t>а</w:t>
            </w:r>
            <w:r w:rsidRPr="005B0610">
              <w:rPr>
                <w:rFonts w:ascii="Times New Roman" w:hAnsi="Times New Roman" w:cs="Times New Roman"/>
                <w:b/>
                <w:bCs/>
                <w:sz w:val="24"/>
                <w:szCs w:val="24"/>
              </w:rPr>
              <w:t xml:space="preserve"> фруктов</w:t>
            </w:r>
            <w:r>
              <w:rPr>
                <w:rFonts w:ascii="Times New Roman" w:hAnsi="Times New Roman" w:cs="Times New Roman"/>
                <w:b/>
                <w:bCs/>
                <w:sz w:val="24"/>
                <w:szCs w:val="24"/>
              </w:rPr>
              <w:t xml:space="preserve">ого </w:t>
            </w:r>
            <w:r w:rsidRPr="005B0610">
              <w:rPr>
                <w:rFonts w:ascii="Times New Roman" w:hAnsi="Times New Roman" w:cs="Times New Roman"/>
                <w:b/>
                <w:bCs/>
                <w:sz w:val="24"/>
                <w:szCs w:val="24"/>
              </w:rPr>
              <w:t>восстановленн</w:t>
            </w:r>
            <w:r>
              <w:rPr>
                <w:rFonts w:ascii="Times New Roman" w:hAnsi="Times New Roman" w:cs="Times New Roman"/>
                <w:b/>
                <w:bCs/>
                <w:sz w:val="24"/>
                <w:szCs w:val="24"/>
              </w:rPr>
              <w:t>ого</w:t>
            </w:r>
          </w:p>
        </w:tc>
      </w:tr>
      <w:tr w:rsidR="008B67BD" w14:paraId="24404458" w14:textId="77777777" w:rsidTr="00BC197A">
        <w:trPr>
          <w:gridAfter w:val="2"/>
          <w:wAfter w:w="14786" w:type="dxa"/>
        </w:trPr>
        <w:tc>
          <w:tcPr>
            <w:tcW w:w="3273" w:type="dxa"/>
          </w:tcPr>
          <w:p w14:paraId="557874E7" w14:textId="77777777" w:rsidR="008B67BD" w:rsidRDefault="008B67BD">
            <w:r>
              <w:t>1913 хлеб</w:t>
            </w:r>
          </w:p>
          <w:p w14:paraId="0929AE45" w14:textId="77777777" w:rsidR="008B67BD" w:rsidRDefault="008B67BD">
            <w:r>
              <w:t xml:space="preserve">Уч.3 </w:t>
            </w:r>
          </w:p>
          <w:p w14:paraId="1F0F3335" w14:textId="77777777" w:rsidR="008B67BD" w:rsidRDefault="008B67BD"/>
          <w:p w14:paraId="252C3D31" w14:textId="77777777" w:rsidR="008B67BD" w:rsidRDefault="008B67BD">
            <w:r>
              <w:t>2039</w:t>
            </w:r>
          </w:p>
          <w:p w14:paraId="2D343879" w14:textId="77777777" w:rsidR="008B67BD" w:rsidRDefault="008B67BD">
            <w:r>
              <w:t>Уч. 3</w:t>
            </w:r>
          </w:p>
        </w:tc>
        <w:tc>
          <w:tcPr>
            <w:tcW w:w="4120" w:type="dxa"/>
          </w:tcPr>
          <w:p w14:paraId="47675239" w14:textId="77777777" w:rsidR="008B67BD" w:rsidRDefault="008B67BD" w:rsidP="00AE0D65">
            <w:r>
              <w:t>Нет конкретных показателей в части содержания ржаной муки</w:t>
            </w:r>
          </w:p>
        </w:tc>
        <w:tc>
          <w:tcPr>
            <w:tcW w:w="7393" w:type="dxa"/>
          </w:tcPr>
          <w:p w14:paraId="61CA2D7F" w14:textId="77777777" w:rsidR="008B67BD" w:rsidRDefault="008B67BD" w:rsidP="00BC197A">
            <w:pPr>
              <w:widowControl w:val="0"/>
              <w:ind w:firstLine="424"/>
              <w:jc w:val="both"/>
            </w:pPr>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 документации об электронном аукционе, п. «19» раздела 1.2 Информационная карта: в составе первой части заявки не представлены конкретные показатели предлагаемых к поставке товаров в части</w:t>
            </w:r>
            <w:r>
              <w:rPr>
                <w:rFonts w:ascii="Times New Roman" w:hAnsi="Times New Roman" w:cs="Times New Roman"/>
                <w:b/>
                <w:bCs/>
                <w:sz w:val="24"/>
                <w:szCs w:val="24"/>
              </w:rPr>
              <w:t xml:space="preserve"> содержания ржаной муки в хлебе ржано-пшеничном.</w:t>
            </w:r>
          </w:p>
        </w:tc>
      </w:tr>
      <w:tr w:rsidR="008B67BD" w14:paraId="1F19EEC1" w14:textId="77777777" w:rsidTr="00BC197A">
        <w:trPr>
          <w:gridAfter w:val="2"/>
          <w:wAfter w:w="14786" w:type="dxa"/>
        </w:trPr>
        <w:tc>
          <w:tcPr>
            <w:tcW w:w="3273" w:type="dxa"/>
          </w:tcPr>
          <w:p w14:paraId="508AAA53" w14:textId="77777777" w:rsidR="008B67BD" w:rsidRDefault="008B67BD">
            <w:r>
              <w:t>1937</w:t>
            </w:r>
          </w:p>
          <w:p w14:paraId="72B5217E" w14:textId="77777777" w:rsidR="008B67BD" w:rsidRDefault="008B67BD">
            <w:r>
              <w:t xml:space="preserve">Уч. 13 </w:t>
            </w:r>
          </w:p>
        </w:tc>
        <w:tc>
          <w:tcPr>
            <w:tcW w:w="4120" w:type="dxa"/>
          </w:tcPr>
          <w:p w14:paraId="29D2DBD5" w14:textId="77777777" w:rsidR="008B67BD" w:rsidRDefault="008B67BD" w:rsidP="00AE0D65">
            <w:r>
              <w:t>Согласие</w:t>
            </w:r>
          </w:p>
        </w:tc>
        <w:tc>
          <w:tcPr>
            <w:tcW w:w="7393" w:type="dxa"/>
          </w:tcPr>
          <w:p w14:paraId="19483400" w14:textId="77777777" w:rsidR="008B67BD" w:rsidRDefault="008B67BD" w:rsidP="00BC197A">
            <w:pPr>
              <w:rPr>
                <w:rFonts w:ascii="Times New Roman" w:hAnsi="Times New Roman" w:cs="Times New Roman"/>
                <w:b/>
                <w:bCs/>
                <w:sz w:val="24"/>
                <w:szCs w:val="24"/>
              </w:rPr>
            </w:pPr>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w:t>
            </w:r>
            <w:r w:rsidRPr="00513CB4">
              <w:rPr>
                <w:rFonts w:ascii="Times New Roman" w:hAnsi="Times New Roman" w:cs="Times New Roman"/>
                <w:b/>
                <w:bCs/>
                <w:sz w:val="24"/>
                <w:szCs w:val="24"/>
              </w:rPr>
              <w:lastRenderedPageBreak/>
              <w:t xml:space="preserve">44-ФЗ «О контрактной системе в сфере закупок товаров, работ, услуг для обеспечения государственных и муниципальных нужд» (п.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w:t>
            </w:r>
            <w:r>
              <w:rPr>
                <w:rFonts w:ascii="Times New Roman" w:hAnsi="Times New Roman" w:cs="Times New Roman"/>
                <w:b/>
                <w:bCs/>
                <w:sz w:val="24"/>
                <w:szCs w:val="24"/>
              </w:rPr>
              <w:t xml:space="preserve">, </w:t>
            </w:r>
            <w:r w:rsidRPr="0043136D">
              <w:rPr>
                <w:rFonts w:ascii="Times New Roman" w:hAnsi="Times New Roman" w:cs="Times New Roman"/>
                <w:b/>
                <w:bCs/>
                <w:sz w:val="24"/>
                <w:szCs w:val="24"/>
              </w:rPr>
              <w:t xml:space="preserve">раздела 1.4. </w:t>
            </w:r>
            <w:r>
              <w:rPr>
                <w:rFonts w:ascii="Times New Roman" w:hAnsi="Times New Roman" w:cs="Times New Roman"/>
                <w:b/>
                <w:bCs/>
                <w:sz w:val="24"/>
                <w:szCs w:val="24"/>
              </w:rPr>
              <w:t xml:space="preserve"> и</w:t>
            </w:r>
            <w:r w:rsidRPr="0043136D">
              <w:rPr>
                <w:rFonts w:ascii="Times New Roman" w:hAnsi="Times New Roman" w:cs="Times New Roman"/>
                <w:b/>
                <w:bCs/>
                <w:sz w:val="24"/>
                <w:szCs w:val="24"/>
              </w:rPr>
              <w:t>нструкци</w:t>
            </w:r>
            <w:r>
              <w:rPr>
                <w:rFonts w:ascii="Times New Roman" w:hAnsi="Times New Roman" w:cs="Times New Roman"/>
                <w:b/>
                <w:bCs/>
                <w:sz w:val="24"/>
                <w:szCs w:val="24"/>
              </w:rPr>
              <w:t>и</w:t>
            </w:r>
            <w:r w:rsidRPr="0043136D">
              <w:rPr>
                <w:rFonts w:ascii="Times New Roman" w:hAnsi="Times New Roman" w:cs="Times New Roman"/>
                <w:b/>
                <w:bCs/>
                <w:sz w:val="24"/>
                <w:szCs w:val="24"/>
              </w:rPr>
              <w:t xml:space="preserve"> по заполнению первой части заявки</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 xml:space="preserve">документации об электронном аукционе, </w:t>
            </w:r>
            <w:r>
              <w:rPr>
                <w:rFonts w:ascii="Times New Roman" w:hAnsi="Times New Roman" w:cs="Times New Roman"/>
                <w:b/>
                <w:bCs/>
                <w:sz w:val="24"/>
                <w:szCs w:val="24"/>
              </w:rPr>
              <w:t xml:space="preserve"> </w:t>
            </w:r>
            <w:r w:rsidRPr="00513CB4">
              <w:rPr>
                <w:rFonts w:ascii="Times New Roman" w:hAnsi="Times New Roman" w:cs="Times New Roman"/>
                <w:b/>
                <w:bCs/>
                <w:sz w:val="24"/>
                <w:szCs w:val="24"/>
              </w:rPr>
              <w:t>п. «19» раздела 1.2 Информационная карта: в составе первой части заявки не представлены показатели предлагаемых к поставке товаров в части</w:t>
            </w:r>
            <w:r>
              <w:rPr>
                <w:rFonts w:ascii="Times New Roman" w:hAnsi="Times New Roman" w:cs="Times New Roman"/>
                <w:b/>
                <w:bCs/>
                <w:sz w:val="24"/>
                <w:szCs w:val="24"/>
              </w:rPr>
              <w:t xml:space="preserve"> характеристик сахара (категории качества, м</w:t>
            </w:r>
            <w:r w:rsidRPr="006D6E87">
              <w:rPr>
                <w:rFonts w:ascii="Times New Roman" w:hAnsi="Times New Roman" w:cs="Times New Roman"/>
                <w:color w:val="000000"/>
              </w:rPr>
              <w:t>ассов</w:t>
            </w:r>
            <w:r>
              <w:rPr>
                <w:rFonts w:ascii="Times New Roman" w:hAnsi="Times New Roman" w:cs="Times New Roman"/>
                <w:color w:val="000000"/>
              </w:rPr>
              <w:t>ой</w:t>
            </w:r>
            <w:r w:rsidRPr="006D6E87">
              <w:rPr>
                <w:rFonts w:ascii="Times New Roman" w:hAnsi="Times New Roman" w:cs="Times New Roman"/>
                <w:color w:val="000000"/>
              </w:rPr>
              <w:t xml:space="preserve"> дол</w:t>
            </w:r>
            <w:r>
              <w:rPr>
                <w:rFonts w:ascii="Times New Roman" w:hAnsi="Times New Roman" w:cs="Times New Roman"/>
                <w:color w:val="000000"/>
              </w:rPr>
              <w:t>и</w:t>
            </w:r>
            <w:r w:rsidRPr="006D6E87">
              <w:rPr>
                <w:rFonts w:ascii="Times New Roman" w:hAnsi="Times New Roman" w:cs="Times New Roman"/>
                <w:color w:val="000000"/>
              </w:rPr>
              <w:t xml:space="preserve"> влаги</w:t>
            </w:r>
            <w:r>
              <w:rPr>
                <w:rFonts w:ascii="Times New Roman" w:hAnsi="Times New Roman" w:cs="Times New Roman"/>
                <w:color w:val="000000"/>
              </w:rPr>
              <w:t xml:space="preserve"> и т.д.</w:t>
            </w:r>
            <w:r>
              <w:rPr>
                <w:rFonts w:ascii="Times New Roman" w:hAnsi="Times New Roman" w:cs="Times New Roman"/>
                <w:b/>
                <w:bCs/>
                <w:sz w:val="24"/>
                <w:szCs w:val="24"/>
              </w:rPr>
              <w:t>)</w:t>
            </w:r>
          </w:p>
          <w:p w14:paraId="01FFB1A1" w14:textId="77777777" w:rsidR="008E3E51" w:rsidRDefault="008E3E51" w:rsidP="00BC197A">
            <w:pPr>
              <w:rPr>
                <w:rFonts w:ascii="Times New Roman" w:hAnsi="Times New Roman" w:cs="Times New Roman"/>
                <w:b/>
                <w:bCs/>
                <w:sz w:val="24"/>
                <w:szCs w:val="24"/>
              </w:rPr>
            </w:pPr>
          </w:p>
          <w:p w14:paraId="494E27DB" w14:textId="77777777" w:rsidR="008E3E51" w:rsidRDefault="008E3E51" w:rsidP="00BC197A">
            <w:pPr>
              <w:rPr>
                <w:rFonts w:ascii="Times New Roman" w:hAnsi="Times New Roman" w:cs="Times New Roman"/>
                <w:b/>
                <w:bCs/>
                <w:sz w:val="24"/>
                <w:szCs w:val="24"/>
              </w:rPr>
            </w:pPr>
          </w:p>
          <w:p w14:paraId="565BE981" w14:textId="77777777" w:rsidR="008B67BD" w:rsidRDefault="008B67BD" w:rsidP="00BC197A">
            <w:r w:rsidRPr="00F158E8">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w:t>
            </w:r>
            <w:r>
              <w:rPr>
                <w:rFonts w:ascii="Times New Roman" w:hAnsi="Times New Roman" w:cs="Times New Roman"/>
                <w:b/>
                <w:bCs/>
                <w:sz w:val="24"/>
                <w:szCs w:val="24"/>
              </w:rPr>
              <w:t xml:space="preserve">ч. 4 ст. 67,  </w:t>
            </w:r>
            <w:r w:rsidRPr="00F158E8">
              <w:rPr>
                <w:rFonts w:ascii="Times New Roman" w:hAnsi="Times New Roman" w:cs="Times New Roman"/>
                <w:b/>
                <w:bCs/>
                <w:sz w:val="24"/>
                <w:szCs w:val="24"/>
              </w:rPr>
              <w:t>п.</w:t>
            </w:r>
            <w:r>
              <w:rPr>
                <w:rFonts w:ascii="Times New Roman" w:hAnsi="Times New Roman" w:cs="Times New Roman"/>
                <w:b/>
                <w:bCs/>
                <w:sz w:val="24"/>
                <w:szCs w:val="24"/>
              </w:rPr>
              <w:t xml:space="preserve"> 3</w:t>
            </w:r>
            <w:r w:rsidRPr="00F158E8">
              <w:rPr>
                <w:rFonts w:ascii="Times New Roman" w:hAnsi="Times New Roman" w:cs="Times New Roman"/>
                <w:b/>
                <w:bCs/>
                <w:sz w:val="24"/>
                <w:szCs w:val="24"/>
              </w:rPr>
              <w:t xml:space="preserve"> ч. 3 ст. 66  Федерального закона от 05.04.2013 № 44-ФЗ, </w:t>
            </w:r>
            <w:proofErr w:type="spellStart"/>
            <w:r w:rsidRPr="00F158E8">
              <w:rPr>
                <w:rFonts w:ascii="Times New Roman" w:hAnsi="Times New Roman" w:cs="Times New Roman"/>
                <w:b/>
                <w:bCs/>
                <w:sz w:val="24"/>
                <w:szCs w:val="24"/>
              </w:rPr>
              <w:t>абз</w:t>
            </w:r>
            <w:proofErr w:type="spellEnd"/>
            <w:r w:rsidRPr="00F158E8">
              <w:rPr>
                <w:rFonts w:ascii="Times New Roman" w:hAnsi="Times New Roman" w:cs="Times New Roman"/>
                <w:b/>
                <w:bCs/>
                <w:sz w:val="24"/>
                <w:szCs w:val="24"/>
              </w:rPr>
              <w:t xml:space="preserve">. 1 </w:t>
            </w:r>
            <w:proofErr w:type="spellStart"/>
            <w:r w:rsidRPr="00F158E8">
              <w:rPr>
                <w:rFonts w:ascii="Times New Roman" w:hAnsi="Times New Roman" w:cs="Times New Roman"/>
                <w:b/>
                <w:bCs/>
                <w:sz w:val="24"/>
                <w:szCs w:val="24"/>
              </w:rPr>
              <w:t>пп</w:t>
            </w:r>
            <w:proofErr w:type="spellEnd"/>
            <w:r w:rsidRPr="00F158E8">
              <w:rPr>
                <w:rFonts w:ascii="Times New Roman" w:hAnsi="Times New Roman" w:cs="Times New Roman"/>
                <w:b/>
                <w:bCs/>
                <w:sz w:val="24"/>
                <w:szCs w:val="24"/>
              </w:rPr>
              <w:t xml:space="preserve">. 13.2 п. 13, п.п. 22.2 п. 22 раздела 1.1 документации об электронном аукционе, п. «19» раздела 1.2 Информационная карта: в составе первой части заявки не представлена информация </w:t>
            </w:r>
            <w:proofErr w:type="gramStart"/>
            <w:r w:rsidRPr="00F158E8">
              <w:rPr>
                <w:rFonts w:ascii="Times New Roman" w:hAnsi="Times New Roman" w:cs="Times New Roman"/>
                <w:b/>
                <w:bCs/>
                <w:sz w:val="24"/>
                <w:szCs w:val="24"/>
              </w:rPr>
              <w:t>о  стране</w:t>
            </w:r>
            <w:proofErr w:type="gramEnd"/>
            <w:r w:rsidRPr="00F158E8">
              <w:rPr>
                <w:rFonts w:ascii="Times New Roman" w:hAnsi="Times New Roman" w:cs="Times New Roman"/>
                <w:b/>
                <w:bCs/>
                <w:sz w:val="24"/>
                <w:szCs w:val="24"/>
              </w:rPr>
              <w:t xml:space="preserve"> происхождения товар</w:t>
            </w:r>
            <w:r>
              <w:rPr>
                <w:rFonts w:ascii="Times New Roman" w:hAnsi="Times New Roman" w:cs="Times New Roman"/>
                <w:b/>
                <w:bCs/>
                <w:sz w:val="24"/>
                <w:szCs w:val="24"/>
              </w:rPr>
              <w:t>а.</w:t>
            </w:r>
          </w:p>
        </w:tc>
      </w:tr>
      <w:tr w:rsidR="008B67BD" w14:paraId="50497BDF" w14:textId="77777777" w:rsidTr="00BC197A">
        <w:trPr>
          <w:gridAfter w:val="2"/>
          <w:wAfter w:w="14786" w:type="dxa"/>
        </w:trPr>
        <w:tc>
          <w:tcPr>
            <w:tcW w:w="3273" w:type="dxa"/>
          </w:tcPr>
          <w:p w14:paraId="40E92360" w14:textId="77777777" w:rsidR="008B67BD" w:rsidRDefault="008B67BD">
            <w:r>
              <w:lastRenderedPageBreak/>
              <w:t>1932</w:t>
            </w:r>
          </w:p>
          <w:p w14:paraId="4AFEFBBB" w14:textId="77777777" w:rsidR="008B67BD" w:rsidRDefault="008B67BD">
            <w:r>
              <w:t>Уч.24</w:t>
            </w:r>
          </w:p>
        </w:tc>
        <w:tc>
          <w:tcPr>
            <w:tcW w:w="4120" w:type="dxa"/>
          </w:tcPr>
          <w:p w14:paraId="330C1751" w14:textId="77777777" w:rsidR="008B67BD" w:rsidRDefault="008B67BD" w:rsidP="00AE0D65">
            <w:r>
              <w:t xml:space="preserve">Конкретные * </w:t>
            </w:r>
          </w:p>
        </w:tc>
        <w:tc>
          <w:tcPr>
            <w:tcW w:w="7393" w:type="dxa"/>
          </w:tcPr>
          <w:p w14:paraId="71E744DB" w14:textId="77777777" w:rsidR="008B67BD" w:rsidRPr="00513CB4" w:rsidRDefault="008B67BD" w:rsidP="009B022C">
            <w:pPr>
              <w:rPr>
                <w:rFonts w:ascii="Times New Roman" w:hAnsi="Times New Roman" w:cs="Times New Roman"/>
                <w:b/>
                <w:bCs/>
                <w:sz w:val="24"/>
                <w:szCs w:val="24"/>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1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 </w:t>
            </w:r>
            <w:r w:rsidRPr="005A3F8F">
              <w:rPr>
                <w:highlight w:val="yellow"/>
                <w:lang w:eastAsia="ru-RU"/>
              </w:rPr>
              <w:t>(в части м</w:t>
            </w:r>
            <w:r w:rsidRPr="005A3F8F">
              <w:rPr>
                <w:sz w:val="20"/>
                <w:szCs w:val="20"/>
                <w:highlight w:val="yellow"/>
              </w:rPr>
              <w:t>ассовой</w:t>
            </w:r>
            <w:r w:rsidRPr="005A3F8F">
              <w:rPr>
                <w:rFonts w:ascii="Calibri" w:eastAsia="Calibri" w:hAnsi="Calibri" w:cs="Times New Roman"/>
                <w:sz w:val="20"/>
                <w:szCs w:val="20"/>
                <w:highlight w:val="yellow"/>
              </w:rPr>
              <w:t xml:space="preserve"> дол</w:t>
            </w:r>
            <w:r w:rsidRPr="005A3F8F">
              <w:rPr>
                <w:sz w:val="20"/>
                <w:szCs w:val="20"/>
                <w:highlight w:val="yellow"/>
              </w:rPr>
              <w:t>и</w:t>
            </w:r>
            <w:r w:rsidRPr="005A3F8F">
              <w:rPr>
                <w:rFonts w:ascii="Calibri" w:eastAsia="Calibri" w:hAnsi="Calibri" w:cs="Times New Roman"/>
                <w:sz w:val="20"/>
                <w:szCs w:val="20"/>
                <w:highlight w:val="yellow"/>
              </w:rPr>
              <w:t xml:space="preserve"> сахара</w:t>
            </w:r>
            <w:r w:rsidRPr="005A3F8F">
              <w:rPr>
                <w:sz w:val="20"/>
                <w:szCs w:val="20"/>
                <w:highlight w:val="yellow"/>
              </w:rPr>
              <w:t xml:space="preserve">, </w:t>
            </w:r>
            <w:r w:rsidRPr="005A3F8F">
              <w:rPr>
                <w:rFonts w:ascii="Calibri" w:eastAsia="Calibri" w:hAnsi="Calibri" w:cs="Times New Roman"/>
                <w:sz w:val="20"/>
                <w:szCs w:val="20"/>
                <w:highlight w:val="yellow"/>
              </w:rPr>
              <w:t>размер</w:t>
            </w:r>
            <w:r w:rsidRPr="005A3F8F">
              <w:rPr>
                <w:sz w:val="20"/>
                <w:szCs w:val="20"/>
                <w:highlight w:val="yellow"/>
              </w:rPr>
              <w:t>а</w:t>
            </w:r>
            <w:r w:rsidRPr="005A3F8F">
              <w:rPr>
                <w:rFonts w:ascii="Calibri" w:eastAsia="Calibri" w:hAnsi="Calibri" w:cs="Times New Roman"/>
                <w:sz w:val="20"/>
                <w:szCs w:val="20"/>
                <w:highlight w:val="yellow"/>
              </w:rPr>
              <w:t xml:space="preserve"> плодов по наибольшему поперечному диаметру</w:t>
            </w:r>
            <w:r w:rsidRPr="005A3F8F">
              <w:rPr>
                <w:sz w:val="20"/>
                <w:szCs w:val="20"/>
                <w:highlight w:val="yellow"/>
              </w:rPr>
              <w:t xml:space="preserve"> а</w:t>
            </w:r>
            <w:r w:rsidRPr="005A3F8F">
              <w:rPr>
                <w:rFonts w:ascii="Calibri" w:eastAsia="Calibri" w:hAnsi="Calibri" w:cs="Times New Roman"/>
                <w:sz w:val="20"/>
                <w:szCs w:val="20"/>
                <w:highlight w:val="yellow"/>
              </w:rPr>
              <w:t>пельсин</w:t>
            </w:r>
            <w:r w:rsidRPr="005A3F8F">
              <w:rPr>
                <w:sz w:val="20"/>
                <w:szCs w:val="20"/>
                <w:highlight w:val="yellow"/>
              </w:rPr>
              <w:t xml:space="preserve">ов </w:t>
            </w:r>
            <w:r w:rsidRPr="005A3F8F">
              <w:rPr>
                <w:rFonts w:ascii="Calibri" w:eastAsia="Calibri" w:hAnsi="Calibri" w:cs="Times New Roman"/>
                <w:sz w:val="20"/>
                <w:szCs w:val="20"/>
                <w:highlight w:val="yellow"/>
              </w:rPr>
              <w:t>свежи</w:t>
            </w:r>
            <w:r w:rsidRPr="005A3F8F">
              <w:rPr>
                <w:sz w:val="20"/>
                <w:szCs w:val="20"/>
                <w:highlight w:val="yellow"/>
              </w:rPr>
              <w:t>х, р</w:t>
            </w:r>
            <w:r w:rsidRPr="005A3F8F">
              <w:rPr>
                <w:rFonts w:ascii="Calibri" w:eastAsia="Calibri" w:hAnsi="Calibri" w:cs="Times New Roman"/>
                <w:sz w:val="20"/>
                <w:szCs w:val="20"/>
                <w:highlight w:val="yellow"/>
              </w:rPr>
              <w:t>азмер</w:t>
            </w:r>
            <w:r w:rsidRPr="005A3F8F">
              <w:rPr>
                <w:sz w:val="20"/>
                <w:szCs w:val="20"/>
                <w:highlight w:val="yellow"/>
              </w:rPr>
              <w:t>ов</w:t>
            </w:r>
            <w:r w:rsidRPr="005A3F8F">
              <w:rPr>
                <w:rFonts w:ascii="Calibri" w:eastAsia="Calibri" w:hAnsi="Calibri" w:cs="Times New Roman"/>
                <w:sz w:val="20"/>
                <w:szCs w:val="20"/>
                <w:highlight w:val="yellow"/>
              </w:rPr>
              <w:t xml:space="preserve"> плодов - по наибольшему  поперечному диаметру</w:t>
            </w:r>
            <w:r w:rsidRPr="005A3F8F">
              <w:rPr>
                <w:sz w:val="20"/>
                <w:szCs w:val="20"/>
                <w:highlight w:val="yellow"/>
              </w:rPr>
              <w:t xml:space="preserve">, </w:t>
            </w:r>
            <w:r w:rsidRPr="005A3F8F">
              <w:rPr>
                <w:rFonts w:ascii="Calibri" w:eastAsia="Calibri" w:hAnsi="Calibri" w:cs="Times New Roman"/>
                <w:sz w:val="20"/>
                <w:szCs w:val="20"/>
                <w:highlight w:val="yellow"/>
              </w:rPr>
              <w:t>по длине</w:t>
            </w:r>
            <w:r w:rsidRPr="005A3F8F">
              <w:rPr>
                <w:sz w:val="20"/>
                <w:szCs w:val="20"/>
                <w:highlight w:val="yellow"/>
              </w:rPr>
              <w:t xml:space="preserve">, </w:t>
            </w:r>
            <w:r w:rsidRPr="005A3F8F">
              <w:rPr>
                <w:sz w:val="20"/>
                <w:szCs w:val="20"/>
                <w:highlight w:val="yellow"/>
              </w:rPr>
              <w:lastRenderedPageBreak/>
              <w:t>к</w:t>
            </w:r>
            <w:r w:rsidRPr="005A3F8F">
              <w:rPr>
                <w:rFonts w:ascii="Calibri" w:eastAsia="Calibri" w:hAnsi="Calibri" w:cs="Times New Roman"/>
                <w:sz w:val="20"/>
                <w:szCs w:val="20"/>
                <w:highlight w:val="yellow"/>
              </w:rPr>
              <w:t>оличеств</w:t>
            </w:r>
            <w:r w:rsidRPr="005A3F8F">
              <w:rPr>
                <w:sz w:val="20"/>
                <w:szCs w:val="20"/>
                <w:highlight w:val="yellow"/>
              </w:rPr>
              <w:t>у</w:t>
            </w:r>
            <w:r w:rsidRPr="005A3F8F">
              <w:rPr>
                <w:rFonts w:ascii="Calibri" w:eastAsia="Calibri" w:hAnsi="Calibri" w:cs="Times New Roman"/>
                <w:sz w:val="20"/>
                <w:szCs w:val="20"/>
                <w:highlight w:val="yellow"/>
              </w:rPr>
              <w:t xml:space="preserve"> плодов в кисти </w:t>
            </w:r>
            <w:r w:rsidRPr="005A3F8F">
              <w:rPr>
                <w:sz w:val="20"/>
                <w:szCs w:val="20"/>
                <w:highlight w:val="yellow"/>
              </w:rPr>
              <w:t>б</w:t>
            </w:r>
            <w:r w:rsidRPr="005A3F8F">
              <w:rPr>
                <w:rFonts w:ascii="Calibri" w:eastAsia="Calibri" w:hAnsi="Calibri" w:cs="Times New Roman"/>
                <w:sz w:val="20"/>
                <w:szCs w:val="20"/>
                <w:highlight w:val="yellow"/>
              </w:rPr>
              <w:t>анан</w:t>
            </w:r>
            <w:r w:rsidRPr="005A3F8F">
              <w:rPr>
                <w:sz w:val="20"/>
                <w:szCs w:val="20"/>
                <w:highlight w:val="yellow"/>
              </w:rPr>
              <w:t xml:space="preserve">ов </w:t>
            </w:r>
            <w:r w:rsidRPr="005A3F8F">
              <w:rPr>
                <w:rFonts w:ascii="Calibri" w:eastAsia="Calibri" w:hAnsi="Calibri" w:cs="Times New Roman"/>
                <w:sz w:val="20"/>
                <w:szCs w:val="20"/>
                <w:highlight w:val="yellow"/>
              </w:rPr>
              <w:t>свежи</w:t>
            </w:r>
            <w:r w:rsidRPr="005A3F8F">
              <w:rPr>
                <w:sz w:val="20"/>
                <w:szCs w:val="20"/>
                <w:highlight w:val="yellow"/>
              </w:rPr>
              <w:t xml:space="preserve">х, </w:t>
            </w:r>
            <w:r w:rsidRPr="005A3F8F">
              <w:rPr>
                <w:rFonts w:ascii="Calibri" w:eastAsia="Calibri" w:hAnsi="Calibri" w:cs="Times New Roman"/>
                <w:sz w:val="20"/>
                <w:szCs w:val="20"/>
                <w:highlight w:val="yellow"/>
              </w:rPr>
              <w:t>размер</w:t>
            </w:r>
            <w:r w:rsidRPr="005A3F8F">
              <w:rPr>
                <w:sz w:val="20"/>
                <w:szCs w:val="20"/>
                <w:highlight w:val="yellow"/>
              </w:rPr>
              <w:t>у</w:t>
            </w:r>
            <w:r w:rsidRPr="005A3F8F">
              <w:rPr>
                <w:rFonts w:ascii="Calibri" w:eastAsia="Calibri" w:hAnsi="Calibri" w:cs="Times New Roman"/>
                <w:sz w:val="20"/>
                <w:szCs w:val="20"/>
                <w:highlight w:val="yellow"/>
              </w:rPr>
              <w:t xml:space="preserve"> плодов по наибольшему поперечному диаметру</w:t>
            </w:r>
            <w:r w:rsidRPr="005A3F8F">
              <w:rPr>
                <w:sz w:val="20"/>
                <w:szCs w:val="20"/>
                <w:highlight w:val="yellow"/>
              </w:rPr>
              <w:t xml:space="preserve"> л</w:t>
            </w:r>
            <w:r w:rsidRPr="005A3F8F">
              <w:rPr>
                <w:rFonts w:ascii="Calibri" w:eastAsia="Calibri" w:hAnsi="Calibri" w:cs="Times New Roman"/>
                <w:sz w:val="20"/>
                <w:szCs w:val="20"/>
                <w:highlight w:val="yellow"/>
              </w:rPr>
              <w:t>имон</w:t>
            </w:r>
            <w:r w:rsidRPr="005A3F8F">
              <w:rPr>
                <w:sz w:val="20"/>
                <w:szCs w:val="20"/>
                <w:highlight w:val="yellow"/>
              </w:rPr>
              <w:t xml:space="preserve">ов </w:t>
            </w:r>
            <w:r w:rsidRPr="005A3F8F">
              <w:rPr>
                <w:rFonts w:ascii="Calibri" w:eastAsia="Calibri" w:hAnsi="Calibri" w:cs="Times New Roman"/>
                <w:sz w:val="20"/>
                <w:szCs w:val="20"/>
                <w:highlight w:val="yellow"/>
              </w:rPr>
              <w:t>свежи</w:t>
            </w:r>
            <w:r w:rsidRPr="005A3F8F">
              <w:rPr>
                <w:sz w:val="20"/>
                <w:szCs w:val="20"/>
                <w:highlight w:val="yellow"/>
              </w:rPr>
              <w:t>х</w:t>
            </w:r>
            <w:r w:rsidRPr="005A3F8F">
              <w:rPr>
                <w:highlight w:val="yellow"/>
                <w:lang w:eastAsia="ru-RU"/>
              </w:rPr>
              <w:t>)</w:t>
            </w:r>
            <w:r w:rsidRPr="00141820">
              <w:rPr>
                <w:lang w:eastAsia="ru-RU"/>
              </w:rPr>
              <w:t> </w:t>
            </w:r>
            <w:r w:rsidRPr="0076628E">
              <w:rPr>
                <w:sz w:val="24"/>
                <w:szCs w:val="24"/>
                <w:lang w:eastAsia="ru-RU"/>
              </w:rPr>
              <w:t> </w:t>
            </w:r>
          </w:p>
        </w:tc>
      </w:tr>
      <w:tr w:rsidR="008B67BD" w14:paraId="4F185640" w14:textId="77777777" w:rsidTr="00BC197A">
        <w:trPr>
          <w:gridAfter w:val="2"/>
          <w:wAfter w:w="14786" w:type="dxa"/>
        </w:trPr>
        <w:tc>
          <w:tcPr>
            <w:tcW w:w="3273" w:type="dxa"/>
          </w:tcPr>
          <w:p w14:paraId="2E21ECA9" w14:textId="77777777" w:rsidR="008B67BD" w:rsidRDefault="008B67BD">
            <w:r>
              <w:lastRenderedPageBreak/>
              <w:t>1933</w:t>
            </w:r>
          </w:p>
          <w:p w14:paraId="6680D048" w14:textId="77777777" w:rsidR="008B67BD" w:rsidRDefault="008B67BD">
            <w:r>
              <w:t>Уч. 24</w:t>
            </w:r>
          </w:p>
        </w:tc>
        <w:tc>
          <w:tcPr>
            <w:tcW w:w="4120" w:type="dxa"/>
          </w:tcPr>
          <w:p w14:paraId="76C33F88" w14:textId="77777777" w:rsidR="008B67BD" w:rsidRDefault="008B67BD" w:rsidP="00AE0D65">
            <w:r>
              <w:t>Конкретные *</w:t>
            </w:r>
          </w:p>
        </w:tc>
        <w:tc>
          <w:tcPr>
            <w:tcW w:w="7393" w:type="dxa"/>
          </w:tcPr>
          <w:p w14:paraId="3B693B65" w14:textId="77777777" w:rsidR="008B67BD" w:rsidRPr="00141820" w:rsidRDefault="008B67BD" w:rsidP="009B022C">
            <w:pPr>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1 ч. 3 ст. 66,  Федерального закона от 05.04.2013 №44-ФЗ, </w:t>
            </w:r>
            <w:proofErr w:type="spellStart"/>
            <w:r w:rsidRPr="00141820">
              <w:rPr>
                <w:lang w:eastAsia="ru-RU"/>
              </w:rPr>
              <w:t>абз</w:t>
            </w:r>
            <w:proofErr w:type="spellEnd"/>
            <w:r w:rsidRPr="00141820">
              <w:rPr>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 (в части</w:t>
            </w:r>
            <w:r>
              <w:rPr>
                <w:lang w:eastAsia="ru-RU"/>
              </w:rPr>
              <w:t xml:space="preserve"> характеристик </w:t>
            </w:r>
            <w:r>
              <w:rPr>
                <w:sz w:val="24"/>
                <w:szCs w:val="24"/>
              </w:rPr>
              <w:t>м</w:t>
            </w:r>
            <w:r w:rsidRPr="00995A05">
              <w:rPr>
                <w:sz w:val="24"/>
                <w:szCs w:val="24"/>
              </w:rPr>
              <w:t>ассов</w:t>
            </w:r>
            <w:r>
              <w:rPr>
                <w:sz w:val="24"/>
                <w:szCs w:val="24"/>
              </w:rPr>
              <w:t>ой</w:t>
            </w:r>
            <w:r w:rsidRPr="00995A05">
              <w:rPr>
                <w:sz w:val="24"/>
                <w:szCs w:val="24"/>
              </w:rPr>
              <w:t xml:space="preserve"> дол</w:t>
            </w:r>
            <w:r>
              <w:rPr>
                <w:sz w:val="24"/>
                <w:szCs w:val="24"/>
              </w:rPr>
              <w:t>и</w:t>
            </w:r>
            <w:r w:rsidRPr="00995A05">
              <w:rPr>
                <w:sz w:val="24"/>
                <w:szCs w:val="24"/>
              </w:rPr>
              <w:t xml:space="preserve"> (количество) плодов второго сорта в общем объеме плодов</w:t>
            </w:r>
            <w:r>
              <w:rPr>
                <w:sz w:val="24"/>
                <w:szCs w:val="24"/>
              </w:rPr>
              <w:t>, н</w:t>
            </w:r>
            <w:r w:rsidRPr="00995A05">
              <w:rPr>
                <w:sz w:val="24"/>
                <w:szCs w:val="24"/>
              </w:rPr>
              <w:t>аличи</w:t>
            </w:r>
            <w:r>
              <w:rPr>
                <w:sz w:val="24"/>
                <w:szCs w:val="24"/>
              </w:rPr>
              <w:t>я</w:t>
            </w:r>
            <w:r w:rsidRPr="00995A05">
              <w:rPr>
                <w:sz w:val="24"/>
                <w:szCs w:val="24"/>
              </w:rPr>
              <w:t xml:space="preserve"> в упаковке</w:t>
            </w:r>
            <w:r>
              <w:rPr>
                <w:sz w:val="24"/>
                <w:szCs w:val="24"/>
              </w:rPr>
              <w:t xml:space="preserve"> </w:t>
            </w:r>
            <w:r w:rsidRPr="00995A05">
              <w:rPr>
                <w:sz w:val="24"/>
                <w:szCs w:val="24"/>
              </w:rPr>
              <w:t xml:space="preserve">количества </w:t>
            </w:r>
            <w:r>
              <w:rPr>
                <w:sz w:val="24"/>
                <w:szCs w:val="24"/>
              </w:rPr>
              <w:t xml:space="preserve">или массы </w:t>
            </w:r>
            <w:r w:rsidRPr="00995A05">
              <w:rPr>
                <w:sz w:val="24"/>
                <w:szCs w:val="24"/>
              </w:rPr>
              <w:t>плодов, не отвеч</w:t>
            </w:r>
            <w:r>
              <w:rPr>
                <w:sz w:val="24"/>
                <w:szCs w:val="24"/>
              </w:rPr>
              <w:t>ающих требованиям по калибровке</w:t>
            </w:r>
            <w:r w:rsidRPr="00141820">
              <w:rPr>
                <w:lang w:eastAsia="ru-RU"/>
              </w:rPr>
              <w:t>) </w:t>
            </w:r>
            <w:r w:rsidRPr="0076628E">
              <w:rPr>
                <w:sz w:val="24"/>
                <w:szCs w:val="24"/>
                <w:lang w:eastAsia="ru-RU"/>
              </w:rPr>
              <w:t> </w:t>
            </w:r>
          </w:p>
        </w:tc>
      </w:tr>
      <w:tr w:rsidR="008B67BD" w14:paraId="211BC3CF" w14:textId="77777777" w:rsidTr="00BC197A">
        <w:trPr>
          <w:gridAfter w:val="2"/>
          <w:wAfter w:w="14786" w:type="dxa"/>
        </w:trPr>
        <w:tc>
          <w:tcPr>
            <w:tcW w:w="3273" w:type="dxa"/>
          </w:tcPr>
          <w:p w14:paraId="73B1B6CE" w14:textId="77777777" w:rsidR="008B67BD" w:rsidRDefault="008B67BD"/>
        </w:tc>
        <w:tc>
          <w:tcPr>
            <w:tcW w:w="4120" w:type="dxa"/>
          </w:tcPr>
          <w:p w14:paraId="03BEE9B6" w14:textId="77777777" w:rsidR="008B67BD" w:rsidRDefault="008B67BD" w:rsidP="00AE0D65"/>
        </w:tc>
        <w:tc>
          <w:tcPr>
            <w:tcW w:w="7393" w:type="dxa"/>
          </w:tcPr>
          <w:p w14:paraId="4E189BBF" w14:textId="77777777" w:rsidR="008B67BD" w:rsidRPr="00141820" w:rsidRDefault="008B67BD" w:rsidP="00C26930">
            <w:pPr>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1 ч. 3 ст. 66,  Федерального закона от 05.04.2013 №44-ФЗ, </w:t>
            </w:r>
            <w:proofErr w:type="spellStart"/>
            <w:r w:rsidRPr="00141820">
              <w:rPr>
                <w:lang w:eastAsia="ru-RU"/>
              </w:rPr>
              <w:t>абз</w:t>
            </w:r>
            <w:proofErr w:type="spellEnd"/>
            <w:r w:rsidRPr="00141820">
              <w:rPr>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 (в части</w:t>
            </w:r>
            <w:r>
              <w:rPr>
                <w:lang w:eastAsia="ru-RU"/>
              </w:rPr>
              <w:t xml:space="preserve"> характеристик </w:t>
            </w:r>
            <w:r>
              <w:rPr>
                <w:rFonts w:ascii="Times New Roman" w:hAnsi="Times New Roman" w:cs="Times New Roman"/>
              </w:rPr>
              <w:t>м</w:t>
            </w:r>
            <w:r w:rsidRPr="003C6D4C">
              <w:rPr>
                <w:rFonts w:ascii="Times New Roman" w:hAnsi="Times New Roman" w:cs="Times New Roman"/>
              </w:rPr>
              <w:t>ассов</w:t>
            </w:r>
            <w:r>
              <w:rPr>
                <w:rFonts w:ascii="Times New Roman" w:hAnsi="Times New Roman" w:cs="Times New Roman"/>
              </w:rPr>
              <w:t>ой</w:t>
            </w:r>
            <w:r w:rsidRPr="003C6D4C">
              <w:rPr>
                <w:rFonts w:ascii="Times New Roman" w:hAnsi="Times New Roman" w:cs="Times New Roman"/>
              </w:rPr>
              <w:t xml:space="preserve"> дол</w:t>
            </w:r>
            <w:r>
              <w:rPr>
                <w:rFonts w:ascii="Times New Roman" w:hAnsi="Times New Roman" w:cs="Times New Roman"/>
              </w:rPr>
              <w:t>и</w:t>
            </w:r>
            <w:r w:rsidRPr="003C6D4C">
              <w:rPr>
                <w:rFonts w:ascii="Times New Roman" w:hAnsi="Times New Roman" w:cs="Times New Roman"/>
              </w:rPr>
              <w:t xml:space="preserve"> осадка в соках осветленных</w:t>
            </w:r>
            <w:r>
              <w:rPr>
                <w:rFonts w:ascii="Times New Roman" w:hAnsi="Times New Roman" w:cs="Times New Roman"/>
              </w:rPr>
              <w:t>, о</w:t>
            </w:r>
            <w:r w:rsidRPr="003C6D4C">
              <w:rPr>
                <w:rFonts w:ascii="Times New Roman" w:hAnsi="Times New Roman" w:cs="Times New Roman"/>
              </w:rPr>
              <w:t>бъемн</w:t>
            </w:r>
            <w:r>
              <w:rPr>
                <w:rFonts w:ascii="Times New Roman" w:hAnsi="Times New Roman" w:cs="Times New Roman"/>
              </w:rPr>
              <w:t>ой</w:t>
            </w:r>
            <w:r w:rsidRPr="003C6D4C">
              <w:rPr>
                <w:rFonts w:ascii="Times New Roman" w:hAnsi="Times New Roman" w:cs="Times New Roman"/>
              </w:rPr>
              <w:t xml:space="preserve"> дол</w:t>
            </w:r>
            <w:r>
              <w:rPr>
                <w:rFonts w:ascii="Times New Roman" w:hAnsi="Times New Roman" w:cs="Times New Roman"/>
              </w:rPr>
              <w:t>и</w:t>
            </w:r>
            <w:r w:rsidRPr="003C6D4C">
              <w:rPr>
                <w:rFonts w:ascii="Times New Roman" w:hAnsi="Times New Roman" w:cs="Times New Roman"/>
              </w:rPr>
              <w:t xml:space="preserve"> мякоти в соках с мякотью</w:t>
            </w:r>
            <w:r>
              <w:rPr>
                <w:rFonts w:ascii="Times New Roman" w:hAnsi="Times New Roman" w:cs="Times New Roman"/>
              </w:rPr>
              <w:t xml:space="preserve"> по п. с</w:t>
            </w:r>
            <w:r w:rsidRPr="003C6D4C">
              <w:rPr>
                <w:rFonts w:ascii="Times New Roman" w:eastAsia="Calibri" w:hAnsi="Times New Roman" w:cs="Times New Roman"/>
              </w:rPr>
              <w:t>ок фруктовый</w:t>
            </w:r>
            <w:r>
              <w:rPr>
                <w:rFonts w:ascii="Times New Roman" w:hAnsi="Times New Roman" w:cs="Times New Roman"/>
              </w:rPr>
              <w:t>, о</w:t>
            </w:r>
            <w:r w:rsidRPr="003C6D4C">
              <w:rPr>
                <w:rFonts w:ascii="Times New Roman" w:eastAsia="Calibri" w:hAnsi="Times New Roman" w:cs="Times New Roman"/>
              </w:rPr>
              <w:t>бъемн</w:t>
            </w:r>
            <w:r>
              <w:rPr>
                <w:rFonts w:ascii="Times New Roman" w:hAnsi="Times New Roman" w:cs="Times New Roman"/>
              </w:rPr>
              <w:t>ой</w:t>
            </w:r>
            <w:r w:rsidRPr="003C6D4C">
              <w:rPr>
                <w:rFonts w:ascii="Times New Roman" w:eastAsia="Calibri" w:hAnsi="Times New Roman" w:cs="Times New Roman"/>
              </w:rPr>
              <w:t xml:space="preserve"> дол</w:t>
            </w:r>
            <w:r>
              <w:rPr>
                <w:rFonts w:ascii="Times New Roman" w:hAnsi="Times New Roman" w:cs="Times New Roman"/>
              </w:rPr>
              <w:t>и</w:t>
            </w:r>
            <w:r w:rsidRPr="003C6D4C">
              <w:rPr>
                <w:rFonts w:ascii="Times New Roman" w:eastAsia="Calibri" w:hAnsi="Times New Roman" w:cs="Times New Roman"/>
              </w:rPr>
              <w:t xml:space="preserve"> мякоти</w:t>
            </w:r>
            <w:r>
              <w:rPr>
                <w:rFonts w:ascii="Times New Roman" w:hAnsi="Times New Roman" w:cs="Times New Roman"/>
              </w:rPr>
              <w:t xml:space="preserve"> по п. с</w:t>
            </w:r>
            <w:r w:rsidRPr="003C6D4C">
              <w:rPr>
                <w:rFonts w:ascii="Times New Roman" w:hAnsi="Times New Roman" w:cs="Times New Roman"/>
              </w:rPr>
              <w:t>ок томатн</w:t>
            </w:r>
            <w:r>
              <w:rPr>
                <w:rFonts w:ascii="Times New Roman" w:hAnsi="Times New Roman" w:cs="Times New Roman"/>
              </w:rPr>
              <w:t>ый).</w:t>
            </w:r>
          </w:p>
        </w:tc>
      </w:tr>
      <w:tr w:rsidR="008B67BD" w14:paraId="62C0795A" w14:textId="77777777" w:rsidTr="00BC197A">
        <w:trPr>
          <w:gridAfter w:val="2"/>
          <w:wAfter w:w="14786" w:type="dxa"/>
        </w:trPr>
        <w:tc>
          <w:tcPr>
            <w:tcW w:w="3273" w:type="dxa"/>
          </w:tcPr>
          <w:p w14:paraId="4133925F" w14:textId="77777777" w:rsidR="008B67BD" w:rsidRDefault="008B67BD"/>
        </w:tc>
        <w:tc>
          <w:tcPr>
            <w:tcW w:w="4120" w:type="dxa"/>
          </w:tcPr>
          <w:p w14:paraId="72832CDC" w14:textId="77777777" w:rsidR="008B67BD" w:rsidRDefault="008B67BD" w:rsidP="00AE0D65">
            <w:r>
              <w:t xml:space="preserve"> </w:t>
            </w:r>
          </w:p>
        </w:tc>
        <w:tc>
          <w:tcPr>
            <w:tcW w:w="7393" w:type="dxa"/>
          </w:tcPr>
          <w:p w14:paraId="2D5CF8C5" w14:textId="77777777" w:rsidR="008B67BD" w:rsidRPr="00141820" w:rsidRDefault="008B67BD" w:rsidP="00D502C5">
            <w:pPr>
              <w:rPr>
                <w:lang w:eastAsia="ru-RU"/>
              </w:rPr>
            </w:pPr>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w:t>
            </w:r>
            <w:r w:rsidRPr="00513CB4">
              <w:rPr>
                <w:rFonts w:ascii="Times New Roman" w:hAnsi="Times New Roman" w:cs="Times New Roman"/>
                <w:b/>
                <w:bCs/>
                <w:sz w:val="24"/>
                <w:szCs w:val="24"/>
              </w:rPr>
              <w:lastRenderedPageBreak/>
              <w:t xml:space="preserve">(п.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 документации об электронном аукционе, п. «19» раздела 1.2 Информационная карта: в составе первой части заявки не представлены конкретные показатели предлагаемых к поставке товаров в части</w:t>
            </w:r>
            <w:r>
              <w:rPr>
                <w:rFonts w:ascii="Times New Roman" w:hAnsi="Times New Roman" w:cs="Times New Roman"/>
                <w:b/>
                <w:bCs/>
                <w:sz w:val="24"/>
                <w:szCs w:val="24"/>
              </w:rPr>
              <w:t xml:space="preserve"> количества видов консервов рыбных.</w:t>
            </w:r>
          </w:p>
        </w:tc>
      </w:tr>
      <w:tr w:rsidR="008B67BD" w14:paraId="3CD68233" w14:textId="77777777" w:rsidTr="00BC197A">
        <w:trPr>
          <w:gridAfter w:val="2"/>
          <w:wAfter w:w="14786" w:type="dxa"/>
        </w:trPr>
        <w:tc>
          <w:tcPr>
            <w:tcW w:w="3273" w:type="dxa"/>
          </w:tcPr>
          <w:p w14:paraId="0CFC5F18" w14:textId="77777777" w:rsidR="008B67BD" w:rsidRDefault="008B67BD"/>
        </w:tc>
        <w:tc>
          <w:tcPr>
            <w:tcW w:w="4120" w:type="dxa"/>
          </w:tcPr>
          <w:p w14:paraId="48D8D6B0" w14:textId="77777777" w:rsidR="008B67BD" w:rsidRDefault="008B67BD" w:rsidP="00AE0D65"/>
        </w:tc>
        <w:tc>
          <w:tcPr>
            <w:tcW w:w="7393" w:type="dxa"/>
          </w:tcPr>
          <w:p w14:paraId="41B0F5E7" w14:textId="77777777" w:rsidR="008B67BD" w:rsidRPr="00513CB4" w:rsidRDefault="008B67BD" w:rsidP="006F77E0">
            <w:pPr>
              <w:rPr>
                <w:rFonts w:ascii="Times New Roman" w:hAnsi="Times New Roman" w:cs="Times New Roman"/>
                <w:b/>
                <w:bCs/>
                <w:sz w:val="24"/>
                <w:szCs w:val="24"/>
              </w:rPr>
            </w:pPr>
            <w:r w:rsidRPr="00513CB4">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1 ч. 3 ст. 66  Федерального закона от 05.04.2013 № 44-ФЗ, </w:t>
            </w:r>
            <w:proofErr w:type="spellStart"/>
            <w:r w:rsidRPr="00513CB4">
              <w:rPr>
                <w:rFonts w:ascii="Times New Roman" w:hAnsi="Times New Roman" w:cs="Times New Roman"/>
                <w:b/>
                <w:bCs/>
                <w:sz w:val="24"/>
                <w:szCs w:val="24"/>
              </w:rPr>
              <w:t>абз</w:t>
            </w:r>
            <w:proofErr w:type="spellEnd"/>
            <w:r w:rsidRPr="00513CB4">
              <w:rPr>
                <w:rFonts w:ascii="Times New Roman" w:hAnsi="Times New Roman" w:cs="Times New Roman"/>
                <w:b/>
                <w:bCs/>
                <w:sz w:val="24"/>
                <w:szCs w:val="24"/>
              </w:rPr>
              <w:t xml:space="preserve">. 1 </w:t>
            </w:r>
            <w:proofErr w:type="spellStart"/>
            <w:r w:rsidRPr="00513CB4">
              <w:rPr>
                <w:rFonts w:ascii="Times New Roman" w:hAnsi="Times New Roman" w:cs="Times New Roman"/>
                <w:b/>
                <w:bCs/>
                <w:sz w:val="24"/>
                <w:szCs w:val="24"/>
              </w:rPr>
              <w:t>пп</w:t>
            </w:r>
            <w:proofErr w:type="spellEnd"/>
            <w:r w:rsidRPr="00513CB4">
              <w:rPr>
                <w:rFonts w:ascii="Times New Roman" w:hAnsi="Times New Roman" w:cs="Times New Roman"/>
                <w:b/>
                <w:bCs/>
                <w:sz w:val="24"/>
                <w:szCs w:val="24"/>
              </w:rPr>
              <w:t>. 13.2 п. 13, п.п. 22.2 п. 22 раздела 1.1 документации об электронном аукционе, п. «19» раздела 1.2 Информационная карта: в составе первой части заявки не представлены конкретные показатели предлагаемых к поставке товаров в части</w:t>
            </w:r>
            <w:r>
              <w:rPr>
                <w:rFonts w:ascii="Times New Roman" w:hAnsi="Times New Roman" w:cs="Times New Roman"/>
                <w:b/>
                <w:bCs/>
                <w:sz w:val="24"/>
                <w:szCs w:val="24"/>
              </w:rPr>
              <w:t xml:space="preserve"> количества видов фруктов </w:t>
            </w:r>
            <w:proofErr w:type="gramStart"/>
            <w:r>
              <w:rPr>
                <w:rFonts w:ascii="Times New Roman" w:hAnsi="Times New Roman" w:cs="Times New Roman"/>
                <w:b/>
                <w:bCs/>
                <w:sz w:val="24"/>
                <w:szCs w:val="24"/>
              </w:rPr>
              <w:t>в по</w:t>
            </w:r>
            <w:proofErr w:type="gramEnd"/>
            <w:r>
              <w:rPr>
                <w:rFonts w:ascii="Times New Roman" w:hAnsi="Times New Roman" w:cs="Times New Roman"/>
                <w:b/>
                <w:bCs/>
                <w:sz w:val="24"/>
                <w:szCs w:val="24"/>
              </w:rPr>
              <w:t xml:space="preserve"> п. сок фруктовом.</w:t>
            </w:r>
          </w:p>
        </w:tc>
      </w:tr>
      <w:tr w:rsidR="008B67BD" w14:paraId="38B859A6" w14:textId="77777777" w:rsidTr="00BC197A">
        <w:trPr>
          <w:gridAfter w:val="2"/>
          <w:wAfter w:w="14786" w:type="dxa"/>
        </w:trPr>
        <w:tc>
          <w:tcPr>
            <w:tcW w:w="3273" w:type="dxa"/>
          </w:tcPr>
          <w:p w14:paraId="0C4DABDB" w14:textId="77777777" w:rsidR="008B67BD" w:rsidRDefault="008B67BD"/>
        </w:tc>
        <w:tc>
          <w:tcPr>
            <w:tcW w:w="4120" w:type="dxa"/>
          </w:tcPr>
          <w:p w14:paraId="1AC6B56C" w14:textId="77777777" w:rsidR="008B67BD" w:rsidRDefault="008B67BD" w:rsidP="00AE0D65"/>
        </w:tc>
        <w:tc>
          <w:tcPr>
            <w:tcW w:w="7393" w:type="dxa"/>
          </w:tcPr>
          <w:p w14:paraId="542AA0F0" w14:textId="77777777" w:rsidR="008B67BD" w:rsidRDefault="008B67BD" w:rsidP="006F77E0">
            <w:pPr>
              <w:rPr>
                <w:rFonts w:ascii="Times New Roman" w:hAnsi="Times New Roman" w:cs="Times New Roman"/>
                <w:b/>
                <w:bCs/>
                <w:sz w:val="24"/>
                <w:szCs w:val="24"/>
              </w:rPr>
            </w:pPr>
            <w:r w:rsidRPr="00C26930">
              <w:rPr>
                <w:rFonts w:ascii="Times New Roman" w:hAnsi="Times New Roman" w:cs="Times New Roman"/>
                <w:b/>
                <w:bCs/>
                <w:sz w:val="24"/>
                <w:szCs w:val="24"/>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1 ч. 3 ст. 66, Федерального закона от 05.04.2013 № 44-ФЗ, </w:t>
            </w:r>
            <w:proofErr w:type="spellStart"/>
            <w:r w:rsidRPr="00C26930">
              <w:rPr>
                <w:rFonts w:ascii="Times New Roman" w:hAnsi="Times New Roman" w:cs="Times New Roman"/>
                <w:b/>
                <w:bCs/>
                <w:sz w:val="24"/>
                <w:szCs w:val="24"/>
              </w:rPr>
              <w:t>абз</w:t>
            </w:r>
            <w:proofErr w:type="spellEnd"/>
            <w:r w:rsidRPr="00C26930">
              <w:rPr>
                <w:rFonts w:ascii="Times New Roman" w:hAnsi="Times New Roman" w:cs="Times New Roman"/>
                <w:b/>
                <w:bCs/>
                <w:sz w:val="24"/>
                <w:szCs w:val="24"/>
              </w:rPr>
              <w:t>. 1 п.п. 13.2 п. 13 раздела 1.1 документации об электронном аукционе, п. «19» раздела 1.2 Информационная карта</w:t>
            </w:r>
            <w:r w:rsidRPr="00735FE4">
              <w:rPr>
                <w:rFonts w:ascii="Times New Roman" w:hAnsi="Times New Roman" w:cs="Times New Roman"/>
                <w:b/>
                <w:bCs/>
                <w:sz w:val="24"/>
                <w:szCs w:val="24"/>
              </w:rPr>
              <w:t>, п. 3 раздела 1.4 инструкция по заполнению первой части заявки):</w:t>
            </w:r>
            <w:r w:rsidRPr="00C26930">
              <w:rPr>
                <w:rFonts w:ascii="Times New Roman" w:hAnsi="Times New Roman" w:cs="Times New Roman"/>
                <w:b/>
                <w:bCs/>
                <w:sz w:val="24"/>
                <w:szCs w:val="24"/>
              </w:rPr>
              <w:t xml:space="preserve"> предоставление сведений в первой и второй части заявки, которые содержат двусмысленные (неоднозначные) толкования в части </w:t>
            </w:r>
            <w:r>
              <w:rPr>
                <w:rFonts w:ascii="Times New Roman" w:hAnsi="Times New Roman" w:cs="Times New Roman"/>
                <w:b/>
                <w:bCs/>
                <w:sz w:val="24"/>
                <w:szCs w:val="24"/>
              </w:rPr>
              <w:t>наименования и технических характеристик товара по поз. 1,2.</w:t>
            </w:r>
          </w:p>
          <w:p w14:paraId="026CF394" w14:textId="77777777" w:rsidR="008B67BD" w:rsidRDefault="008B67BD" w:rsidP="006F77E0">
            <w:pPr>
              <w:rPr>
                <w:rFonts w:ascii="Times New Roman" w:hAnsi="Times New Roman" w:cs="Times New Roman"/>
                <w:b/>
                <w:bCs/>
                <w:sz w:val="24"/>
                <w:szCs w:val="24"/>
              </w:rPr>
            </w:pPr>
          </w:p>
          <w:p w14:paraId="28C926D2" w14:textId="77777777" w:rsidR="008B67BD" w:rsidRDefault="008B67BD" w:rsidP="006F77E0">
            <w:pPr>
              <w:rPr>
                <w:rFonts w:ascii="Times New Roman" w:hAnsi="Times New Roman" w:cs="Times New Roman"/>
                <w:b/>
                <w:bCs/>
                <w:sz w:val="24"/>
                <w:szCs w:val="24"/>
              </w:rPr>
            </w:pPr>
          </w:p>
          <w:p w14:paraId="47E306A8" w14:textId="77777777" w:rsidR="008B67BD" w:rsidRDefault="008B67BD" w:rsidP="006F77E0">
            <w:pPr>
              <w:rPr>
                <w:rFonts w:ascii="Times New Roman" w:hAnsi="Times New Roman" w:cs="Times New Roman"/>
                <w:b/>
                <w:bCs/>
                <w:sz w:val="24"/>
                <w:szCs w:val="24"/>
              </w:rPr>
            </w:pPr>
            <w:r w:rsidRPr="00141820">
              <w:rPr>
                <w:lang w:eastAsia="ru-RU"/>
              </w:rPr>
              <w:t xml:space="preserve">Несоответствие информации, предусмотренной частью 3 статьи 66 </w:t>
            </w:r>
            <w:r w:rsidRPr="00141820">
              <w:rPr>
                <w:lang w:eastAsia="ru-RU"/>
              </w:rPr>
              <w:lastRenderedPageBreak/>
              <w:t xml:space="preserve">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1 ч. 3 ст. 66,  Федерального закона от 05.04.2013 №44-ФЗ, </w:t>
            </w:r>
            <w:proofErr w:type="spellStart"/>
            <w:r w:rsidRPr="00141820">
              <w:rPr>
                <w:lang w:eastAsia="ru-RU"/>
              </w:rPr>
              <w:t>абз</w:t>
            </w:r>
            <w:proofErr w:type="spellEnd"/>
            <w:r w:rsidRPr="00141820">
              <w:rPr>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 (в части</w:t>
            </w:r>
            <w:r>
              <w:rPr>
                <w:lang w:eastAsia="ru-RU"/>
              </w:rPr>
              <w:t xml:space="preserve"> характеристик </w:t>
            </w:r>
            <w:r>
              <w:rPr>
                <w:rFonts w:ascii="Times New Roman" w:hAnsi="Times New Roman" w:cs="Times New Roman"/>
              </w:rPr>
              <w:t>м</w:t>
            </w:r>
            <w:r w:rsidRPr="003C6D4C">
              <w:rPr>
                <w:rFonts w:ascii="Times New Roman" w:hAnsi="Times New Roman" w:cs="Times New Roman"/>
              </w:rPr>
              <w:t>ассов</w:t>
            </w:r>
            <w:r>
              <w:rPr>
                <w:rFonts w:ascii="Times New Roman" w:hAnsi="Times New Roman" w:cs="Times New Roman"/>
              </w:rPr>
              <w:t>ой</w:t>
            </w:r>
            <w:r w:rsidRPr="003C6D4C">
              <w:rPr>
                <w:rFonts w:ascii="Times New Roman" w:hAnsi="Times New Roman" w:cs="Times New Roman"/>
              </w:rPr>
              <w:t xml:space="preserve"> дол</w:t>
            </w:r>
            <w:r>
              <w:rPr>
                <w:rFonts w:ascii="Times New Roman" w:hAnsi="Times New Roman" w:cs="Times New Roman"/>
              </w:rPr>
              <w:t>и</w:t>
            </w:r>
            <w:r w:rsidRPr="003C6D4C">
              <w:rPr>
                <w:rFonts w:ascii="Times New Roman" w:hAnsi="Times New Roman" w:cs="Times New Roman"/>
              </w:rPr>
              <w:t xml:space="preserve"> осадка в соках осветленных</w:t>
            </w:r>
            <w:r>
              <w:rPr>
                <w:rFonts w:ascii="Times New Roman" w:hAnsi="Times New Roman" w:cs="Times New Roman"/>
              </w:rPr>
              <w:t>, о</w:t>
            </w:r>
            <w:r w:rsidRPr="003C6D4C">
              <w:rPr>
                <w:rFonts w:ascii="Times New Roman" w:hAnsi="Times New Roman" w:cs="Times New Roman"/>
              </w:rPr>
              <w:t>бъемн</w:t>
            </w:r>
            <w:r>
              <w:rPr>
                <w:rFonts w:ascii="Times New Roman" w:hAnsi="Times New Roman" w:cs="Times New Roman"/>
              </w:rPr>
              <w:t>ой</w:t>
            </w:r>
            <w:r w:rsidRPr="003C6D4C">
              <w:rPr>
                <w:rFonts w:ascii="Times New Roman" w:hAnsi="Times New Roman" w:cs="Times New Roman"/>
              </w:rPr>
              <w:t xml:space="preserve"> дол</w:t>
            </w:r>
            <w:r>
              <w:rPr>
                <w:rFonts w:ascii="Times New Roman" w:hAnsi="Times New Roman" w:cs="Times New Roman"/>
              </w:rPr>
              <w:t>и</w:t>
            </w:r>
            <w:r w:rsidRPr="003C6D4C">
              <w:rPr>
                <w:rFonts w:ascii="Times New Roman" w:hAnsi="Times New Roman" w:cs="Times New Roman"/>
              </w:rPr>
              <w:t xml:space="preserve"> мякоти в соках с мякотью</w:t>
            </w:r>
            <w:r>
              <w:rPr>
                <w:rFonts w:ascii="Times New Roman" w:hAnsi="Times New Roman" w:cs="Times New Roman"/>
              </w:rPr>
              <w:t xml:space="preserve"> по п. с</w:t>
            </w:r>
            <w:r w:rsidRPr="003C6D4C">
              <w:rPr>
                <w:rFonts w:ascii="Times New Roman" w:eastAsia="Calibri" w:hAnsi="Times New Roman" w:cs="Times New Roman"/>
              </w:rPr>
              <w:t>ок фруктовый</w:t>
            </w:r>
            <w:r>
              <w:rPr>
                <w:rFonts w:ascii="Times New Roman" w:hAnsi="Times New Roman" w:cs="Times New Roman"/>
              </w:rPr>
              <w:t>, о</w:t>
            </w:r>
            <w:r w:rsidRPr="003C6D4C">
              <w:rPr>
                <w:rFonts w:ascii="Times New Roman" w:eastAsia="Calibri" w:hAnsi="Times New Roman" w:cs="Times New Roman"/>
              </w:rPr>
              <w:t>бъемн</w:t>
            </w:r>
            <w:r>
              <w:rPr>
                <w:rFonts w:ascii="Times New Roman" w:hAnsi="Times New Roman" w:cs="Times New Roman"/>
              </w:rPr>
              <w:t>ой</w:t>
            </w:r>
            <w:r w:rsidRPr="003C6D4C">
              <w:rPr>
                <w:rFonts w:ascii="Times New Roman" w:eastAsia="Calibri" w:hAnsi="Times New Roman" w:cs="Times New Roman"/>
              </w:rPr>
              <w:t xml:space="preserve"> дол</w:t>
            </w:r>
            <w:r>
              <w:rPr>
                <w:rFonts w:ascii="Times New Roman" w:hAnsi="Times New Roman" w:cs="Times New Roman"/>
              </w:rPr>
              <w:t>и</w:t>
            </w:r>
            <w:r w:rsidRPr="003C6D4C">
              <w:rPr>
                <w:rFonts w:ascii="Times New Roman" w:eastAsia="Calibri" w:hAnsi="Times New Roman" w:cs="Times New Roman"/>
              </w:rPr>
              <w:t xml:space="preserve"> мякоти</w:t>
            </w:r>
            <w:r>
              <w:rPr>
                <w:rFonts w:ascii="Times New Roman" w:hAnsi="Times New Roman" w:cs="Times New Roman"/>
              </w:rPr>
              <w:t xml:space="preserve"> по п. с</w:t>
            </w:r>
            <w:r w:rsidRPr="003C6D4C">
              <w:rPr>
                <w:rFonts w:ascii="Times New Roman" w:hAnsi="Times New Roman" w:cs="Times New Roman"/>
              </w:rPr>
              <w:t>ок томатн</w:t>
            </w:r>
            <w:r>
              <w:rPr>
                <w:rFonts w:ascii="Times New Roman" w:hAnsi="Times New Roman" w:cs="Times New Roman"/>
              </w:rPr>
              <w:t>ый).</w:t>
            </w:r>
          </w:p>
          <w:p w14:paraId="6B8326A2" w14:textId="77777777" w:rsidR="008B67BD" w:rsidRDefault="008B67BD" w:rsidP="006F77E0">
            <w:pPr>
              <w:rPr>
                <w:rFonts w:ascii="Times New Roman" w:hAnsi="Times New Roman" w:cs="Times New Roman"/>
                <w:b/>
                <w:bCs/>
                <w:sz w:val="24"/>
                <w:szCs w:val="24"/>
              </w:rPr>
            </w:pPr>
          </w:p>
          <w:p w14:paraId="216DF942" w14:textId="77777777" w:rsidR="008B67BD" w:rsidRDefault="008B67BD" w:rsidP="006F77E0">
            <w:pPr>
              <w:rPr>
                <w:rFonts w:ascii="Times New Roman" w:hAnsi="Times New Roman" w:cs="Times New Roman"/>
                <w:b/>
                <w:bCs/>
                <w:sz w:val="24"/>
                <w:szCs w:val="24"/>
              </w:rPr>
            </w:pPr>
          </w:p>
          <w:p w14:paraId="13001BBE" w14:textId="77777777" w:rsidR="008B67BD" w:rsidRDefault="008B67BD" w:rsidP="006F77E0">
            <w:pPr>
              <w:rPr>
                <w:rFonts w:ascii="Times New Roman" w:hAnsi="Times New Roman" w:cs="Times New Roman"/>
                <w:b/>
                <w:bCs/>
                <w:sz w:val="24"/>
                <w:szCs w:val="24"/>
              </w:rPr>
            </w:pPr>
          </w:p>
          <w:p w14:paraId="0634F56F" w14:textId="77777777" w:rsidR="00636AE7" w:rsidRPr="00513CB4" w:rsidRDefault="00636AE7" w:rsidP="006F77E0">
            <w:pPr>
              <w:rPr>
                <w:rFonts w:ascii="Times New Roman" w:hAnsi="Times New Roman" w:cs="Times New Roman"/>
                <w:b/>
                <w:bCs/>
                <w:sz w:val="24"/>
                <w:szCs w:val="24"/>
              </w:rPr>
            </w:pPr>
          </w:p>
        </w:tc>
      </w:tr>
      <w:tr w:rsidR="00636AE7" w14:paraId="0B46CB3D" w14:textId="77777777" w:rsidTr="00BC197A">
        <w:trPr>
          <w:gridAfter w:val="2"/>
          <w:wAfter w:w="14786" w:type="dxa"/>
        </w:trPr>
        <w:tc>
          <w:tcPr>
            <w:tcW w:w="3273" w:type="dxa"/>
          </w:tcPr>
          <w:p w14:paraId="1354033C" w14:textId="77777777" w:rsidR="00636AE7" w:rsidRDefault="00636AE7" w:rsidP="00636AE7">
            <w:r>
              <w:lastRenderedPageBreak/>
              <w:t>2042</w:t>
            </w:r>
          </w:p>
          <w:p w14:paraId="190CC4AE" w14:textId="77777777" w:rsidR="00636AE7" w:rsidRDefault="00636AE7" w:rsidP="00636AE7">
            <w:r>
              <w:t>Уч.20</w:t>
            </w:r>
          </w:p>
        </w:tc>
        <w:tc>
          <w:tcPr>
            <w:tcW w:w="4120" w:type="dxa"/>
          </w:tcPr>
          <w:p w14:paraId="19E1FD50" w14:textId="77777777" w:rsidR="00636AE7" w:rsidRDefault="00636AE7" w:rsidP="00636AE7">
            <w:r>
              <w:t xml:space="preserve">Конкретные * </w:t>
            </w:r>
          </w:p>
        </w:tc>
        <w:tc>
          <w:tcPr>
            <w:tcW w:w="7393" w:type="dxa"/>
          </w:tcPr>
          <w:p w14:paraId="0DBF9F16" w14:textId="77777777" w:rsidR="00636AE7" w:rsidRPr="00513CB4" w:rsidRDefault="00636AE7" w:rsidP="00636AE7">
            <w:pPr>
              <w:rPr>
                <w:rFonts w:ascii="Times New Roman" w:hAnsi="Times New Roman" w:cs="Times New Roman"/>
                <w:b/>
                <w:bCs/>
                <w:sz w:val="24"/>
                <w:szCs w:val="24"/>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1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к поставке товара, не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д</w:t>
            </w:r>
            <w:r w:rsidRPr="00AF7C5B">
              <w:rPr>
                <w:lang w:eastAsia="ru-RU"/>
              </w:rPr>
              <w:t>лин</w:t>
            </w:r>
            <w:r>
              <w:rPr>
                <w:lang w:eastAsia="ru-RU"/>
              </w:rPr>
              <w:t>ы</w:t>
            </w:r>
            <w:r w:rsidRPr="00AF7C5B">
              <w:rPr>
                <w:lang w:eastAsia="ru-RU"/>
              </w:rPr>
              <w:t xml:space="preserve"> кочерыги над кочаном</w:t>
            </w:r>
            <w:r>
              <w:rPr>
                <w:lang w:eastAsia="ru-RU"/>
              </w:rPr>
              <w:t xml:space="preserve"> по п. к</w:t>
            </w:r>
            <w:r w:rsidRPr="00AF7C5B">
              <w:rPr>
                <w:lang w:eastAsia="ru-RU"/>
              </w:rPr>
              <w:t>апуста белокочанная</w:t>
            </w:r>
            <w:r>
              <w:rPr>
                <w:lang w:eastAsia="ru-RU"/>
              </w:rPr>
              <w:t>, н</w:t>
            </w:r>
            <w:r w:rsidRPr="00AF7C5B">
              <w:rPr>
                <w:lang w:eastAsia="ru-RU"/>
              </w:rPr>
              <w:t>аибольше</w:t>
            </w:r>
            <w:r>
              <w:rPr>
                <w:lang w:eastAsia="ru-RU"/>
              </w:rPr>
              <w:t>го п</w:t>
            </w:r>
            <w:r w:rsidRPr="00AF7C5B">
              <w:rPr>
                <w:lang w:eastAsia="ru-RU"/>
              </w:rPr>
              <w:t>оперечно</w:t>
            </w:r>
            <w:r>
              <w:rPr>
                <w:lang w:eastAsia="ru-RU"/>
              </w:rPr>
              <w:t>го</w:t>
            </w:r>
            <w:r w:rsidRPr="00AF7C5B">
              <w:rPr>
                <w:lang w:eastAsia="ru-RU"/>
              </w:rPr>
              <w:t xml:space="preserve"> диаметр</w:t>
            </w:r>
            <w:r>
              <w:rPr>
                <w:lang w:eastAsia="ru-RU"/>
              </w:rPr>
              <w:t>а с</w:t>
            </w:r>
            <w:r w:rsidRPr="00AF7C5B">
              <w:rPr>
                <w:lang w:eastAsia="ru-RU"/>
              </w:rPr>
              <w:t>векл</w:t>
            </w:r>
            <w:r>
              <w:rPr>
                <w:lang w:eastAsia="ru-RU"/>
              </w:rPr>
              <w:t>ы столовой по п.</w:t>
            </w:r>
            <w:r w:rsidRPr="00AF7C5B">
              <w:rPr>
                <w:lang w:eastAsia="ru-RU"/>
              </w:rPr>
              <w:t xml:space="preserve"> </w:t>
            </w:r>
            <w:r>
              <w:rPr>
                <w:lang w:eastAsia="ru-RU"/>
              </w:rPr>
              <w:t>с</w:t>
            </w:r>
            <w:r w:rsidRPr="00AF7C5B">
              <w:rPr>
                <w:lang w:eastAsia="ru-RU"/>
              </w:rPr>
              <w:t>векл</w:t>
            </w:r>
            <w:r>
              <w:rPr>
                <w:lang w:eastAsia="ru-RU"/>
              </w:rPr>
              <w:t>а столовая, р</w:t>
            </w:r>
            <w:r w:rsidRPr="00AF7C5B">
              <w:rPr>
                <w:lang w:eastAsia="ru-RU"/>
              </w:rPr>
              <w:t>азмер</w:t>
            </w:r>
            <w:r>
              <w:rPr>
                <w:lang w:eastAsia="ru-RU"/>
              </w:rPr>
              <w:t>а</w:t>
            </w:r>
            <w:r w:rsidRPr="00AF7C5B">
              <w:rPr>
                <w:lang w:eastAsia="ru-RU"/>
              </w:rPr>
              <w:t xml:space="preserve"> луковиц по наибольшему поперечному диаметру</w:t>
            </w:r>
            <w:r>
              <w:rPr>
                <w:lang w:eastAsia="ru-RU"/>
              </w:rPr>
              <w:t xml:space="preserve"> по п. л</w:t>
            </w:r>
            <w:r w:rsidRPr="00AF7C5B">
              <w:rPr>
                <w:lang w:eastAsia="ru-RU"/>
              </w:rPr>
              <w:t>ук репчатый</w:t>
            </w:r>
            <w:r>
              <w:rPr>
                <w:lang w:eastAsia="ru-RU"/>
              </w:rPr>
              <w:t>)</w:t>
            </w:r>
            <w:r w:rsidRPr="00AF7C5B">
              <w:t xml:space="preserve"> </w:t>
            </w:r>
          </w:p>
        </w:tc>
      </w:tr>
      <w:tr w:rsidR="006830EB" w14:paraId="1FD9C8D7" w14:textId="77777777" w:rsidTr="00BC197A">
        <w:trPr>
          <w:gridAfter w:val="2"/>
          <w:wAfter w:w="14786" w:type="dxa"/>
        </w:trPr>
        <w:tc>
          <w:tcPr>
            <w:tcW w:w="3273" w:type="dxa"/>
          </w:tcPr>
          <w:p w14:paraId="35EF9823" w14:textId="77777777" w:rsidR="006830EB" w:rsidRDefault="006830EB" w:rsidP="00636AE7"/>
        </w:tc>
        <w:tc>
          <w:tcPr>
            <w:tcW w:w="4120" w:type="dxa"/>
          </w:tcPr>
          <w:p w14:paraId="43AC3A4D" w14:textId="77777777" w:rsidR="006830EB" w:rsidRDefault="006830EB" w:rsidP="00636AE7">
            <w:r>
              <w:t>Несоответствие сорта</w:t>
            </w:r>
          </w:p>
        </w:tc>
        <w:tc>
          <w:tcPr>
            <w:tcW w:w="7393" w:type="dxa"/>
          </w:tcPr>
          <w:p w14:paraId="41456FAB" w14:textId="77777777" w:rsidR="006830EB" w:rsidRPr="00141820" w:rsidRDefault="006830EB" w:rsidP="006830EB">
            <w:pPr>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w:t>
            </w:r>
            <w:r w:rsidRPr="00141820">
              <w:rPr>
                <w:lang w:eastAsia="ru-RU"/>
              </w:rPr>
              <w:lastRenderedPageBreak/>
              <w:t xml:space="preserve">муниципальных нужд», требованиям документации об электронном аукционе (п. 2 ч. 4 ст. 67, п.п. б п. 1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w:t>
            </w:r>
            <w:r>
              <w:rPr>
                <w:lang w:eastAsia="ru-RU"/>
              </w:rPr>
              <w:t xml:space="preserve">конкретные </w:t>
            </w:r>
            <w:r w:rsidRPr="00141820">
              <w:rPr>
                <w:lang w:eastAsia="ru-RU"/>
              </w:rPr>
              <w:t xml:space="preserve">показатели предлагаемого к поставке товара, не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категории качества крупы перловой)</w:t>
            </w:r>
          </w:p>
        </w:tc>
      </w:tr>
      <w:tr w:rsidR="00636AE7" w14:paraId="7FCD63BD" w14:textId="77777777" w:rsidTr="00BC197A">
        <w:tc>
          <w:tcPr>
            <w:tcW w:w="14786" w:type="dxa"/>
            <w:gridSpan w:val="3"/>
          </w:tcPr>
          <w:p w14:paraId="00FAB228" w14:textId="77777777" w:rsidR="00636AE7" w:rsidRDefault="00636AE7" w:rsidP="00BD575D">
            <w:pPr>
              <w:jc w:val="center"/>
            </w:pPr>
            <w:r>
              <w:lastRenderedPageBreak/>
              <w:t>Стройка</w:t>
            </w:r>
          </w:p>
        </w:tc>
        <w:tc>
          <w:tcPr>
            <w:tcW w:w="7393" w:type="dxa"/>
          </w:tcPr>
          <w:p w14:paraId="2C91580A" w14:textId="77777777" w:rsidR="00636AE7" w:rsidRDefault="00636AE7"/>
        </w:tc>
        <w:tc>
          <w:tcPr>
            <w:tcW w:w="7393" w:type="dxa"/>
          </w:tcPr>
          <w:p w14:paraId="5EEB3141" w14:textId="77777777" w:rsidR="00636AE7" w:rsidRDefault="00636AE7" w:rsidP="00B03265">
            <w:pPr>
              <w:ind w:firstLine="544"/>
              <w:jc w:val="both"/>
            </w:pPr>
            <w:r w:rsidRPr="00F158E8">
              <w:rPr>
                <w:rFonts w:ascii="Times New Roman" w:hAnsi="Times New Roman" w:cs="Times New Roman"/>
                <w:b/>
                <w:bCs/>
                <w:sz w:val="24"/>
                <w:szCs w:val="24"/>
              </w:rPr>
              <w:t xml:space="preserve">Непредоставление 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w:t>
            </w:r>
            <w:r>
              <w:rPr>
                <w:rFonts w:ascii="Times New Roman" w:hAnsi="Times New Roman" w:cs="Times New Roman"/>
                <w:b/>
                <w:bCs/>
                <w:sz w:val="24"/>
                <w:szCs w:val="24"/>
              </w:rPr>
              <w:t xml:space="preserve">ч. 4 ст. 67,  </w:t>
            </w:r>
            <w:r w:rsidRPr="00F158E8">
              <w:rPr>
                <w:rFonts w:ascii="Times New Roman" w:hAnsi="Times New Roman" w:cs="Times New Roman"/>
                <w:b/>
                <w:bCs/>
                <w:sz w:val="24"/>
                <w:szCs w:val="24"/>
              </w:rPr>
              <w:t>п.</w:t>
            </w:r>
            <w:r>
              <w:rPr>
                <w:rFonts w:ascii="Times New Roman" w:hAnsi="Times New Roman" w:cs="Times New Roman"/>
                <w:b/>
                <w:bCs/>
                <w:sz w:val="24"/>
                <w:szCs w:val="24"/>
              </w:rPr>
              <w:t xml:space="preserve"> 3</w:t>
            </w:r>
            <w:r w:rsidRPr="00F158E8">
              <w:rPr>
                <w:rFonts w:ascii="Times New Roman" w:hAnsi="Times New Roman" w:cs="Times New Roman"/>
                <w:b/>
                <w:bCs/>
                <w:sz w:val="24"/>
                <w:szCs w:val="24"/>
              </w:rPr>
              <w:t xml:space="preserve"> ч. 3 ст. 66  Федерального закона от 05.04.2013 № 44-ФЗ, </w:t>
            </w:r>
            <w:proofErr w:type="spellStart"/>
            <w:r w:rsidRPr="00F158E8">
              <w:rPr>
                <w:rFonts w:ascii="Times New Roman" w:hAnsi="Times New Roman" w:cs="Times New Roman"/>
                <w:b/>
                <w:bCs/>
                <w:sz w:val="24"/>
                <w:szCs w:val="24"/>
              </w:rPr>
              <w:t>абз</w:t>
            </w:r>
            <w:proofErr w:type="spellEnd"/>
            <w:r w:rsidRPr="00F158E8">
              <w:rPr>
                <w:rFonts w:ascii="Times New Roman" w:hAnsi="Times New Roman" w:cs="Times New Roman"/>
                <w:b/>
                <w:bCs/>
                <w:sz w:val="24"/>
                <w:szCs w:val="24"/>
              </w:rPr>
              <w:t xml:space="preserve">. 1 </w:t>
            </w:r>
            <w:proofErr w:type="spellStart"/>
            <w:r w:rsidRPr="00F158E8">
              <w:rPr>
                <w:rFonts w:ascii="Times New Roman" w:hAnsi="Times New Roman" w:cs="Times New Roman"/>
                <w:b/>
                <w:bCs/>
                <w:sz w:val="24"/>
                <w:szCs w:val="24"/>
              </w:rPr>
              <w:t>пп</w:t>
            </w:r>
            <w:proofErr w:type="spellEnd"/>
            <w:r w:rsidRPr="00F158E8">
              <w:rPr>
                <w:rFonts w:ascii="Times New Roman" w:hAnsi="Times New Roman" w:cs="Times New Roman"/>
                <w:b/>
                <w:bCs/>
                <w:sz w:val="24"/>
                <w:szCs w:val="24"/>
              </w:rPr>
              <w:t xml:space="preserve">. 13.2 п. 13, п.п. 22.2 п. 22 раздела 1.1 документации об электронном аукционе, п. «19» раздела 1.2 Информационная карта: в составе первой части заявки не представлена информация </w:t>
            </w:r>
            <w:proofErr w:type="gramStart"/>
            <w:r w:rsidRPr="00F158E8">
              <w:rPr>
                <w:rFonts w:ascii="Times New Roman" w:hAnsi="Times New Roman" w:cs="Times New Roman"/>
                <w:b/>
                <w:bCs/>
                <w:sz w:val="24"/>
                <w:szCs w:val="24"/>
              </w:rPr>
              <w:t>о  стране</w:t>
            </w:r>
            <w:proofErr w:type="gramEnd"/>
            <w:r w:rsidRPr="00F158E8">
              <w:rPr>
                <w:rFonts w:ascii="Times New Roman" w:hAnsi="Times New Roman" w:cs="Times New Roman"/>
                <w:b/>
                <w:bCs/>
                <w:sz w:val="24"/>
                <w:szCs w:val="24"/>
              </w:rPr>
              <w:t xml:space="preserve"> происхождения товар</w:t>
            </w:r>
            <w:r>
              <w:rPr>
                <w:rFonts w:ascii="Times New Roman" w:hAnsi="Times New Roman" w:cs="Times New Roman"/>
                <w:b/>
                <w:bCs/>
                <w:sz w:val="24"/>
                <w:szCs w:val="24"/>
              </w:rPr>
              <w:t>а с</w:t>
            </w:r>
            <w:r w:rsidRPr="005B0610">
              <w:rPr>
                <w:rFonts w:ascii="Times New Roman" w:hAnsi="Times New Roman" w:cs="Times New Roman"/>
                <w:b/>
                <w:bCs/>
                <w:sz w:val="24"/>
                <w:szCs w:val="24"/>
              </w:rPr>
              <w:t>ок</w:t>
            </w:r>
            <w:r>
              <w:rPr>
                <w:rFonts w:ascii="Times New Roman" w:hAnsi="Times New Roman" w:cs="Times New Roman"/>
                <w:b/>
                <w:bCs/>
                <w:sz w:val="24"/>
                <w:szCs w:val="24"/>
              </w:rPr>
              <w:t>а</w:t>
            </w:r>
            <w:r w:rsidRPr="005B0610">
              <w:rPr>
                <w:rFonts w:ascii="Times New Roman" w:hAnsi="Times New Roman" w:cs="Times New Roman"/>
                <w:b/>
                <w:bCs/>
                <w:sz w:val="24"/>
                <w:szCs w:val="24"/>
              </w:rPr>
              <w:t xml:space="preserve"> фруктов</w:t>
            </w:r>
            <w:r>
              <w:rPr>
                <w:rFonts w:ascii="Times New Roman" w:hAnsi="Times New Roman" w:cs="Times New Roman"/>
                <w:b/>
                <w:bCs/>
                <w:sz w:val="24"/>
                <w:szCs w:val="24"/>
              </w:rPr>
              <w:t xml:space="preserve">ого </w:t>
            </w:r>
            <w:r w:rsidRPr="005B0610">
              <w:rPr>
                <w:rFonts w:ascii="Times New Roman" w:hAnsi="Times New Roman" w:cs="Times New Roman"/>
                <w:b/>
                <w:bCs/>
                <w:sz w:val="24"/>
                <w:szCs w:val="24"/>
              </w:rPr>
              <w:t>восстановленн</w:t>
            </w:r>
            <w:r>
              <w:rPr>
                <w:rFonts w:ascii="Times New Roman" w:hAnsi="Times New Roman" w:cs="Times New Roman"/>
                <w:b/>
                <w:bCs/>
                <w:sz w:val="24"/>
                <w:szCs w:val="24"/>
              </w:rPr>
              <w:t>ого</w:t>
            </w:r>
          </w:p>
        </w:tc>
      </w:tr>
      <w:tr w:rsidR="00636AE7" w14:paraId="4D09F316" w14:textId="77777777" w:rsidTr="00BC197A">
        <w:trPr>
          <w:gridAfter w:val="2"/>
          <w:wAfter w:w="14786" w:type="dxa"/>
        </w:trPr>
        <w:tc>
          <w:tcPr>
            <w:tcW w:w="3273" w:type="dxa"/>
          </w:tcPr>
          <w:p w14:paraId="05783902" w14:textId="77777777" w:rsidR="00636AE7" w:rsidRDefault="00636AE7">
            <w:r>
              <w:t>1649</w:t>
            </w:r>
          </w:p>
        </w:tc>
        <w:tc>
          <w:tcPr>
            <w:tcW w:w="4120" w:type="dxa"/>
          </w:tcPr>
          <w:p w14:paraId="702FB234" w14:textId="77777777" w:rsidR="00636AE7" w:rsidRDefault="00636AE7">
            <w:r>
              <w:t>Нет опыта по 99 П</w:t>
            </w:r>
          </w:p>
        </w:tc>
        <w:tc>
          <w:tcPr>
            <w:tcW w:w="7393" w:type="dxa"/>
          </w:tcPr>
          <w:p w14:paraId="70D462BC" w14:textId="77777777" w:rsidR="00A42B25" w:rsidRDefault="00636AE7" w:rsidP="00A42B25">
            <w:r w:rsidRPr="004F5D57">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ч. 2 и 3 ст. 31 Федерального закона от 05.04.2013 №44-ФЗ, п.2 Приложения № 1 к Постановлению Правительства РФ от 04.02.2015 № 99, </w:t>
            </w:r>
            <w:proofErr w:type="spellStart"/>
            <w:r w:rsidRPr="004F5D57">
              <w:t>пп</w:t>
            </w:r>
            <w:proofErr w:type="spellEnd"/>
            <w:r w:rsidRPr="004F5D57">
              <w:t>. 13.3 п. 13 раздела 1.1 документации об электронном аукционе, п. «17», «19» раздела 1.2 Информационная карта: в составе второй части заявки не представлены документы или копии документов, подтверждающих наличие у участника аукциона опыта исполнения контракта (договора) на выполнение соответствующих работ строительных.</w:t>
            </w:r>
          </w:p>
          <w:p w14:paraId="1EDCAB3A" w14:textId="77777777" w:rsidR="00C7226D" w:rsidRDefault="00C7226D" w:rsidP="00A42B25"/>
          <w:p w14:paraId="12A19D53" w14:textId="77777777" w:rsidR="00C7226D" w:rsidRDefault="00C7226D" w:rsidP="00A42B25"/>
          <w:p w14:paraId="5D1D370B" w14:textId="77777777" w:rsidR="00C7226D" w:rsidRPr="005A7D38" w:rsidRDefault="00C7226D" w:rsidP="00C7226D">
            <w:pPr>
              <w:rPr>
                <w:b/>
              </w:rPr>
            </w:pPr>
            <w:r w:rsidRPr="005A7D38">
              <w:rPr>
                <w:b/>
              </w:rPr>
              <w:t xml:space="preserve">Непредставление документов и информации, которые предусмотрены частью 5 статьи 66 Федерального закона от 05.04.2013 N 44-ФЗ «О </w:t>
            </w:r>
            <w:r w:rsidRPr="005A7D38">
              <w:rPr>
                <w:b/>
              </w:rPr>
              <w:lastRenderedPageBreak/>
              <w:t xml:space="preserve">контрактной системе в сфере закупок товаров, работ, услуг для обеспечения государственных и муниципальных нужд» (п. 1 ч. 6 ст. 69,  п. 2 ч. 5 ст. 66, ч. 2 и 3 ст. 31 Федерального закона от 05.04.2013 №44-ФЗ, п.2 Приложения № 1 к Постановлению Правительства РФ от 04.02.2015 № 99, </w:t>
            </w:r>
            <w:proofErr w:type="spellStart"/>
            <w:r w:rsidRPr="005A7D38">
              <w:rPr>
                <w:b/>
              </w:rPr>
              <w:t>пп</w:t>
            </w:r>
            <w:proofErr w:type="spellEnd"/>
            <w:r w:rsidRPr="005A7D38">
              <w:rPr>
                <w:b/>
              </w:rPr>
              <w:t>. 13.3 п. 13 раздела 1.1 документации об электронном аукционе, п. «17», «19» раздела 1.2 Информационная карта: в составе второй части заявки не представлены документы или копии документов, подтверждающих наличие у участника аукциона опыта исполнения контракта (договора) на выполнение соответствующих работ строительных.</w:t>
            </w:r>
          </w:p>
          <w:p w14:paraId="44D57C2F" w14:textId="77777777" w:rsidR="00C7226D" w:rsidRDefault="00C7226D" w:rsidP="00A42B25"/>
        </w:tc>
      </w:tr>
      <w:tr w:rsidR="00636AE7" w14:paraId="47D88983" w14:textId="77777777" w:rsidTr="00BC197A">
        <w:trPr>
          <w:gridAfter w:val="2"/>
          <w:wAfter w:w="14786" w:type="dxa"/>
        </w:trPr>
        <w:tc>
          <w:tcPr>
            <w:tcW w:w="3273" w:type="dxa"/>
          </w:tcPr>
          <w:p w14:paraId="11BF6EEF" w14:textId="77777777" w:rsidR="00636AE7" w:rsidRDefault="00636AE7"/>
        </w:tc>
        <w:tc>
          <w:tcPr>
            <w:tcW w:w="4120" w:type="dxa"/>
          </w:tcPr>
          <w:p w14:paraId="780F756D" w14:textId="77777777" w:rsidR="00636AE7" w:rsidRDefault="00636AE7">
            <w:r>
              <w:t>Старая форма декларации, нет п.7, 7.1</w:t>
            </w:r>
          </w:p>
        </w:tc>
        <w:tc>
          <w:tcPr>
            <w:tcW w:w="7393" w:type="dxa"/>
          </w:tcPr>
          <w:p w14:paraId="0418D60E" w14:textId="77777777" w:rsidR="00636AE7" w:rsidRPr="004F5D57" w:rsidRDefault="00636AE7" w:rsidP="00FE4734">
            <w:pPr>
              <w:ind w:firstLine="544"/>
              <w:jc w:val="both"/>
            </w:pPr>
            <w:r w:rsidRPr="005A1478">
              <w:rPr>
                <w:rFonts w:ascii="Times New Roman" w:hAnsi="Times New Roman" w:cs="Times New Roman"/>
                <w:b/>
                <w:bCs/>
                <w:sz w:val="24"/>
                <w:szCs w:val="24"/>
              </w:rPr>
              <w:t>Несоответствие документов и информации, которые предусмотрены частью 5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аукционной документации в части декларации о соответствии участника аукциона требованиям п. 7 (об отсутствии судимости за  преступления, предусмотренные статьями 289, 290, 291, 291.1 УК РФ) и п. 7.1 ч.1 ст. 31 Закона № 44-ФЗ (п. 1 ч. 6 ст. 69,  п. 2 ч. 5 ст. 66, п.п. 3-9 ч.1 ст. 31 Федерального закона от 05.04.2013 №44-ФЗ, п.п. 13.3 п. 13, п.п. 16.2 п. 16 раздела 1.1 документации об электронном аукционе, п.п. 5 и 5.1 п. 17, п. 19 раздела 1.2 Информационная карта, п. 3 раздела 1.4 Инструкция по заполнению заявки на участие в электронном аукционе)</w:t>
            </w:r>
          </w:p>
        </w:tc>
      </w:tr>
      <w:tr w:rsidR="00FE4734" w14:paraId="25119719" w14:textId="77777777" w:rsidTr="00BC197A">
        <w:trPr>
          <w:gridAfter w:val="2"/>
          <w:wAfter w:w="14786" w:type="dxa"/>
        </w:trPr>
        <w:tc>
          <w:tcPr>
            <w:tcW w:w="3273" w:type="dxa"/>
          </w:tcPr>
          <w:p w14:paraId="592049CB" w14:textId="77777777" w:rsidR="00FE4734" w:rsidRDefault="00FE4734"/>
        </w:tc>
        <w:tc>
          <w:tcPr>
            <w:tcW w:w="4120" w:type="dxa"/>
          </w:tcPr>
          <w:p w14:paraId="46BBDD78" w14:textId="77777777" w:rsidR="00FE4734" w:rsidRDefault="00FE4734" w:rsidP="00FE4734">
            <w:r>
              <w:t>Старая форма декларации, нет п.7 ИП</w:t>
            </w:r>
          </w:p>
        </w:tc>
        <w:tc>
          <w:tcPr>
            <w:tcW w:w="7393" w:type="dxa"/>
          </w:tcPr>
          <w:p w14:paraId="302C0D93" w14:textId="77777777" w:rsidR="00FE4734" w:rsidRPr="005A1478" w:rsidRDefault="00FE4734" w:rsidP="00FE4734">
            <w:pPr>
              <w:ind w:firstLine="544"/>
              <w:jc w:val="both"/>
              <w:rPr>
                <w:rFonts w:ascii="Times New Roman" w:hAnsi="Times New Roman" w:cs="Times New Roman"/>
                <w:b/>
                <w:bCs/>
                <w:sz w:val="24"/>
                <w:szCs w:val="24"/>
              </w:rPr>
            </w:pPr>
            <w:r w:rsidRPr="005A1478">
              <w:rPr>
                <w:rFonts w:ascii="Times New Roman" w:hAnsi="Times New Roman" w:cs="Times New Roman"/>
                <w:b/>
                <w:bCs/>
                <w:sz w:val="24"/>
                <w:szCs w:val="24"/>
              </w:rPr>
              <w:t xml:space="preserve">Несоответствие документов и информации, которые предусмотрены частью 5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аукционной документации в части декларации о соответствии участника аукциона требованиям п. 7 (об отсутствии судимости за  преступления, предусмотренные статьями 289, 290, 291, 291.1 УК РФ) (п. 1 ч. 6 ст. 69,  п. 2 ч. 5 ст. 66, п.п. 3-9 ч.1 ст. 31 Федерального закона от </w:t>
            </w:r>
            <w:r w:rsidRPr="005A1478">
              <w:rPr>
                <w:rFonts w:ascii="Times New Roman" w:hAnsi="Times New Roman" w:cs="Times New Roman"/>
                <w:b/>
                <w:bCs/>
                <w:sz w:val="24"/>
                <w:szCs w:val="24"/>
              </w:rPr>
              <w:lastRenderedPageBreak/>
              <w:t>05.04.2013 №44-ФЗ, п.п. 13.3 п. 13, п.п. 16.2 п. 16 раздела 1.1 документации об электронном аукционе, п.п. 5 п. 17, п. 19 раздела 1.2 Информационная карта, п. 3 раздела 1.4 Инструкция по заполнению заявки на участие в электронном аукционе)</w:t>
            </w:r>
          </w:p>
        </w:tc>
      </w:tr>
      <w:tr w:rsidR="00636AE7" w14:paraId="4F4A4E55" w14:textId="77777777" w:rsidTr="00BC197A">
        <w:trPr>
          <w:gridAfter w:val="2"/>
          <w:wAfter w:w="14786" w:type="dxa"/>
        </w:trPr>
        <w:tc>
          <w:tcPr>
            <w:tcW w:w="3273" w:type="dxa"/>
          </w:tcPr>
          <w:p w14:paraId="2EDE53A1" w14:textId="77777777" w:rsidR="00636AE7" w:rsidRDefault="00636AE7"/>
        </w:tc>
        <w:tc>
          <w:tcPr>
            <w:tcW w:w="4120" w:type="dxa"/>
          </w:tcPr>
          <w:p w14:paraId="223B0E26" w14:textId="77777777" w:rsidR="00636AE7" w:rsidRDefault="00636AE7"/>
        </w:tc>
        <w:tc>
          <w:tcPr>
            <w:tcW w:w="7393" w:type="dxa"/>
          </w:tcPr>
          <w:p w14:paraId="4E9A864B" w14:textId="77777777" w:rsidR="00636AE7" w:rsidRDefault="00636AE7" w:rsidP="00BD575D">
            <w:pPr>
              <w:ind w:firstLine="544"/>
              <w:jc w:val="both"/>
              <w:rPr>
                <w:rFonts w:ascii="Times New Roman" w:hAnsi="Times New Roman" w:cs="Times New Roman"/>
                <w:b/>
                <w:bCs/>
                <w:sz w:val="24"/>
                <w:szCs w:val="24"/>
              </w:rPr>
            </w:pPr>
            <w:r w:rsidRPr="00F709EA">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F709EA">
              <w:rPr>
                <w:rFonts w:ascii="Times New Roman" w:hAnsi="Times New Roman" w:cs="Times New Roman"/>
                <w:b/>
                <w:bCs/>
                <w:sz w:val="24"/>
                <w:szCs w:val="24"/>
              </w:rPr>
              <w:t>пп</w:t>
            </w:r>
            <w:proofErr w:type="spellEnd"/>
            <w:r w:rsidRPr="00F709EA">
              <w:rPr>
                <w:rFonts w:ascii="Times New Roman" w:hAnsi="Times New Roman" w:cs="Times New Roman"/>
                <w:b/>
                <w:bCs/>
                <w:sz w:val="24"/>
                <w:szCs w:val="24"/>
              </w:rPr>
              <w:t>. 13.3 п. 13 раздела 1.1 документации об электронном аукционе, п. «19» раздела 1.2 Информационная карта: в составе второй части заявки не представлена декларация о соответствии участника аукциона требованиям п.7 ч. 1 ст. 31 Федерального закона от 05.04.2013 N 44-ФЗ в части отсутствия судимости за преступления, предусмотренные статьями 289, 290, 291, 291.1 Уголовного кодекса Российской Федерации, а также не представлена декларация о соответствии участника аукциона требованиям п.7.1 ч. 1 ст. 31 Федерального закона от 05.04.2013 N 44-ФЗ</w:t>
            </w:r>
          </w:p>
          <w:p w14:paraId="191ED7D2" w14:textId="77777777" w:rsidR="00636AE7" w:rsidRPr="00F709EA" w:rsidRDefault="00636AE7" w:rsidP="00BD575D">
            <w:pPr>
              <w:ind w:firstLine="544"/>
              <w:jc w:val="both"/>
              <w:rPr>
                <w:rFonts w:ascii="Times New Roman" w:hAnsi="Times New Roman" w:cs="Times New Roman"/>
                <w:b/>
                <w:bCs/>
                <w:sz w:val="24"/>
                <w:szCs w:val="24"/>
              </w:rPr>
            </w:pPr>
          </w:p>
        </w:tc>
      </w:tr>
      <w:tr w:rsidR="006B6732" w14:paraId="766BA8B8" w14:textId="77777777" w:rsidTr="00BC197A">
        <w:trPr>
          <w:gridAfter w:val="2"/>
          <w:wAfter w:w="14786" w:type="dxa"/>
        </w:trPr>
        <w:tc>
          <w:tcPr>
            <w:tcW w:w="3273" w:type="dxa"/>
          </w:tcPr>
          <w:p w14:paraId="70ABF1CF" w14:textId="77777777" w:rsidR="006B6732" w:rsidRDefault="006B6732"/>
        </w:tc>
        <w:tc>
          <w:tcPr>
            <w:tcW w:w="4120" w:type="dxa"/>
          </w:tcPr>
          <w:p w14:paraId="0F6897BA" w14:textId="77777777" w:rsidR="006B6732" w:rsidRDefault="006B6732">
            <w:r>
              <w:t>Непредоставление декларации ст. 31 ИП</w:t>
            </w:r>
          </w:p>
        </w:tc>
        <w:tc>
          <w:tcPr>
            <w:tcW w:w="7393" w:type="dxa"/>
          </w:tcPr>
          <w:p w14:paraId="3A91620F" w14:textId="77777777" w:rsidR="006B6732" w:rsidRPr="00F709EA" w:rsidRDefault="006B6732" w:rsidP="006B6732">
            <w:pPr>
              <w:ind w:firstLine="544"/>
              <w:jc w:val="both"/>
              <w:rPr>
                <w:rFonts w:ascii="Times New Roman" w:hAnsi="Times New Roman" w:cs="Times New Roman"/>
                <w:b/>
                <w:bCs/>
                <w:sz w:val="24"/>
                <w:szCs w:val="24"/>
              </w:rPr>
            </w:pPr>
            <w:r w:rsidRPr="00F709EA">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F709EA">
              <w:rPr>
                <w:rFonts w:ascii="Times New Roman" w:hAnsi="Times New Roman" w:cs="Times New Roman"/>
                <w:b/>
                <w:bCs/>
                <w:sz w:val="24"/>
                <w:szCs w:val="24"/>
              </w:rPr>
              <w:t>пп</w:t>
            </w:r>
            <w:proofErr w:type="spellEnd"/>
            <w:r w:rsidRPr="00F709EA">
              <w:rPr>
                <w:rFonts w:ascii="Times New Roman" w:hAnsi="Times New Roman" w:cs="Times New Roman"/>
                <w:b/>
                <w:bCs/>
                <w:sz w:val="24"/>
                <w:szCs w:val="24"/>
              </w:rPr>
              <w:t>. 13.3 п. 13 раздела 1.1 документации об электронном аукционе, п. «19» раздела 1.2 Информационная карта: в составе второй части заявки не представлена декларация о соответствии участника аукциона требованиям п.7 ч. 1 ст. 31 Федерального закона от 05.04.2013 N 44-ФЗ в части отсутствия судимости за преступления, предусмотренные статьями 289, 290, 291, 291.1 Уголовного кодекса Российской Федерации</w:t>
            </w:r>
            <w:r>
              <w:rPr>
                <w:rFonts w:ascii="Times New Roman" w:hAnsi="Times New Roman" w:cs="Times New Roman"/>
                <w:b/>
                <w:bCs/>
                <w:sz w:val="24"/>
                <w:szCs w:val="24"/>
              </w:rPr>
              <w:t>.</w:t>
            </w:r>
          </w:p>
        </w:tc>
      </w:tr>
      <w:tr w:rsidR="00A42B25" w14:paraId="69543EF9" w14:textId="77777777" w:rsidTr="00BC197A">
        <w:trPr>
          <w:gridAfter w:val="2"/>
          <w:wAfter w:w="14786" w:type="dxa"/>
        </w:trPr>
        <w:tc>
          <w:tcPr>
            <w:tcW w:w="3273" w:type="dxa"/>
          </w:tcPr>
          <w:p w14:paraId="1B34A1CB" w14:textId="77777777" w:rsidR="00A42B25" w:rsidRDefault="00A42B25"/>
        </w:tc>
        <w:tc>
          <w:tcPr>
            <w:tcW w:w="4120" w:type="dxa"/>
          </w:tcPr>
          <w:p w14:paraId="4D2FA177" w14:textId="77777777" w:rsidR="00A42B25" w:rsidRDefault="00A42B25">
            <w:r>
              <w:t>Выписка СРО</w:t>
            </w:r>
          </w:p>
        </w:tc>
        <w:tc>
          <w:tcPr>
            <w:tcW w:w="7393" w:type="dxa"/>
          </w:tcPr>
          <w:p w14:paraId="37523F54" w14:textId="77777777" w:rsidR="00A42B25" w:rsidRPr="00F709EA" w:rsidRDefault="00A42B25" w:rsidP="006B6732">
            <w:pPr>
              <w:ind w:firstLine="544"/>
              <w:jc w:val="both"/>
              <w:rPr>
                <w:rFonts w:ascii="Times New Roman" w:hAnsi="Times New Roman" w:cs="Times New Roman"/>
                <w:b/>
                <w:bCs/>
                <w:sz w:val="24"/>
                <w:szCs w:val="24"/>
              </w:rPr>
            </w:pPr>
            <w:r w:rsidRPr="00A42B25">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A42B25">
              <w:rPr>
                <w:rFonts w:ascii="Times New Roman" w:hAnsi="Times New Roman" w:cs="Times New Roman"/>
                <w:b/>
                <w:bCs/>
                <w:sz w:val="24"/>
                <w:szCs w:val="24"/>
              </w:rPr>
              <w:t>пп</w:t>
            </w:r>
            <w:proofErr w:type="spellEnd"/>
            <w:r w:rsidRPr="00A42B25">
              <w:rPr>
                <w:rFonts w:ascii="Times New Roman" w:hAnsi="Times New Roman" w:cs="Times New Roman"/>
                <w:b/>
                <w:bCs/>
                <w:sz w:val="24"/>
                <w:szCs w:val="24"/>
              </w:rPr>
              <w:t>. 13.3 п. 13 раздела 1.1 документации об электронном аукционе, п. «19» раздела 1.2 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электронного аукциона:  копия действующей выписки из реестра членов СРО по форме, которая утверждена Приказом Ростехнадзора от 16.02.2017 № 58 «Об утверждении формы выписки из реестра членов саморегулируемой организации».</w:t>
            </w:r>
          </w:p>
        </w:tc>
      </w:tr>
      <w:tr w:rsidR="004A07AC" w14:paraId="21B124A0" w14:textId="77777777" w:rsidTr="00BC197A">
        <w:trPr>
          <w:gridAfter w:val="2"/>
          <w:wAfter w:w="14786" w:type="dxa"/>
        </w:trPr>
        <w:tc>
          <w:tcPr>
            <w:tcW w:w="3273" w:type="dxa"/>
          </w:tcPr>
          <w:p w14:paraId="6000BEE8" w14:textId="77777777" w:rsidR="004A07AC" w:rsidRDefault="004A07AC"/>
        </w:tc>
        <w:tc>
          <w:tcPr>
            <w:tcW w:w="4120" w:type="dxa"/>
          </w:tcPr>
          <w:p w14:paraId="17A8AC11" w14:textId="77777777" w:rsidR="004A07AC" w:rsidRDefault="004A07AC" w:rsidP="004A07AC">
            <w:r>
              <w:t>Выписка СРО конкурс</w:t>
            </w:r>
          </w:p>
        </w:tc>
        <w:tc>
          <w:tcPr>
            <w:tcW w:w="7393" w:type="dxa"/>
          </w:tcPr>
          <w:p w14:paraId="3CDDBD3A" w14:textId="77777777" w:rsidR="005516F4" w:rsidRPr="00F709EA" w:rsidRDefault="004A07AC" w:rsidP="00B65091">
            <w:pPr>
              <w:ind w:firstLine="544"/>
              <w:jc w:val="both"/>
              <w:rPr>
                <w:rFonts w:ascii="Times New Roman" w:hAnsi="Times New Roman" w:cs="Times New Roman"/>
                <w:b/>
                <w:bCs/>
                <w:sz w:val="24"/>
                <w:szCs w:val="24"/>
              </w:rPr>
            </w:pPr>
            <w:r w:rsidRPr="00A42B25">
              <w:rPr>
                <w:rFonts w:ascii="Times New Roman" w:hAnsi="Times New Roman" w:cs="Times New Roman"/>
                <w:b/>
                <w:bCs/>
                <w:sz w:val="24"/>
                <w:szCs w:val="24"/>
              </w:rPr>
              <w:t xml:space="preserve">Непредставление документов и информации, которые предусмотрены частью </w:t>
            </w:r>
            <w:r>
              <w:rPr>
                <w:rFonts w:ascii="Times New Roman" w:hAnsi="Times New Roman" w:cs="Times New Roman"/>
                <w:b/>
                <w:bCs/>
                <w:sz w:val="24"/>
                <w:szCs w:val="24"/>
              </w:rPr>
              <w:t>4</w:t>
            </w:r>
            <w:r w:rsidRPr="00A42B25">
              <w:rPr>
                <w:rFonts w:ascii="Times New Roman" w:hAnsi="Times New Roman" w:cs="Times New Roman"/>
                <w:b/>
                <w:bCs/>
                <w:sz w:val="24"/>
                <w:szCs w:val="24"/>
              </w:rPr>
              <w:t xml:space="preserve"> статьи </w:t>
            </w:r>
            <w:r>
              <w:rPr>
                <w:rFonts w:ascii="Times New Roman" w:hAnsi="Times New Roman" w:cs="Times New Roman"/>
                <w:b/>
                <w:bCs/>
                <w:sz w:val="24"/>
                <w:szCs w:val="24"/>
              </w:rPr>
              <w:t>54.7</w:t>
            </w:r>
            <w:r w:rsidRPr="00A42B25">
              <w:rPr>
                <w:rFonts w:ascii="Times New Roman" w:hAnsi="Times New Roman" w:cs="Times New Roman"/>
                <w:b/>
                <w:bCs/>
                <w:sz w:val="24"/>
                <w:szCs w:val="24"/>
              </w:rPr>
              <w:t xml:space="preserve"> Федерального закона от 05.04.2013 N 44-ФЗ «О контрактной системе в сфере закупок товаров, работ, услуг для обеспечения государственных и муниципальных нужд» (</w:t>
            </w:r>
            <w:r w:rsidRPr="005516F4">
              <w:rPr>
                <w:rFonts w:ascii="Times New Roman" w:hAnsi="Times New Roman" w:cs="Times New Roman"/>
                <w:b/>
                <w:bCs/>
                <w:sz w:val="24"/>
                <w:szCs w:val="24"/>
              </w:rPr>
              <w:t xml:space="preserve">п. </w:t>
            </w:r>
            <w:r w:rsidR="005516F4" w:rsidRPr="005516F4">
              <w:rPr>
                <w:rFonts w:ascii="Times New Roman" w:hAnsi="Times New Roman" w:cs="Times New Roman"/>
                <w:b/>
                <w:bCs/>
                <w:sz w:val="24"/>
                <w:szCs w:val="24"/>
              </w:rPr>
              <w:t>3</w:t>
            </w:r>
            <w:r w:rsidRPr="005516F4">
              <w:rPr>
                <w:rFonts w:ascii="Times New Roman" w:hAnsi="Times New Roman" w:cs="Times New Roman"/>
                <w:b/>
                <w:bCs/>
                <w:sz w:val="24"/>
                <w:szCs w:val="24"/>
              </w:rPr>
              <w:t xml:space="preserve"> ч. 6 ст. 54.4,</w:t>
            </w:r>
            <w:r w:rsidRPr="00A42B25">
              <w:rPr>
                <w:rFonts w:ascii="Times New Roman" w:hAnsi="Times New Roman" w:cs="Times New Roman"/>
                <w:b/>
                <w:bCs/>
                <w:sz w:val="24"/>
                <w:szCs w:val="24"/>
              </w:rPr>
              <w:t xml:space="preserve"> п. </w:t>
            </w:r>
            <w:r>
              <w:rPr>
                <w:rFonts w:ascii="Times New Roman" w:hAnsi="Times New Roman" w:cs="Times New Roman"/>
                <w:b/>
                <w:bCs/>
                <w:sz w:val="24"/>
                <w:szCs w:val="24"/>
              </w:rPr>
              <w:t>1</w:t>
            </w:r>
            <w:r w:rsidRPr="00A42B25">
              <w:rPr>
                <w:rFonts w:ascii="Times New Roman" w:hAnsi="Times New Roman" w:cs="Times New Roman"/>
                <w:b/>
                <w:bCs/>
                <w:sz w:val="24"/>
                <w:szCs w:val="24"/>
              </w:rPr>
              <w:t xml:space="preserve"> ч. </w:t>
            </w:r>
            <w:r>
              <w:rPr>
                <w:rFonts w:ascii="Times New Roman" w:hAnsi="Times New Roman" w:cs="Times New Roman"/>
                <w:b/>
                <w:bCs/>
                <w:sz w:val="24"/>
                <w:szCs w:val="24"/>
              </w:rPr>
              <w:t>4</w:t>
            </w:r>
            <w:r w:rsidRPr="00A42B25">
              <w:rPr>
                <w:rFonts w:ascii="Times New Roman" w:hAnsi="Times New Roman" w:cs="Times New Roman"/>
                <w:b/>
                <w:bCs/>
                <w:sz w:val="24"/>
                <w:szCs w:val="24"/>
              </w:rPr>
              <w:t xml:space="preserve"> ст. </w:t>
            </w:r>
            <w:r>
              <w:rPr>
                <w:rFonts w:ascii="Times New Roman" w:hAnsi="Times New Roman" w:cs="Times New Roman"/>
                <w:b/>
                <w:bCs/>
                <w:sz w:val="24"/>
                <w:szCs w:val="24"/>
              </w:rPr>
              <w:t>54.7</w:t>
            </w:r>
            <w:r w:rsidRPr="00A42B25">
              <w:rPr>
                <w:rFonts w:ascii="Times New Roman" w:hAnsi="Times New Roman" w:cs="Times New Roman"/>
                <w:b/>
                <w:bCs/>
                <w:sz w:val="24"/>
                <w:szCs w:val="24"/>
              </w:rPr>
              <w:t xml:space="preserve"> Федерального закона от 05.04.2013 №44-ФЗ, </w:t>
            </w:r>
            <w:proofErr w:type="spellStart"/>
            <w:r w:rsidRPr="00A42B25">
              <w:rPr>
                <w:rFonts w:ascii="Times New Roman" w:hAnsi="Times New Roman" w:cs="Times New Roman"/>
                <w:b/>
                <w:bCs/>
                <w:sz w:val="24"/>
                <w:szCs w:val="24"/>
              </w:rPr>
              <w:t>пп</w:t>
            </w:r>
            <w:proofErr w:type="spellEnd"/>
            <w:r w:rsidRPr="00A42B25">
              <w:rPr>
                <w:rFonts w:ascii="Times New Roman" w:hAnsi="Times New Roman" w:cs="Times New Roman"/>
                <w:b/>
                <w:bCs/>
                <w:sz w:val="24"/>
                <w:szCs w:val="24"/>
              </w:rPr>
              <w:t>. 1</w:t>
            </w:r>
            <w:r w:rsidR="005516F4">
              <w:rPr>
                <w:rFonts w:ascii="Times New Roman" w:hAnsi="Times New Roman" w:cs="Times New Roman"/>
                <w:b/>
                <w:bCs/>
                <w:sz w:val="24"/>
                <w:szCs w:val="24"/>
              </w:rPr>
              <w:t>5</w:t>
            </w:r>
            <w:r w:rsidRPr="00A42B25">
              <w:rPr>
                <w:rFonts w:ascii="Times New Roman" w:hAnsi="Times New Roman" w:cs="Times New Roman"/>
                <w:b/>
                <w:bCs/>
                <w:sz w:val="24"/>
                <w:szCs w:val="24"/>
              </w:rPr>
              <w:t>.</w:t>
            </w:r>
            <w:r w:rsidR="005516F4">
              <w:rPr>
                <w:rFonts w:ascii="Times New Roman" w:hAnsi="Times New Roman" w:cs="Times New Roman"/>
                <w:b/>
                <w:bCs/>
                <w:sz w:val="24"/>
                <w:szCs w:val="24"/>
              </w:rPr>
              <w:t>2</w:t>
            </w:r>
            <w:r w:rsidRPr="00A42B25">
              <w:rPr>
                <w:rFonts w:ascii="Times New Roman" w:hAnsi="Times New Roman" w:cs="Times New Roman"/>
                <w:b/>
                <w:bCs/>
                <w:sz w:val="24"/>
                <w:szCs w:val="24"/>
              </w:rPr>
              <w:t xml:space="preserve"> п. 1</w:t>
            </w:r>
            <w:r w:rsidR="005516F4">
              <w:rPr>
                <w:rFonts w:ascii="Times New Roman" w:hAnsi="Times New Roman" w:cs="Times New Roman"/>
                <w:b/>
                <w:bCs/>
                <w:sz w:val="24"/>
                <w:szCs w:val="24"/>
              </w:rPr>
              <w:t>5</w:t>
            </w:r>
            <w:r w:rsidRPr="00A42B25">
              <w:rPr>
                <w:rFonts w:ascii="Times New Roman" w:hAnsi="Times New Roman" w:cs="Times New Roman"/>
                <w:b/>
                <w:bCs/>
                <w:sz w:val="24"/>
                <w:szCs w:val="24"/>
              </w:rPr>
              <w:t xml:space="preserve"> раздела 1.1 документации об </w:t>
            </w:r>
            <w:r w:rsidR="005516F4">
              <w:rPr>
                <w:rFonts w:ascii="Times New Roman" w:hAnsi="Times New Roman" w:cs="Times New Roman"/>
                <w:b/>
                <w:bCs/>
                <w:sz w:val="24"/>
                <w:szCs w:val="24"/>
              </w:rPr>
              <w:t>открытом конкурсе в электронной форме</w:t>
            </w:r>
            <w:r w:rsidRPr="00A42B25">
              <w:rPr>
                <w:rFonts w:ascii="Times New Roman" w:hAnsi="Times New Roman" w:cs="Times New Roman"/>
                <w:b/>
                <w:bCs/>
                <w:sz w:val="24"/>
                <w:szCs w:val="24"/>
              </w:rPr>
              <w:t>, п. «1</w:t>
            </w:r>
            <w:r w:rsidR="005516F4">
              <w:rPr>
                <w:rFonts w:ascii="Times New Roman" w:hAnsi="Times New Roman" w:cs="Times New Roman"/>
                <w:b/>
                <w:bCs/>
                <w:sz w:val="24"/>
                <w:szCs w:val="24"/>
              </w:rPr>
              <w:t>5</w:t>
            </w:r>
            <w:r w:rsidRPr="00A42B25">
              <w:rPr>
                <w:rFonts w:ascii="Times New Roman" w:hAnsi="Times New Roman" w:cs="Times New Roman"/>
                <w:b/>
                <w:bCs/>
                <w:sz w:val="24"/>
                <w:szCs w:val="24"/>
              </w:rPr>
              <w:t xml:space="preserve">» раздела 1.2 Информационная карта: в составе второй части заявки не представлены документы или копии документов, подтверждающих соответствие участника </w:t>
            </w:r>
            <w:r w:rsidR="005516F4">
              <w:rPr>
                <w:rFonts w:ascii="Times New Roman" w:hAnsi="Times New Roman" w:cs="Times New Roman"/>
                <w:b/>
                <w:bCs/>
                <w:sz w:val="24"/>
                <w:szCs w:val="24"/>
              </w:rPr>
              <w:t xml:space="preserve">конкурса </w:t>
            </w:r>
            <w:r w:rsidRPr="00A42B25">
              <w:rPr>
                <w:rFonts w:ascii="Times New Roman" w:hAnsi="Times New Roman" w:cs="Times New Roman"/>
                <w:b/>
                <w:bCs/>
                <w:sz w:val="24"/>
                <w:szCs w:val="24"/>
              </w:rPr>
              <w:t>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w:t>
            </w:r>
            <w:r w:rsidR="005516F4">
              <w:rPr>
                <w:rFonts w:ascii="Times New Roman" w:hAnsi="Times New Roman" w:cs="Times New Roman"/>
                <w:b/>
                <w:bCs/>
                <w:sz w:val="24"/>
                <w:szCs w:val="24"/>
              </w:rPr>
              <w:t xml:space="preserve"> открытого конкурса в электронной форме</w:t>
            </w:r>
            <w:r w:rsidRPr="00A42B25">
              <w:rPr>
                <w:rFonts w:ascii="Times New Roman" w:hAnsi="Times New Roman" w:cs="Times New Roman"/>
                <w:b/>
                <w:bCs/>
                <w:sz w:val="24"/>
                <w:szCs w:val="24"/>
              </w:rPr>
              <w:t xml:space="preserve">:  </w:t>
            </w:r>
            <w:r w:rsidR="005516F4">
              <w:rPr>
                <w:rFonts w:ascii="Times New Roman" w:hAnsi="Times New Roman" w:cs="Times New Roman"/>
                <w:b/>
                <w:bCs/>
                <w:sz w:val="24"/>
                <w:szCs w:val="24"/>
              </w:rPr>
              <w:t>к</w:t>
            </w:r>
            <w:r w:rsidR="005516F4" w:rsidRPr="005516F4">
              <w:rPr>
                <w:rFonts w:ascii="Times New Roman" w:hAnsi="Times New Roman" w:cs="Times New Roman"/>
                <w:b/>
                <w:bCs/>
                <w:sz w:val="24"/>
                <w:szCs w:val="24"/>
              </w:rPr>
              <w:t xml:space="preserve">опия действующей выписки из реестра </w:t>
            </w:r>
            <w:r w:rsidR="005516F4" w:rsidRPr="005516F4">
              <w:rPr>
                <w:rFonts w:ascii="Times New Roman" w:hAnsi="Times New Roman" w:cs="Times New Roman"/>
                <w:b/>
                <w:bCs/>
                <w:sz w:val="24"/>
                <w:szCs w:val="24"/>
              </w:rPr>
              <w:lastRenderedPageBreak/>
              <w:t>членов саморегулируемой организации по форме, утвержденной приказом Федеральной службы по экологическому, технологическому и атомному надзору от 04.03.2019 № 86 «Об утверждении формы выписки из реестра членов саморегулируемой организации»</w:t>
            </w:r>
            <w:r w:rsidR="00B65091">
              <w:rPr>
                <w:rFonts w:ascii="Times New Roman" w:hAnsi="Times New Roman" w:cs="Times New Roman"/>
                <w:b/>
                <w:bCs/>
                <w:sz w:val="24"/>
                <w:szCs w:val="24"/>
              </w:rPr>
              <w:t xml:space="preserve"> и т.д.</w:t>
            </w:r>
          </w:p>
        </w:tc>
      </w:tr>
      <w:tr w:rsidR="004A07AC" w14:paraId="6F56CFA5" w14:textId="77777777" w:rsidTr="00BC197A">
        <w:trPr>
          <w:gridAfter w:val="2"/>
          <w:wAfter w:w="14786" w:type="dxa"/>
        </w:trPr>
        <w:tc>
          <w:tcPr>
            <w:tcW w:w="3273" w:type="dxa"/>
          </w:tcPr>
          <w:p w14:paraId="23D6DDB3" w14:textId="77777777" w:rsidR="004A07AC" w:rsidRDefault="004A07AC"/>
        </w:tc>
        <w:tc>
          <w:tcPr>
            <w:tcW w:w="4120" w:type="dxa"/>
          </w:tcPr>
          <w:p w14:paraId="0503F220" w14:textId="77777777" w:rsidR="004A07AC" w:rsidRDefault="004A07AC" w:rsidP="006D6B45">
            <w:r>
              <w:t xml:space="preserve">Новые стройка не соответствует </w:t>
            </w:r>
          </w:p>
        </w:tc>
        <w:tc>
          <w:tcPr>
            <w:tcW w:w="7393" w:type="dxa"/>
          </w:tcPr>
          <w:p w14:paraId="036C5DCA" w14:textId="77777777" w:rsidR="004A07AC" w:rsidRPr="00A42B25" w:rsidRDefault="004A07AC" w:rsidP="00FF1153">
            <w:pPr>
              <w:ind w:firstLine="544"/>
              <w:jc w:val="both"/>
              <w:rPr>
                <w:rFonts w:ascii="Times New Roman" w:hAnsi="Times New Roman" w:cs="Times New Roman"/>
                <w:b/>
                <w:bCs/>
                <w:sz w:val="24"/>
                <w:szCs w:val="24"/>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w:t>
            </w:r>
            <w:r w:rsidRPr="00D545E0">
              <w:rPr>
                <w:lang w:eastAsia="ru-RU"/>
              </w:rPr>
              <w:t>требованиям документации об электронном аукционе (п. 2 ч. 4 ст. 67, п.п. б п. 2 ч. 3 ст. 66,  Федерального закона от 05.04.2013 №44-ФЗ, п.п. 13.2 п. 13, п.п. 22.2 п</w:t>
            </w:r>
            <w:r w:rsidRPr="00141820">
              <w:rPr>
                <w:lang w:eastAsia="ru-RU"/>
              </w:rPr>
              <w:t xml:space="preserve">.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w:t>
            </w:r>
            <w:r>
              <w:rPr>
                <w:lang w:eastAsia="ru-RU"/>
              </w:rPr>
              <w:t xml:space="preserve">конкретные </w:t>
            </w:r>
            <w:r w:rsidRPr="00141820">
              <w:rPr>
                <w:lang w:eastAsia="ru-RU"/>
              </w:rPr>
              <w:t xml:space="preserve">показатели предлагаемого к поставке товара, не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п. 2 предела огнестойкости двери противопожарной металлической, п. 3 группы щебня, п. 5, 6 теоретической массы труб, п. 10, 11 стандартное размерное отношение, серии труб и т.д.).</w:t>
            </w:r>
          </w:p>
        </w:tc>
      </w:tr>
      <w:tr w:rsidR="004A07AC" w14:paraId="7FD24AA3" w14:textId="77777777" w:rsidTr="00142DB5">
        <w:trPr>
          <w:gridAfter w:val="2"/>
          <w:wAfter w:w="14786" w:type="dxa"/>
        </w:trPr>
        <w:tc>
          <w:tcPr>
            <w:tcW w:w="14786" w:type="dxa"/>
            <w:gridSpan w:val="3"/>
          </w:tcPr>
          <w:p w14:paraId="7068CECC" w14:textId="77777777" w:rsidR="004A07AC" w:rsidRPr="00F709EA" w:rsidRDefault="004A07AC" w:rsidP="00C41314">
            <w:pPr>
              <w:ind w:firstLine="544"/>
              <w:jc w:val="center"/>
              <w:rPr>
                <w:rFonts w:ascii="Times New Roman" w:hAnsi="Times New Roman" w:cs="Times New Roman"/>
                <w:b/>
                <w:bCs/>
                <w:sz w:val="24"/>
                <w:szCs w:val="24"/>
              </w:rPr>
            </w:pPr>
            <w:r>
              <w:rPr>
                <w:rFonts w:ascii="Times New Roman" w:hAnsi="Times New Roman" w:cs="Times New Roman"/>
                <w:b/>
                <w:bCs/>
                <w:sz w:val="24"/>
                <w:szCs w:val="24"/>
              </w:rPr>
              <w:t>Вторые части</w:t>
            </w:r>
          </w:p>
        </w:tc>
      </w:tr>
      <w:tr w:rsidR="004A07AC" w14:paraId="05D93BFC" w14:textId="77777777" w:rsidTr="00BC197A">
        <w:trPr>
          <w:gridAfter w:val="2"/>
          <w:wAfter w:w="14786" w:type="dxa"/>
        </w:trPr>
        <w:tc>
          <w:tcPr>
            <w:tcW w:w="3273" w:type="dxa"/>
          </w:tcPr>
          <w:p w14:paraId="41864A06" w14:textId="77777777" w:rsidR="004A07AC" w:rsidRDefault="004A07AC"/>
        </w:tc>
        <w:tc>
          <w:tcPr>
            <w:tcW w:w="4120" w:type="dxa"/>
          </w:tcPr>
          <w:p w14:paraId="57D296EE" w14:textId="77777777" w:rsidR="004A07AC" w:rsidRDefault="004A07AC">
            <w:r>
              <w:t>Устав в недействующей редакции</w:t>
            </w:r>
          </w:p>
        </w:tc>
        <w:tc>
          <w:tcPr>
            <w:tcW w:w="7393" w:type="dxa"/>
          </w:tcPr>
          <w:p w14:paraId="44F4FEA1" w14:textId="77777777" w:rsidR="004A07AC" w:rsidRPr="00F709EA" w:rsidRDefault="004A07AC" w:rsidP="00BD575D">
            <w:pPr>
              <w:ind w:firstLine="544"/>
              <w:jc w:val="both"/>
              <w:rPr>
                <w:rFonts w:ascii="Times New Roman" w:hAnsi="Times New Roman" w:cs="Times New Roman"/>
                <w:b/>
                <w:bCs/>
                <w:sz w:val="24"/>
                <w:szCs w:val="24"/>
              </w:rPr>
            </w:pPr>
            <w:r w:rsidRPr="00C41314">
              <w:rPr>
                <w:rFonts w:ascii="Times New Roman" w:hAnsi="Times New Roman" w:cs="Times New Roman"/>
                <w:b/>
                <w:bCs/>
                <w:sz w:val="24"/>
                <w:szCs w:val="24"/>
              </w:rPr>
              <w:t>Несоответствие документов и информации, которые предусмотрены пунктом 5 части 2 статьи 62 Федерального закона от 05.04.2013 № 44-ФЗ «О контрактной системе в сфере закупок товаров, работ, услуг для обеспечения государственных и муниципальных нужд» (п. 1 ч. 6 ст. 69, п. 5 ч. 2 ст. 62, ч. 11 ст. 61 Федерального закона от 05.04.2013 №44-ФЗ, п.п. 16.2 п. 16, п.п. 29.4 и 29.9 п. 29 раздела 1.1 Общая часть аукционной документации): участником аукциона не представлены учредительные документы в действующей редакции</w:t>
            </w:r>
            <w:r>
              <w:rPr>
                <w:rFonts w:ascii="Times New Roman" w:hAnsi="Times New Roman" w:cs="Times New Roman"/>
                <w:b/>
                <w:bCs/>
                <w:sz w:val="24"/>
                <w:szCs w:val="24"/>
              </w:rPr>
              <w:t>.</w:t>
            </w:r>
          </w:p>
        </w:tc>
      </w:tr>
      <w:tr w:rsidR="004A07AC" w14:paraId="789E152A" w14:textId="77777777" w:rsidTr="003534F5">
        <w:trPr>
          <w:gridAfter w:val="2"/>
          <w:wAfter w:w="14786" w:type="dxa"/>
        </w:trPr>
        <w:tc>
          <w:tcPr>
            <w:tcW w:w="14786" w:type="dxa"/>
            <w:gridSpan w:val="3"/>
          </w:tcPr>
          <w:p w14:paraId="79DEEFAF" w14:textId="77777777" w:rsidR="004A07AC" w:rsidRPr="00C41314" w:rsidRDefault="004A07AC" w:rsidP="00BD575D">
            <w:pPr>
              <w:ind w:firstLine="544"/>
              <w:jc w:val="both"/>
              <w:rPr>
                <w:rFonts w:ascii="Times New Roman" w:hAnsi="Times New Roman" w:cs="Times New Roman"/>
                <w:b/>
                <w:bCs/>
                <w:sz w:val="24"/>
                <w:szCs w:val="24"/>
              </w:rPr>
            </w:pPr>
            <w:r>
              <w:rPr>
                <w:rFonts w:ascii="Times New Roman" w:hAnsi="Times New Roman" w:cs="Times New Roman"/>
                <w:b/>
                <w:bCs/>
                <w:sz w:val="24"/>
                <w:szCs w:val="24"/>
              </w:rPr>
              <w:t>Конкурс</w:t>
            </w:r>
          </w:p>
        </w:tc>
      </w:tr>
      <w:tr w:rsidR="004A07AC" w14:paraId="2CD1C196" w14:textId="77777777" w:rsidTr="00BC197A">
        <w:trPr>
          <w:gridAfter w:val="2"/>
          <w:wAfter w:w="14786" w:type="dxa"/>
        </w:trPr>
        <w:tc>
          <w:tcPr>
            <w:tcW w:w="3273" w:type="dxa"/>
          </w:tcPr>
          <w:p w14:paraId="639EF18E" w14:textId="77777777" w:rsidR="004A07AC" w:rsidRDefault="004A07AC"/>
        </w:tc>
        <w:tc>
          <w:tcPr>
            <w:tcW w:w="4120" w:type="dxa"/>
          </w:tcPr>
          <w:p w14:paraId="63A5B3D1" w14:textId="77777777" w:rsidR="004A07AC" w:rsidRDefault="004A07AC"/>
        </w:tc>
        <w:tc>
          <w:tcPr>
            <w:tcW w:w="7393" w:type="dxa"/>
          </w:tcPr>
          <w:p w14:paraId="66F053F5" w14:textId="77777777" w:rsidR="004A07AC" w:rsidRPr="00C41314" w:rsidRDefault="004A07AC" w:rsidP="00BD575D">
            <w:pPr>
              <w:ind w:firstLine="544"/>
              <w:jc w:val="both"/>
              <w:rPr>
                <w:rFonts w:ascii="Times New Roman" w:hAnsi="Times New Roman" w:cs="Times New Roman"/>
                <w:b/>
                <w:bCs/>
                <w:sz w:val="24"/>
                <w:szCs w:val="24"/>
              </w:rPr>
            </w:pPr>
            <w:r w:rsidRPr="00910C0B">
              <w:rPr>
                <w:rFonts w:ascii="Times New Roman" w:hAnsi="Times New Roman" w:cs="Times New Roman"/>
              </w:rPr>
              <w:t xml:space="preserve">Несоответствие заявки на участие в конкурсе требованиям, предъявляемым к участникам закупки и указанным в конкурсной документации (ч. 3 ст. 53, </w:t>
            </w:r>
            <w:proofErr w:type="spellStart"/>
            <w:r w:rsidRPr="00910C0B">
              <w:rPr>
                <w:rFonts w:ascii="Times New Roman" w:hAnsi="Times New Roman" w:cs="Times New Roman"/>
              </w:rPr>
              <w:t>пп</w:t>
            </w:r>
            <w:proofErr w:type="spellEnd"/>
            <w:r w:rsidRPr="00910C0B">
              <w:rPr>
                <w:rFonts w:ascii="Times New Roman" w:hAnsi="Times New Roman" w:cs="Times New Roman"/>
              </w:rPr>
              <w:t xml:space="preserve">. «г» п. 1 ч. 2 ст. 51, п. 1 ч. 1 ст. 31 Федерального закона от 05.04.2013 № 44-ФЗ «О контрактной системе в </w:t>
            </w:r>
            <w:r w:rsidRPr="00910C0B">
              <w:rPr>
                <w:rFonts w:ascii="Times New Roman" w:hAnsi="Times New Roman" w:cs="Times New Roman"/>
              </w:rPr>
              <w:lastRenderedPageBreak/>
              <w:t xml:space="preserve">сфере закупок товаров, работ, услуг для обеспечения государственных и муниципальных нужд», п.7, п. 15 раздела 1.1 конкурсной документации, п. 14 Информационной карты): в составе заявки на участие в конкурсе отсутствуют документы, подтверждающие соответствие участника открытого конкурса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а именно копия действующей выписки из реестра членов СРО в </w:t>
            </w:r>
            <w:r w:rsidRPr="00910C0B">
              <w:rPr>
                <w:rFonts w:ascii="Times New Roman" w:hAnsi="Times New Roman" w:cs="Times New Roman"/>
                <w:bCs/>
              </w:rPr>
              <w:t xml:space="preserve">области инженерных изысканий  </w:t>
            </w:r>
            <w:r w:rsidRPr="00910C0B">
              <w:rPr>
                <w:rFonts w:ascii="Times New Roman" w:hAnsi="Times New Roman" w:cs="Times New Roman"/>
              </w:rPr>
              <w:t>по форме, которая утверждена Приказом Ростехнадзора от 16.02.2017 № 58 «Об утверждении формы выписки из реестра членов саморегулируемой организации».</w:t>
            </w:r>
          </w:p>
        </w:tc>
      </w:tr>
      <w:tr w:rsidR="00975286" w14:paraId="3D222341" w14:textId="77777777" w:rsidTr="00975286">
        <w:trPr>
          <w:gridAfter w:val="2"/>
          <w:wAfter w:w="14786" w:type="dxa"/>
        </w:trPr>
        <w:tc>
          <w:tcPr>
            <w:tcW w:w="14786" w:type="dxa"/>
            <w:gridSpan w:val="3"/>
          </w:tcPr>
          <w:p w14:paraId="05FC5A55" w14:textId="77777777" w:rsidR="00975286" w:rsidRPr="00975286" w:rsidRDefault="00975286" w:rsidP="00BD575D">
            <w:pPr>
              <w:ind w:firstLine="544"/>
              <w:jc w:val="both"/>
              <w:rPr>
                <w:rFonts w:ascii="Times New Roman" w:hAnsi="Times New Roman" w:cs="Times New Roman"/>
                <w:b/>
              </w:rPr>
            </w:pPr>
            <w:r w:rsidRPr="00975286">
              <w:rPr>
                <w:rFonts w:ascii="Times New Roman" w:hAnsi="Times New Roman" w:cs="Times New Roman"/>
                <w:b/>
              </w:rPr>
              <w:lastRenderedPageBreak/>
              <w:t>КОУ в электронной форме</w:t>
            </w:r>
          </w:p>
        </w:tc>
      </w:tr>
      <w:tr w:rsidR="00975286" w14:paraId="156F106C" w14:textId="77777777" w:rsidTr="00BC197A">
        <w:trPr>
          <w:gridAfter w:val="2"/>
          <w:wAfter w:w="14786" w:type="dxa"/>
        </w:trPr>
        <w:tc>
          <w:tcPr>
            <w:tcW w:w="3273" w:type="dxa"/>
          </w:tcPr>
          <w:p w14:paraId="61AF4D2D" w14:textId="77777777" w:rsidR="00975286" w:rsidRDefault="00975286"/>
        </w:tc>
        <w:tc>
          <w:tcPr>
            <w:tcW w:w="4120" w:type="dxa"/>
          </w:tcPr>
          <w:p w14:paraId="1D30AC03" w14:textId="77777777" w:rsidR="00975286" w:rsidRDefault="00975286"/>
        </w:tc>
        <w:tc>
          <w:tcPr>
            <w:tcW w:w="7393" w:type="dxa"/>
          </w:tcPr>
          <w:p w14:paraId="6F43C1CF" w14:textId="77777777" w:rsidR="004164CF" w:rsidRPr="00910C0B" w:rsidRDefault="00975286" w:rsidP="00713D86">
            <w:pPr>
              <w:ind w:firstLine="544"/>
              <w:jc w:val="both"/>
              <w:rPr>
                <w:rFonts w:ascii="Times New Roman" w:hAnsi="Times New Roman" w:cs="Times New Roman"/>
              </w:rPr>
            </w:pPr>
            <w:r w:rsidRPr="00C44907">
              <w:rPr>
                <w:rFonts w:ascii="Times New Roman" w:hAnsi="Times New Roman" w:cs="Times New Roman"/>
                <w:b/>
                <w:bCs/>
                <w:sz w:val="24"/>
                <w:szCs w:val="24"/>
              </w:rPr>
              <w:t xml:space="preserve">Несоответствие участника конкурса с ограниченным участием </w:t>
            </w:r>
            <w:r>
              <w:rPr>
                <w:rFonts w:ascii="Times New Roman" w:hAnsi="Times New Roman" w:cs="Times New Roman"/>
                <w:b/>
                <w:bCs/>
                <w:sz w:val="24"/>
                <w:szCs w:val="24"/>
              </w:rPr>
              <w:t xml:space="preserve">в электронной форме </w:t>
            </w:r>
            <w:r w:rsidRPr="00C44907">
              <w:rPr>
                <w:rFonts w:ascii="Times New Roman" w:hAnsi="Times New Roman" w:cs="Times New Roman"/>
                <w:b/>
                <w:bCs/>
                <w:sz w:val="24"/>
                <w:szCs w:val="24"/>
              </w:rPr>
              <w:t>дополнительным требованиям к участникам закупки, установленным в документации о конкурсе с ограниченным участием</w:t>
            </w:r>
            <w:r>
              <w:rPr>
                <w:rFonts w:ascii="Times New Roman" w:hAnsi="Times New Roman" w:cs="Times New Roman"/>
                <w:b/>
                <w:bCs/>
                <w:sz w:val="24"/>
                <w:szCs w:val="24"/>
              </w:rPr>
              <w:t xml:space="preserve"> в электронной форме </w:t>
            </w:r>
            <w:r w:rsidRPr="00713D86">
              <w:rPr>
                <w:rFonts w:ascii="Times New Roman" w:hAnsi="Times New Roman" w:cs="Times New Roman"/>
                <w:b/>
                <w:bCs/>
                <w:sz w:val="24"/>
                <w:szCs w:val="24"/>
              </w:rPr>
              <w:t>(</w:t>
            </w:r>
            <w:r w:rsidR="004164CF" w:rsidRPr="00713D86">
              <w:rPr>
                <w:rFonts w:ascii="Times New Roman" w:hAnsi="Times New Roman" w:cs="Times New Roman"/>
                <w:b/>
                <w:bCs/>
                <w:sz w:val="24"/>
                <w:szCs w:val="24"/>
              </w:rPr>
              <w:t xml:space="preserve">п.1 ч.4 </w:t>
            </w:r>
            <w:r w:rsidRPr="00713D86">
              <w:rPr>
                <w:rFonts w:ascii="Times New Roman" w:hAnsi="Times New Roman" w:cs="Times New Roman"/>
                <w:b/>
                <w:bCs/>
                <w:sz w:val="24"/>
                <w:szCs w:val="24"/>
              </w:rPr>
              <w:t xml:space="preserve">ст. 54.7, </w:t>
            </w:r>
            <w:r w:rsidR="004164CF" w:rsidRPr="00713D86">
              <w:rPr>
                <w:rFonts w:ascii="Times New Roman" w:hAnsi="Times New Roman" w:cs="Times New Roman"/>
                <w:b/>
                <w:bCs/>
                <w:sz w:val="24"/>
                <w:szCs w:val="24"/>
              </w:rPr>
              <w:t xml:space="preserve">ч. 5, 7, 8 </w:t>
            </w:r>
            <w:r w:rsidRPr="00713D86">
              <w:rPr>
                <w:rFonts w:ascii="Times New Roman" w:hAnsi="Times New Roman" w:cs="Times New Roman"/>
                <w:b/>
                <w:bCs/>
                <w:sz w:val="24"/>
                <w:szCs w:val="24"/>
              </w:rPr>
              <w:t xml:space="preserve">ст. </w:t>
            </w:r>
            <w:r w:rsidR="004164CF" w:rsidRPr="00713D86">
              <w:rPr>
                <w:rFonts w:ascii="Times New Roman" w:hAnsi="Times New Roman" w:cs="Times New Roman"/>
                <w:b/>
                <w:bCs/>
                <w:sz w:val="24"/>
                <w:szCs w:val="24"/>
              </w:rPr>
              <w:t>56.1</w:t>
            </w:r>
            <w:r w:rsidRPr="00713D86">
              <w:rPr>
                <w:rFonts w:ascii="Times New Roman" w:hAnsi="Times New Roman" w:cs="Times New Roman"/>
                <w:b/>
                <w:bCs/>
                <w:sz w:val="24"/>
                <w:szCs w:val="24"/>
              </w:rPr>
              <w:t>, ч. 2 ст. 31 Федерального закона от 05.04.2013 № 44-ФЗ</w:t>
            </w:r>
            <w:r w:rsidRPr="00C44907">
              <w:rPr>
                <w:rFonts w:ascii="Times New Roman" w:hAnsi="Times New Roman" w:cs="Times New Roman"/>
                <w:b/>
                <w:bCs/>
                <w:sz w:val="24"/>
                <w:szCs w:val="24"/>
              </w:rPr>
              <w:t xml:space="preserve"> «О контрактной системе в сфере закупок товаров, работ, услуг для обеспечения государственных и муниципальных нужд», п. 6 Приложения № 2 Постановления Правительства РФ от 04.02.2015 № 99, </w:t>
            </w:r>
            <w:r w:rsidRPr="00713D86">
              <w:rPr>
                <w:rFonts w:ascii="Times New Roman" w:hAnsi="Times New Roman" w:cs="Times New Roman"/>
                <w:b/>
                <w:bCs/>
                <w:sz w:val="24"/>
                <w:szCs w:val="24"/>
              </w:rPr>
              <w:t>п. 1</w:t>
            </w:r>
            <w:r w:rsidR="004164CF" w:rsidRPr="00713D86">
              <w:rPr>
                <w:rFonts w:ascii="Times New Roman" w:hAnsi="Times New Roman" w:cs="Times New Roman"/>
                <w:b/>
                <w:bCs/>
                <w:sz w:val="24"/>
                <w:szCs w:val="24"/>
              </w:rPr>
              <w:t>4</w:t>
            </w:r>
            <w:r w:rsidRPr="00713D86">
              <w:rPr>
                <w:rFonts w:ascii="Times New Roman" w:hAnsi="Times New Roman" w:cs="Times New Roman"/>
                <w:b/>
                <w:bCs/>
                <w:sz w:val="24"/>
                <w:szCs w:val="24"/>
              </w:rPr>
              <w:t>,</w:t>
            </w:r>
            <w:r w:rsidR="00C658F6">
              <w:rPr>
                <w:rFonts w:ascii="Times New Roman" w:hAnsi="Times New Roman" w:cs="Times New Roman"/>
                <w:b/>
                <w:bCs/>
                <w:sz w:val="24"/>
                <w:szCs w:val="24"/>
              </w:rPr>
              <w:t xml:space="preserve"> </w:t>
            </w:r>
            <w:r w:rsidRPr="00713D86">
              <w:rPr>
                <w:rFonts w:ascii="Times New Roman" w:hAnsi="Times New Roman" w:cs="Times New Roman"/>
                <w:b/>
                <w:bCs/>
                <w:sz w:val="24"/>
                <w:szCs w:val="24"/>
              </w:rPr>
              <w:t>1</w:t>
            </w:r>
            <w:r w:rsidR="004164CF">
              <w:rPr>
                <w:rFonts w:ascii="Times New Roman" w:hAnsi="Times New Roman" w:cs="Times New Roman"/>
                <w:b/>
                <w:bCs/>
                <w:sz w:val="24"/>
                <w:szCs w:val="24"/>
              </w:rPr>
              <w:t>5</w:t>
            </w:r>
            <w:r w:rsidRPr="00C44907">
              <w:rPr>
                <w:rFonts w:ascii="Times New Roman" w:hAnsi="Times New Roman" w:cs="Times New Roman"/>
                <w:b/>
                <w:bCs/>
                <w:sz w:val="24"/>
                <w:szCs w:val="24"/>
              </w:rPr>
              <w:t xml:space="preserve"> раздела 1.2 Информационная карта конкурсной документации): в составе конкурсной заявки не представлены </w:t>
            </w:r>
            <w:r w:rsidR="00713D86">
              <w:rPr>
                <w:rFonts w:ascii="Times New Roman" w:hAnsi="Times New Roman" w:cs="Times New Roman"/>
                <w:b/>
                <w:bCs/>
                <w:sz w:val="24"/>
                <w:szCs w:val="24"/>
              </w:rPr>
              <w:t xml:space="preserve">копии </w:t>
            </w:r>
            <w:r w:rsidRPr="00C44907">
              <w:rPr>
                <w:rFonts w:ascii="Times New Roman" w:hAnsi="Times New Roman" w:cs="Times New Roman"/>
                <w:b/>
                <w:bCs/>
                <w:sz w:val="24"/>
                <w:szCs w:val="24"/>
              </w:rPr>
              <w:t>документ</w:t>
            </w:r>
            <w:r w:rsidR="00713D86">
              <w:rPr>
                <w:rFonts w:ascii="Times New Roman" w:hAnsi="Times New Roman" w:cs="Times New Roman"/>
                <w:b/>
                <w:bCs/>
                <w:sz w:val="24"/>
                <w:szCs w:val="24"/>
              </w:rPr>
              <w:t>ов</w:t>
            </w:r>
            <w:r w:rsidRPr="00C44907">
              <w:rPr>
                <w:rFonts w:ascii="Times New Roman" w:hAnsi="Times New Roman" w:cs="Times New Roman"/>
                <w:b/>
                <w:bCs/>
                <w:sz w:val="24"/>
                <w:szCs w:val="24"/>
              </w:rPr>
              <w:t>, подтверждающи</w:t>
            </w:r>
            <w:r w:rsidR="00713D86">
              <w:rPr>
                <w:rFonts w:ascii="Times New Roman" w:hAnsi="Times New Roman" w:cs="Times New Roman"/>
                <w:b/>
                <w:bCs/>
                <w:sz w:val="24"/>
                <w:szCs w:val="24"/>
              </w:rPr>
              <w:t>х</w:t>
            </w:r>
            <w:r w:rsidRPr="00C44907">
              <w:rPr>
                <w:rFonts w:ascii="Times New Roman" w:hAnsi="Times New Roman" w:cs="Times New Roman"/>
                <w:b/>
                <w:bCs/>
                <w:sz w:val="24"/>
                <w:szCs w:val="24"/>
              </w:rPr>
              <w:t xml:space="preserve"> наличие у участника </w:t>
            </w:r>
            <w:r w:rsidRPr="00907CF4">
              <w:rPr>
                <w:rFonts w:ascii="Times New Roman" w:hAnsi="Times New Roman" w:cs="Times New Roman"/>
                <w:b/>
                <w:bCs/>
                <w:sz w:val="24"/>
                <w:szCs w:val="24"/>
              </w:rPr>
              <w:t>опыта исполнения (с учетом правопреемства) контракта (договора) на оказание услуг общественного питания и (или) поставки пищевых продуктов</w:t>
            </w:r>
            <w:r>
              <w:rPr>
                <w:rFonts w:ascii="Times New Roman" w:hAnsi="Times New Roman" w:cs="Times New Roman"/>
                <w:b/>
                <w:bCs/>
                <w:sz w:val="24"/>
                <w:szCs w:val="24"/>
              </w:rPr>
              <w:t xml:space="preserve"> </w:t>
            </w:r>
            <w:r w:rsidRPr="00713D86">
              <w:rPr>
                <w:rFonts w:ascii="Times New Roman" w:hAnsi="Times New Roman" w:cs="Times New Roman"/>
                <w:b/>
                <w:bCs/>
                <w:sz w:val="24"/>
                <w:szCs w:val="24"/>
              </w:rPr>
              <w:t>в соответствии с законодательством РФ</w:t>
            </w:r>
            <w:r w:rsidR="004164CF" w:rsidRPr="00713D86">
              <w:rPr>
                <w:rFonts w:ascii="Times New Roman" w:hAnsi="Times New Roman" w:cs="Times New Roman"/>
                <w:b/>
                <w:bCs/>
                <w:sz w:val="24"/>
                <w:szCs w:val="24"/>
              </w:rPr>
              <w:t>.</w:t>
            </w:r>
          </w:p>
        </w:tc>
      </w:tr>
      <w:tr w:rsidR="004A07AC" w14:paraId="025534DC" w14:textId="77777777" w:rsidTr="006641A4">
        <w:trPr>
          <w:gridAfter w:val="2"/>
          <w:wAfter w:w="14786" w:type="dxa"/>
        </w:trPr>
        <w:tc>
          <w:tcPr>
            <w:tcW w:w="14786" w:type="dxa"/>
            <w:gridSpan w:val="3"/>
          </w:tcPr>
          <w:p w14:paraId="60D5BA34" w14:textId="77777777" w:rsidR="004A07AC" w:rsidRPr="006641A4" w:rsidRDefault="004A07AC" w:rsidP="00BD575D">
            <w:pPr>
              <w:ind w:firstLine="544"/>
              <w:jc w:val="both"/>
              <w:rPr>
                <w:rFonts w:ascii="Times New Roman" w:hAnsi="Times New Roman" w:cs="Times New Roman"/>
                <w:b/>
              </w:rPr>
            </w:pPr>
            <w:r w:rsidRPr="006641A4">
              <w:rPr>
                <w:rFonts w:ascii="Times New Roman" w:hAnsi="Times New Roman" w:cs="Times New Roman"/>
                <w:b/>
              </w:rPr>
              <w:t>КОУ</w:t>
            </w:r>
          </w:p>
        </w:tc>
      </w:tr>
      <w:tr w:rsidR="004A07AC" w14:paraId="161D098F" w14:textId="77777777" w:rsidTr="00BC197A">
        <w:trPr>
          <w:gridAfter w:val="2"/>
          <w:wAfter w:w="14786" w:type="dxa"/>
        </w:trPr>
        <w:tc>
          <w:tcPr>
            <w:tcW w:w="3273" w:type="dxa"/>
          </w:tcPr>
          <w:p w14:paraId="19D998D7" w14:textId="77777777" w:rsidR="004A07AC" w:rsidRDefault="004A07AC">
            <w:r>
              <w:t xml:space="preserve">Доп.требования </w:t>
            </w:r>
          </w:p>
        </w:tc>
        <w:tc>
          <w:tcPr>
            <w:tcW w:w="4120" w:type="dxa"/>
          </w:tcPr>
          <w:p w14:paraId="4BC93D6F" w14:textId="77777777" w:rsidR="004A07AC" w:rsidRDefault="004A07AC"/>
        </w:tc>
        <w:tc>
          <w:tcPr>
            <w:tcW w:w="7393" w:type="dxa"/>
          </w:tcPr>
          <w:p w14:paraId="0246A731" w14:textId="77777777" w:rsidR="004A07AC" w:rsidRDefault="004A07AC" w:rsidP="006641A4">
            <w:pPr>
              <w:ind w:firstLine="544"/>
              <w:jc w:val="both"/>
              <w:rPr>
                <w:rFonts w:ascii="Times New Roman" w:hAnsi="Times New Roman" w:cs="Times New Roman"/>
                <w:b/>
                <w:bCs/>
                <w:sz w:val="24"/>
                <w:szCs w:val="24"/>
              </w:rPr>
            </w:pPr>
            <w:r w:rsidRPr="00C44907">
              <w:rPr>
                <w:rFonts w:ascii="Times New Roman" w:hAnsi="Times New Roman" w:cs="Times New Roman"/>
                <w:b/>
                <w:bCs/>
                <w:sz w:val="24"/>
                <w:szCs w:val="24"/>
              </w:rPr>
              <w:t xml:space="preserve">Несоответствие участника конкурса с ограниченным участием дополнительным требованиям к участникам закупки, установленным в документации о конкурсе с ограниченным участием (ч. 3 ст. 53, ч. 4 и 6 ст. 56, ч. 2 ст. 31 Федерального закона от 05.04.2013 № 44-ФЗ «О контрактной системе в сфере закупок товаров, работ, услуг для обеспечения государственных </w:t>
            </w:r>
            <w:r w:rsidRPr="00C44907">
              <w:rPr>
                <w:rFonts w:ascii="Times New Roman" w:hAnsi="Times New Roman" w:cs="Times New Roman"/>
                <w:b/>
                <w:bCs/>
                <w:sz w:val="24"/>
                <w:szCs w:val="24"/>
              </w:rPr>
              <w:lastRenderedPageBreak/>
              <w:t xml:space="preserve">и муниципальных нужд», п. 6 Приложения № 2 Постановления Правительства РФ от 04.02.2015 № 99, п. 13,14 раздела 1.2 Информационная карта конкурсной документации): в составе конкурсной заявки не представлены документы, подтверждающие наличие у участника </w:t>
            </w:r>
            <w:r w:rsidRPr="00907CF4">
              <w:rPr>
                <w:rFonts w:ascii="Times New Roman" w:hAnsi="Times New Roman" w:cs="Times New Roman"/>
                <w:b/>
                <w:bCs/>
                <w:sz w:val="24"/>
                <w:szCs w:val="24"/>
              </w:rPr>
              <w:t xml:space="preserve">опыта исполнения (с учетом правопреемства) контракта (договора) на оказание услуг общественного питания и (или) поставки пищевых продуктов, заключенного в соответствии с Федеральным </w:t>
            </w:r>
            <w:hyperlink r:id="rId6" w:history="1">
              <w:r w:rsidRPr="00907CF4">
                <w:rPr>
                  <w:rFonts w:ascii="Times New Roman" w:hAnsi="Times New Roman" w:cs="Times New Roman"/>
                  <w:b/>
                  <w:bCs/>
                  <w:sz w:val="24"/>
                  <w:szCs w:val="24"/>
                </w:rPr>
                <w:t>законом</w:t>
              </w:r>
            </w:hyperlink>
            <w:r w:rsidRPr="00907CF4">
              <w:rPr>
                <w:rFonts w:ascii="Times New Roman" w:hAnsi="Times New Roman" w:cs="Times New Roman"/>
                <w:b/>
                <w:bCs/>
                <w:sz w:val="24"/>
                <w:szCs w:val="24"/>
              </w:rPr>
              <w:t xml:space="preserve"> "О контрактной системе в сфере закупок товаров, работ, услуг для обеспечения государственных и муниципальных нужд" или Федеральным </w:t>
            </w:r>
            <w:hyperlink r:id="rId7" w:history="1">
              <w:r w:rsidRPr="00907CF4">
                <w:rPr>
                  <w:rFonts w:ascii="Times New Roman" w:hAnsi="Times New Roman" w:cs="Times New Roman"/>
                  <w:b/>
                  <w:bCs/>
                  <w:sz w:val="24"/>
                  <w:szCs w:val="24"/>
                </w:rPr>
                <w:t>законом</w:t>
              </w:r>
            </w:hyperlink>
            <w:r w:rsidRPr="00907CF4">
              <w:rPr>
                <w:rFonts w:ascii="Times New Roman" w:hAnsi="Times New Roman" w:cs="Times New Roman"/>
                <w:b/>
                <w:bCs/>
                <w:sz w:val="24"/>
                <w:szCs w:val="24"/>
              </w:rPr>
              <w:t xml:space="preserve"> "О закупках товаров, работ, услуг отдельными видами юридических лиц", за последние три года до даты подачи заявки на участие в соответствующем конкурсе</w:t>
            </w:r>
            <w:r>
              <w:rPr>
                <w:rFonts w:ascii="Times New Roman" w:hAnsi="Times New Roman" w:cs="Times New Roman"/>
                <w:b/>
                <w:bCs/>
                <w:sz w:val="24"/>
                <w:szCs w:val="24"/>
              </w:rPr>
              <w:t xml:space="preserve">, на сумму </w:t>
            </w:r>
            <w:r w:rsidRPr="00AA76F1">
              <w:rPr>
                <w:rFonts w:ascii="Times New Roman" w:hAnsi="Times New Roman" w:cs="Times New Roman"/>
                <w:b/>
                <w:bCs/>
                <w:sz w:val="24"/>
                <w:szCs w:val="24"/>
              </w:rPr>
              <w:t>не менее 20 процентов начальной (максимальной) цены контракта,</w:t>
            </w:r>
            <w:r w:rsidRPr="00907CF4">
              <w:rPr>
                <w:rFonts w:ascii="Times New Roman" w:hAnsi="Times New Roman" w:cs="Times New Roman"/>
                <w:b/>
                <w:bCs/>
                <w:sz w:val="24"/>
                <w:szCs w:val="24"/>
              </w:rPr>
              <w:t xml:space="preserve"> на право заключить который проводится конкурс</w:t>
            </w:r>
            <w:r>
              <w:rPr>
                <w:rFonts w:ascii="Times New Roman" w:hAnsi="Times New Roman" w:cs="Times New Roman"/>
                <w:b/>
                <w:bCs/>
                <w:sz w:val="24"/>
                <w:szCs w:val="24"/>
              </w:rPr>
              <w:t xml:space="preserve"> (</w:t>
            </w:r>
            <w:r w:rsidRPr="00DB128F">
              <w:rPr>
                <w:rFonts w:ascii="Times New Roman" w:hAnsi="Times New Roman" w:cs="Times New Roman"/>
                <w:b/>
                <w:bCs/>
                <w:sz w:val="24"/>
                <w:szCs w:val="24"/>
              </w:rPr>
              <w:t xml:space="preserve">копия ранее исполненного контракта (договора), сведения о котором содержатся в реестре контрактов, заключенных в соответствии с Федеральным </w:t>
            </w:r>
            <w:hyperlink r:id="rId8" w:history="1">
              <w:r w:rsidRPr="00DB128F">
                <w:rPr>
                  <w:rFonts w:ascii="Times New Roman" w:hAnsi="Times New Roman" w:cs="Times New Roman"/>
                  <w:b/>
                  <w:bCs/>
                  <w:sz w:val="24"/>
                  <w:szCs w:val="24"/>
                </w:rPr>
                <w:t>законом</w:t>
              </w:r>
            </w:hyperlink>
            <w:r w:rsidRPr="00DB128F">
              <w:rPr>
                <w:rFonts w:ascii="Times New Roman" w:hAnsi="Times New Roman" w:cs="Times New Roman"/>
                <w:b/>
                <w:bCs/>
                <w:sz w:val="24"/>
                <w:szCs w:val="24"/>
              </w:rPr>
              <w:t xml:space="preserve"> "О контрактной системе в сфере закупок товаров, работ, услуг для обеспечения государственных и муниципальных нужд", либо в реестре договоров, заключенных по результатам закупок в соответствии с Федеральным </w:t>
            </w:r>
            <w:hyperlink r:id="rId9" w:history="1">
              <w:r w:rsidRPr="00DB128F">
                <w:rPr>
                  <w:rFonts w:ascii="Times New Roman" w:hAnsi="Times New Roman" w:cs="Times New Roman"/>
                  <w:b/>
                  <w:bCs/>
                  <w:sz w:val="24"/>
                  <w:szCs w:val="24"/>
                </w:rPr>
                <w:t>законом</w:t>
              </w:r>
            </w:hyperlink>
            <w:r w:rsidRPr="00DB128F">
              <w:rPr>
                <w:rFonts w:ascii="Times New Roman" w:hAnsi="Times New Roman" w:cs="Times New Roman"/>
                <w:b/>
                <w:bCs/>
                <w:sz w:val="24"/>
                <w:szCs w:val="24"/>
              </w:rPr>
              <w:t xml:space="preserve"> "О закупках товаров, работ, услуг отдельными видами юридических лиц", и копия (копии) документа (документов) о приемке поставленного товара, оказанной услуги)</w:t>
            </w:r>
            <w:r>
              <w:rPr>
                <w:rFonts w:ascii="Times New Roman" w:hAnsi="Times New Roman" w:cs="Times New Roman"/>
                <w:b/>
                <w:bCs/>
                <w:sz w:val="24"/>
                <w:szCs w:val="24"/>
              </w:rPr>
              <w:t>.</w:t>
            </w:r>
          </w:p>
          <w:p w14:paraId="6B88AA6F" w14:textId="77777777" w:rsidR="004A07AC" w:rsidRDefault="004A07AC" w:rsidP="006641A4">
            <w:pPr>
              <w:ind w:firstLine="544"/>
              <w:jc w:val="both"/>
              <w:rPr>
                <w:rFonts w:ascii="Times New Roman" w:hAnsi="Times New Roman" w:cs="Times New Roman"/>
                <w:b/>
                <w:bCs/>
                <w:sz w:val="24"/>
                <w:szCs w:val="24"/>
              </w:rPr>
            </w:pPr>
          </w:p>
          <w:p w14:paraId="74FF67E6" w14:textId="77777777" w:rsidR="004A07AC" w:rsidRDefault="004A07AC" w:rsidP="006641A4">
            <w:pPr>
              <w:ind w:firstLine="544"/>
              <w:jc w:val="both"/>
              <w:rPr>
                <w:rFonts w:ascii="Times New Roman" w:hAnsi="Times New Roman" w:cs="Times New Roman"/>
                <w:b/>
                <w:bCs/>
                <w:sz w:val="24"/>
                <w:szCs w:val="24"/>
              </w:rPr>
            </w:pPr>
          </w:p>
          <w:p w14:paraId="0541D1FA" w14:textId="77777777" w:rsidR="004A07AC" w:rsidRDefault="004A07AC" w:rsidP="006641A4">
            <w:pPr>
              <w:ind w:firstLine="544"/>
              <w:jc w:val="both"/>
              <w:rPr>
                <w:rFonts w:ascii="Times New Roman" w:hAnsi="Times New Roman" w:cs="Times New Roman"/>
                <w:b/>
                <w:bCs/>
                <w:sz w:val="24"/>
                <w:szCs w:val="24"/>
              </w:rPr>
            </w:pPr>
          </w:p>
          <w:p w14:paraId="49211B31" w14:textId="77777777" w:rsidR="004A07AC" w:rsidRPr="00910C0B" w:rsidRDefault="004A07AC" w:rsidP="003E2E6C">
            <w:pPr>
              <w:ind w:firstLine="544"/>
              <w:jc w:val="both"/>
              <w:rPr>
                <w:rFonts w:ascii="Times New Roman" w:hAnsi="Times New Roman" w:cs="Times New Roman"/>
              </w:rPr>
            </w:pPr>
            <w:r w:rsidRPr="00C44907">
              <w:rPr>
                <w:rFonts w:ascii="Times New Roman" w:hAnsi="Times New Roman" w:cs="Times New Roman"/>
                <w:b/>
                <w:bCs/>
                <w:sz w:val="24"/>
                <w:szCs w:val="24"/>
              </w:rPr>
              <w:t xml:space="preserve">Несоответствие участника конкурса с ограниченным участием дополнительным требованиям к участникам закупки, установленным в документации о конкурсе с ограниченным участием (ч. 3 ст. 53, ч. 4 и 6 ст. 56, ч. 2 ст. 31 Федерального закона от 05.04.2013 № 44-ФЗ «О контрактной системе в сфере </w:t>
            </w:r>
            <w:r w:rsidRPr="00C44907">
              <w:rPr>
                <w:rFonts w:ascii="Times New Roman" w:hAnsi="Times New Roman" w:cs="Times New Roman"/>
                <w:b/>
                <w:bCs/>
                <w:sz w:val="24"/>
                <w:szCs w:val="24"/>
              </w:rPr>
              <w:lastRenderedPageBreak/>
              <w:t xml:space="preserve">закупок товаров, работ, услуг для обеспечения государственных и муниципальных нужд», п. 6 Приложения № 2 Постановления Правительства РФ от 04.02.2015 № 99, п. 13,14 раздела 1.2 Информационная карта конкурсной документации): в составе конкурсной заявки не представлены документы, подтверждающие наличие у участника </w:t>
            </w:r>
            <w:r w:rsidRPr="00907CF4">
              <w:rPr>
                <w:rFonts w:ascii="Times New Roman" w:hAnsi="Times New Roman" w:cs="Times New Roman"/>
                <w:b/>
                <w:bCs/>
                <w:sz w:val="24"/>
                <w:szCs w:val="24"/>
              </w:rPr>
              <w:t>опыта исполнения (с учетом правопреемства) контракта (договора) на оказание услуг общественного питания и (или) поставки пищевых продуктов</w:t>
            </w:r>
            <w:r>
              <w:rPr>
                <w:rFonts w:ascii="Times New Roman" w:hAnsi="Times New Roman" w:cs="Times New Roman"/>
                <w:b/>
                <w:bCs/>
                <w:sz w:val="24"/>
                <w:szCs w:val="24"/>
              </w:rPr>
              <w:t xml:space="preserve"> </w:t>
            </w:r>
            <w:r w:rsidRPr="002505E0">
              <w:rPr>
                <w:b/>
                <w:sz w:val="24"/>
                <w:szCs w:val="24"/>
              </w:rPr>
              <w:t>в соответствии с законодательством РФ</w:t>
            </w:r>
            <w:r>
              <w:rPr>
                <w:b/>
                <w:sz w:val="24"/>
                <w:szCs w:val="24"/>
              </w:rPr>
              <w:t xml:space="preserve"> (а именно не представлена </w:t>
            </w:r>
            <w:r w:rsidRPr="00DB128F">
              <w:rPr>
                <w:rFonts w:ascii="Times New Roman" w:hAnsi="Times New Roman" w:cs="Times New Roman"/>
                <w:b/>
                <w:bCs/>
                <w:sz w:val="24"/>
                <w:szCs w:val="24"/>
              </w:rPr>
              <w:t>копия (копии) документа (документов) о приемке поставленного товара, оказанной услуги)</w:t>
            </w:r>
            <w:r>
              <w:rPr>
                <w:rFonts w:ascii="Times New Roman" w:hAnsi="Times New Roman" w:cs="Times New Roman"/>
                <w:b/>
                <w:bCs/>
                <w:sz w:val="24"/>
                <w:szCs w:val="24"/>
              </w:rPr>
              <w:t>.</w:t>
            </w:r>
          </w:p>
        </w:tc>
      </w:tr>
      <w:tr w:rsidR="004A07AC" w14:paraId="3487ED80" w14:textId="77777777" w:rsidTr="00BC197A">
        <w:trPr>
          <w:gridAfter w:val="2"/>
          <w:wAfter w:w="14786" w:type="dxa"/>
        </w:trPr>
        <w:tc>
          <w:tcPr>
            <w:tcW w:w="3273" w:type="dxa"/>
          </w:tcPr>
          <w:p w14:paraId="730475DB" w14:textId="77777777" w:rsidR="004A07AC" w:rsidRDefault="004A07AC"/>
        </w:tc>
        <w:tc>
          <w:tcPr>
            <w:tcW w:w="4120" w:type="dxa"/>
          </w:tcPr>
          <w:p w14:paraId="0D2A5AA2" w14:textId="77777777" w:rsidR="004A07AC" w:rsidRDefault="004A07AC"/>
        </w:tc>
        <w:tc>
          <w:tcPr>
            <w:tcW w:w="7393" w:type="dxa"/>
          </w:tcPr>
          <w:p w14:paraId="2CE3A6EF" w14:textId="77777777" w:rsidR="004A07AC" w:rsidRPr="00C44907" w:rsidRDefault="004A07AC" w:rsidP="00E87B76">
            <w:pPr>
              <w:jc w:val="both"/>
              <w:rPr>
                <w:rFonts w:ascii="Times New Roman" w:hAnsi="Times New Roman" w:cs="Times New Roman"/>
                <w:b/>
                <w:bCs/>
                <w:sz w:val="24"/>
                <w:szCs w:val="24"/>
              </w:rPr>
            </w:pPr>
            <w:r w:rsidRPr="00766109">
              <w:rPr>
                <w:rFonts w:ascii="Times New Roman" w:hAnsi="Times New Roman" w:cs="Times New Roman"/>
                <w:b/>
                <w:sz w:val="24"/>
                <w:szCs w:val="24"/>
              </w:rPr>
              <w:t>Непредставление документов</w:t>
            </w:r>
            <w:r>
              <w:rPr>
                <w:rFonts w:ascii="Times New Roman" w:hAnsi="Times New Roman" w:cs="Times New Roman"/>
                <w:b/>
                <w:sz w:val="24"/>
                <w:szCs w:val="24"/>
              </w:rPr>
              <w:t xml:space="preserve"> и информации</w:t>
            </w:r>
            <w:r w:rsidRPr="00766109">
              <w:rPr>
                <w:rFonts w:ascii="Times New Roman" w:hAnsi="Times New Roman" w:cs="Times New Roman"/>
                <w:b/>
                <w:sz w:val="24"/>
                <w:szCs w:val="24"/>
              </w:rPr>
              <w:t xml:space="preserve">, </w:t>
            </w:r>
            <w:r>
              <w:rPr>
                <w:rFonts w:ascii="Times New Roman" w:hAnsi="Times New Roman" w:cs="Times New Roman"/>
                <w:b/>
                <w:sz w:val="24"/>
                <w:szCs w:val="24"/>
              </w:rPr>
              <w:t>которые предусмотрены</w:t>
            </w:r>
            <w:r w:rsidRPr="00766109">
              <w:rPr>
                <w:rFonts w:ascii="Times New Roman" w:hAnsi="Times New Roman" w:cs="Times New Roman"/>
                <w:b/>
                <w:sz w:val="24"/>
                <w:szCs w:val="24"/>
              </w:rPr>
              <w:t xml:space="preserve"> </w:t>
            </w:r>
            <w:hyperlink r:id="rId10" w:history="1">
              <w:r>
                <w:rPr>
                  <w:rFonts w:ascii="Times New Roman" w:hAnsi="Times New Roman" w:cs="Times New Roman"/>
                  <w:b/>
                  <w:sz w:val="24"/>
                  <w:szCs w:val="24"/>
                </w:rPr>
                <w:t>частью 5</w:t>
              </w:r>
              <w:r w:rsidRPr="00766109">
                <w:rPr>
                  <w:rFonts w:ascii="Times New Roman" w:hAnsi="Times New Roman" w:cs="Times New Roman"/>
                  <w:b/>
                  <w:sz w:val="24"/>
                  <w:szCs w:val="24"/>
                </w:rPr>
                <w:t xml:space="preserve"> статьи </w:t>
              </w:r>
            </w:hyperlink>
            <w:r w:rsidRPr="005968C5">
              <w:rPr>
                <w:rFonts w:ascii="Times New Roman" w:hAnsi="Times New Roman" w:cs="Times New Roman"/>
                <w:b/>
                <w:sz w:val="24"/>
                <w:szCs w:val="24"/>
              </w:rPr>
              <w:t>66</w:t>
            </w:r>
            <w:r w:rsidRPr="00766109">
              <w:rPr>
                <w:rFonts w:ascii="Times New Roman" w:hAnsi="Times New Roman" w:cs="Times New Roman"/>
                <w:b/>
                <w:sz w:val="24"/>
                <w:szCs w:val="24"/>
              </w:rPr>
              <w:t xml:space="preserve"> </w:t>
            </w:r>
            <w:r w:rsidRPr="005968C5">
              <w:rPr>
                <w:rFonts w:ascii="Times New Roman" w:hAnsi="Times New Roman" w:cs="Times New Roman"/>
                <w:b/>
                <w:sz w:val="24"/>
                <w:szCs w:val="24"/>
              </w:rPr>
              <w:t xml:space="preserve">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w:t>
            </w:r>
            <w:r>
              <w:rPr>
                <w:rFonts w:ascii="Times New Roman" w:hAnsi="Times New Roman" w:cs="Times New Roman"/>
                <w:b/>
                <w:sz w:val="24"/>
                <w:szCs w:val="24"/>
              </w:rPr>
              <w:t xml:space="preserve">69, </w:t>
            </w:r>
            <w:r w:rsidRPr="005968C5">
              <w:rPr>
                <w:rFonts w:ascii="Times New Roman" w:hAnsi="Times New Roman" w:cs="Times New Roman"/>
                <w:b/>
                <w:sz w:val="24"/>
                <w:szCs w:val="24"/>
              </w:rPr>
              <w:t xml:space="preserve"> </w:t>
            </w:r>
            <w:r>
              <w:rPr>
                <w:rFonts w:ascii="Times New Roman" w:hAnsi="Times New Roman" w:cs="Times New Roman"/>
                <w:b/>
                <w:sz w:val="24"/>
                <w:szCs w:val="24"/>
              </w:rPr>
              <w:t>п. 2 ч. 5 ст. 66</w:t>
            </w:r>
            <w:r w:rsidRPr="005968C5">
              <w:rPr>
                <w:rFonts w:ascii="Times New Roman" w:hAnsi="Times New Roman" w:cs="Times New Roman"/>
                <w:b/>
                <w:sz w:val="24"/>
                <w:szCs w:val="24"/>
              </w:rPr>
              <w:t xml:space="preserve"> </w:t>
            </w:r>
            <w:r w:rsidRPr="00766109">
              <w:rPr>
                <w:rFonts w:ascii="Times New Roman" w:hAnsi="Times New Roman" w:cs="Times New Roman"/>
                <w:b/>
                <w:bCs/>
                <w:sz w:val="24"/>
                <w:szCs w:val="24"/>
              </w:rPr>
              <w:t>Федерального закона</w:t>
            </w:r>
            <w:r>
              <w:rPr>
                <w:rFonts w:ascii="Times New Roman" w:hAnsi="Times New Roman" w:cs="Times New Roman"/>
                <w:b/>
                <w:bCs/>
                <w:sz w:val="24"/>
                <w:szCs w:val="24"/>
              </w:rPr>
              <w:t xml:space="preserve"> от 05.04.2013 №44-ФЗ), </w:t>
            </w:r>
            <w:proofErr w:type="spellStart"/>
            <w:r w:rsidRPr="00766109">
              <w:rPr>
                <w:rFonts w:ascii="Times New Roman" w:hAnsi="Times New Roman" w:cs="Times New Roman"/>
                <w:b/>
                <w:bCs/>
                <w:sz w:val="24"/>
                <w:szCs w:val="24"/>
              </w:rPr>
              <w:t>пп</w:t>
            </w:r>
            <w:proofErr w:type="spellEnd"/>
            <w:r w:rsidRPr="00766109">
              <w:rPr>
                <w:rFonts w:ascii="Times New Roman" w:hAnsi="Times New Roman" w:cs="Times New Roman"/>
                <w:b/>
                <w:bCs/>
                <w:sz w:val="24"/>
                <w:szCs w:val="24"/>
              </w:rPr>
              <w:t xml:space="preserve">. </w:t>
            </w:r>
            <w:r>
              <w:rPr>
                <w:rFonts w:ascii="Times New Roman" w:hAnsi="Times New Roman" w:cs="Times New Roman"/>
                <w:b/>
                <w:bCs/>
                <w:sz w:val="24"/>
                <w:szCs w:val="24"/>
              </w:rPr>
              <w:t>15.1</w:t>
            </w:r>
            <w:r w:rsidRPr="00766109">
              <w:rPr>
                <w:rFonts w:ascii="Times New Roman" w:hAnsi="Times New Roman" w:cs="Times New Roman"/>
                <w:b/>
                <w:bCs/>
                <w:sz w:val="24"/>
                <w:szCs w:val="24"/>
              </w:rPr>
              <w:t xml:space="preserve"> п. </w:t>
            </w:r>
            <w:r>
              <w:rPr>
                <w:rFonts w:ascii="Times New Roman" w:hAnsi="Times New Roman" w:cs="Times New Roman"/>
                <w:b/>
                <w:bCs/>
                <w:sz w:val="24"/>
                <w:szCs w:val="24"/>
              </w:rPr>
              <w:t xml:space="preserve">15 </w:t>
            </w:r>
            <w:r w:rsidRPr="00766109">
              <w:rPr>
                <w:rFonts w:ascii="Times New Roman" w:hAnsi="Times New Roman" w:cs="Times New Roman"/>
                <w:b/>
                <w:bCs/>
                <w:sz w:val="24"/>
                <w:szCs w:val="24"/>
              </w:rPr>
              <w:t>раздела 1.1 документации</w:t>
            </w:r>
            <w:r>
              <w:rPr>
                <w:rFonts w:ascii="Times New Roman" w:hAnsi="Times New Roman" w:cs="Times New Roman"/>
                <w:b/>
                <w:bCs/>
                <w:sz w:val="24"/>
                <w:szCs w:val="24"/>
              </w:rPr>
              <w:t xml:space="preserve"> конкурсе</w:t>
            </w:r>
            <w:r w:rsidRPr="00766109">
              <w:rPr>
                <w:rFonts w:ascii="Times New Roman" w:hAnsi="Times New Roman" w:cs="Times New Roman"/>
                <w:b/>
                <w:bCs/>
                <w:sz w:val="24"/>
                <w:szCs w:val="24"/>
              </w:rPr>
              <w:t>, п. «</w:t>
            </w:r>
            <w:r>
              <w:rPr>
                <w:rFonts w:ascii="Times New Roman" w:hAnsi="Times New Roman" w:cs="Times New Roman"/>
                <w:b/>
                <w:bCs/>
                <w:sz w:val="24"/>
                <w:szCs w:val="24"/>
              </w:rPr>
              <w:t>14</w:t>
            </w:r>
            <w:r w:rsidRPr="00766109">
              <w:rPr>
                <w:rFonts w:ascii="Times New Roman" w:hAnsi="Times New Roman" w:cs="Times New Roman"/>
                <w:b/>
                <w:bCs/>
                <w:sz w:val="24"/>
                <w:szCs w:val="24"/>
              </w:rPr>
              <w:t>» раздела 1.2 Информационная карта</w:t>
            </w:r>
            <w:r w:rsidRPr="005968C5">
              <w:rPr>
                <w:rFonts w:ascii="Times New Roman" w:hAnsi="Times New Roman" w:cs="Times New Roman"/>
                <w:b/>
                <w:bCs/>
                <w:sz w:val="24"/>
                <w:szCs w:val="24"/>
              </w:rPr>
              <w:t xml:space="preserve">: </w:t>
            </w:r>
            <w:r>
              <w:rPr>
                <w:rFonts w:ascii="Times New Roman" w:hAnsi="Times New Roman" w:cs="Times New Roman"/>
                <w:b/>
                <w:bCs/>
                <w:sz w:val="24"/>
                <w:szCs w:val="24"/>
              </w:rPr>
              <w:t>в составе заявки не представлена декларация о соответствии участника конкурса с ограниченным участием требованиям, предусмотренных п.3-5,7,7.1,9</w:t>
            </w:r>
            <w:r w:rsidRPr="00D90F41">
              <w:rPr>
                <w:rFonts w:ascii="Times New Roman" w:hAnsi="Times New Roman" w:cs="Times New Roman"/>
                <w:b/>
                <w:bCs/>
                <w:sz w:val="24"/>
                <w:szCs w:val="24"/>
              </w:rPr>
              <w:t xml:space="preserve"> ч.1 ст. 31 Закона № 44-ФЗ</w:t>
            </w:r>
          </w:p>
        </w:tc>
      </w:tr>
      <w:tr w:rsidR="004A07AC" w14:paraId="37055D82" w14:textId="77777777" w:rsidTr="00BC197A">
        <w:trPr>
          <w:gridAfter w:val="2"/>
          <w:wAfter w:w="14786" w:type="dxa"/>
        </w:trPr>
        <w:tc>
          <w:tcPr>
            <w:tcW w:w="3273" w:type="dxa"/>
          </w:tcPr>
          <w:p w14:paraId="5DAF16B3" w14:textId="77777777" w:rsidR="004A07AC" w:rsidRPr="00E82D6D" w:rsidRDefault="004A07AC" w:rsidP="00E82D6D">
            <w:pPr>
              <w:jc w:val="both"/>
              <w:rPr>
                <w:rFonts w:ascii="Times New Roman" w:hAnsi="Times New Roman" w:cs="Times New Roman"/>
                <w:b/>
                <w:bCs/>
                <w:sz w:val="24"/>
                <w:szCs w:val="24"/>
              </w:rPr>
            </w:pPr>
          </w:p>
        </w:tc>
        <w:tc>
          <w:tcPr>
            <w:tcW w:w="4120" w:type="dxa"/>
          </w:tcPr>
          <w:p w14:paraId="2106AAA5" w14:textId="77777777" w:rsidR="004A07AC" w:rsidRPr="00E82D6D" w:rsidRDefault="004A07AC" w:rsidP="00E82D6D">
            <w:pPr>
              <w:jc w:val="both"/>
              <w:rPr>
                <w:rFonts w:ascii="Times New Roman" w:hAnsi="Times New Roman" w:cs="Times New Roman"/>
                <w:b/>
                <w:bCs/>
                <w:sz w:val="24"/>
                <w:szCs w:val="24"/>
              </w:rPr>
            </w:pPr>
            <w:r w:rsidRPr="00E82D6D">
              <w:rPr>
                <w:rFonts w:ascii="Times New Roman" w:hAnsi="Times New Roman" w:cs="Times New Roman"/>
                <w:b/>
                <w:bCs/>
                <w:sz w:val="24"/>
                <w:szCs w:val="24"/>
              </w:rPr>
              <w:t>Предложение цены выше НМЦК</w:t>
            </w:r>
          </w:p>
        </w:tc>
        <w:tc>
          <w:tcPr>
            <w:tcW w:w="7393" w:type="dxa"/>
          </w:tcPr>
          <w:p w14:paraId="17CD38B6" w14:textId="77777777" w:rsidR="004A07AC" w:rsidRPr="00766109" w:rsidRDefault="004A07AC" w:rsidP="002076C3">
            <w:pPr>
              <w:jc w:val="both"/>
              <w:rPr>
                <w:rFonts w:ascii="Times New Roman" w:hAnsi="Times New Roman" w:cs="Times New Roman"/>
                <w:b/>
                <w:sz w:val="24"/>
                <w:szCs w:val="24"/>
              </w:rPr>
            </w:pPr>
            <w:r w:rsidRPr="00B63884">
              <w:rPr>
                <w:rFonts w:ascii="Times New Roman" w:hAnsi="Times New Roman" w:cs="Times New Roman"/>
                <w:b/>
                <w:bCs/>
                <w:sz w:val="24"/>
                <w:szCs w:val="24"/>
              </w:rPr>
              <w:t>Несоответствие заявки на участие в конкурсе требованиям конкурсной документации (ч. 3 ст. 53, п. 2 ч. 2 ст. 51 Федерального закона от 05.04.2013 № 44-ФЗ «О контрактной системе в сфере закупок товаров, работ, услуг для обеспечения государственных и муниципальных нужд», п. 23 раздела 1.1 конкурсной документации</w:t>
            </w:r>
            <w:r>
              <w:rPr>
                <w:rFonts w:ascii="Times New Roman" w:hAnsi="Times New Roman" w:cs="Times New Roman"/>
                <w:b/>
                <w:bCs/>
                <w:sz w:val="24"/>
                <w:szCs w:val="24"/>
              </w:rPr>
              <w:t>)</w:t>
            </w:r>
            <w:r w:rsidRPr="00B63884">
              <w:rPr>
                <w:rFonts w:ascii="Times New Roman" w:hAnsi="Times New Roman" w:cs="Times New Roman"/>
                <w:b/>
                <w:bCs/>
                <w:sz w:val="24"/>
                <w:szCs w:val="24"/>
              </w:rPr>
              <w:t>: цена контракта предложенная в составе заявки превышает начальную максимальную цену контракта.</w:t>
            </w:r>
          </w:p>
        </w:tc>
      </w:tr>
      <w:tr w:rsidR="004A07AC" w14:paraId="0C65D777" w14:textId="77777777" w:rsidTr="00BC197A">
        <w:trPr>
          <w:gridAfter w:val="2"/>
          <w:wAfter w:w="14786" w:type="dxa"/>
        </w:trPr>
        <w:tc>
          <w:tcPr>
            <w:tcW w:w="3273" w:type="dxa"/>
          </w:tcPr>
          <w:p w14:paraId="63E11153" w14:textId="77777777" w:rsidR="004A07AC" w:rsidRPr="00E82D6D" w:rsidRDefault="004A07AC" w:rsidP="00E82D6D">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4120" w:type="dxa"/>
          </w:tcPr>
          <w:p w14:paraId="4C6299D5" w14:textId="77777777" w:rsidR="004A07AC" w:rsidRPr="00E82D6D" w:rsidRDefault="004A07AC" w:rsidP="00E82D6D">
            <w:pPr>
              <w:jc w:val="both"/>
              <w:rPr>
                <w:rFonts w:ascii="Times New Roman" w:hAnsi="Times New Roman" w:cs="Times New Roman"/>
                <w:b/>
                <w:bCs/>
                <w:sz w:val="24"/>
                <w:szCs w:val="24"/>
              </w:rPr>
            </w:pPr>
            <w:r>
              <w:rPr>
                <w:rFonts w:ascii="Times New Roman" w:hAnsi="Times New Roman" w:cs="Times New Roman"/>
                <w:b/>
                <w:bCs/>
                <w:sz w:val="24"/>
                <w:szCs w:val="24"/>
              </w:rPr>
              <w:t>Несоответствие стройка</w:t>
            </w:r>
          </w:p>
        </w:tc>
        <w:tc>
          <w:tcPr>
            <w:tcW w:w="7393" w:type="dxa"/>
          </w:tcPr>
          <w:p w14:paraId="7DB463CE" w14:textId="77777777" w:rsidR="004A07AC" w:rsidRPr="00B63884" w:rsidRDefault="004A07AC" w:rsidP="0044780F">
            <w:pPr>
              <w:jc w:val="both"/>
              <w:rPr>
                <w:rFonts w:ascii="Times New Roman" w:hAnsi="Times New Roman" w:cs="Times New Roman"/>
                <w:b/>
                <w:bCs/>
                <w:sz w:val="24"/>
                <w:szCs w:val="24"/>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w:t>
            </w:r>
            <w:r w:rsidRPr="00141820">
              <w:rPr>
                <w:lang w:eastAsia="ru-RU"/>
              </w:rPr>
              <w:lastRenderedPageBreak/>
              <w:t xml:space="preserve">муниципальных нужд», требованиям документации об электронном аукционе (п. 2 ч. 4 ст. 67, п.п. б п. </w:t>
            </w:r>
            <w:r>
              <w:rPr>
                <w:lang w:eastAsia="ru-RU"/>
              </w:rPr>
              <w:t>2</w:t>
            </w:r>
            <w:r w:rsidRPr="00141820">
              <w:rPr>
                <w:lang w:eastAsia="ru-RU"/>
              </w:rPr>
              <w:t xml:space="preserve">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w:t>
            </w:r>
            <w:r>
              <w:rPr>
                <w:lang w:eastAsia="ru-RU"/>
              </w:rPr>
              <w:t xml:space="preserve">конкретные </w:t>
            </w:r>
            <w:r w:rsidRPr="00141820">
              <w:rPr>
                <w:lang w:eastAsia="ru-RU"/>
              </w:rPr>
              <w:t xml:space="preserve">показатели предлагаемого </w:t>
            </w:r>
            <w:r>
              <w:rPr>
                <w:lang w:eastAsia="ru-RU"/>
              </w:rPr>
              <w:t>при выполнении работ материала</w:t>
            </w:r>
            <w:r w:rsidRPr="00141820">
              <w:rPr>
                <w:lang w:eastAsia="ru-RU"/>
              </w:rPr>
              <w:t xml:space="preserve">, не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п. 11 наибольшей крупности заполнителя бетона)</w:t>
            </w:r>
          </w:p>
        </w:tc>
      </w:tr>
      <w:tr w:rsidR="004A07AC" w14:paraId="735EAF47" w14:textId="77777777" w:rsidTr="00BC197A">
        <w:trPr>
          <w:gridAfter w:val="2"/>
          <w:wAfter w:w="14786" w:type="dxa"/>
        </w:trPr>
        <w:tc>
          <w:tcPr>
            <w:tcW w:w="3273" w:type="dxa"/>
          </w:tcPr>
          <w:p w14:paraId="3A07ACFF" w14:textId="77777777" w:rsidR="004A07AC" w:rsidRDefault="004A07AC" w:rsidP="00E82D6D">
            <w:pPr>
              <w:jc w:val="both"/>
              <w:rPr>
                <w:rFonts w:ascii="Times New Roman" w:hAnsi="Times New Roman" w:cs="Times New Roman"/>
                <w:b/>
                <w:bCs/>
                <w:sz w:val="24"/>
                <w:szCs w:val="24"/>
              </w:rPr>
            </w:pPr>
          </w:p>
        </w:tc>
        <w:tc>
          <w:tcPr>
            <w:tcW w:w="4120" w:type="dxa"/>
          </w:tcPr>
          <w:p w14:paraId="53849863" w14:textId="77777777" w:rsidR="004A07AC" w:rsidRDefault="004A07AC" w:rsidP="00E82D6D">
            <w:pPr>
              <w:jc w:val="both"/>
              <w:rPr>
                <w:rFonts w:ascii="Times New Roman" w:hAnsi="Times New Roman" w:cs="Times New Roman"/>
                <w:b/>
                <w:bCs/>
                <w:sz w:val="24"/>
                <w:szCs w:val="24"/>
              </w:rPr>
            </w:pPr>
          </w:p>
        </w:tc>
        <w:tc>
          <w:tcPr>
            <w:tcW w:w="7393" w:type="dxa"/>
          </w:tcPr>
          <w:p w14:paraId="20D7016E" w14:textId="77777777" w:rsidR="004A07AC" w:rsidRPr="00141820" w:rsidRDefault="004A07AC" w:rsidP="0044780F">
            <w:pPr>
              <w:jc w:val="both"/>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w:t>
            </w:r>
            <w:r>
              <w:rPr>
                <w:lang w:eastAsia="ru-RU"/>
              </w:rPr>
              <w:t>2</w:t>
            </w:r>
            <w:r w:rsidRPr="00141820">
              <w:rPr>
                <w:lang w:eastAsia="ru-RU"/>
              </w:rPr>
              <w:t xml:space="preserve">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w:t>
            </w:r>
            <w:r>
              <w:rPr>
                <w:lang w:eastAsia="ru-RU"/>
              </w:rPr>
              <w:t xml:space="preserve">конкретные </w:t>
            </w:r>
            <w:r w:rsidRPr="00141820">
              <w:rPr>
                <w:lang w:eastAsia="ru-RU"/>
              </w:rPr>
              <w:t xml:space="preserve">показатели предлагаемого </w:t>
            </w:r>
            <w:r>
              <w:rPr>
                <w:lang w:eastAsia="ru-RU"/>
              </w:rPr>
              <w:t>при выполнении работ материала</w:t>
            </w:r>
            <w:r w:rsidRPr="00141820">
              <w:rPr>
                <w:lang w:eastAsia="ru-RU"/>
              </w:rPr>
              <w:t xml:space="preserve">, не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п. 11 наибольшей крупности заполнителя бетона, п.1, 2, 11, 12 средней плотности бетона, п. 9 полного остатка на сите, модуля крупности)</w:t>
            </w:r>
          </w:p>
        </w:tc>
      </w:tr>
      <w:tr w:rsidR="004A07AC" w14:paraId="1973A2C3" w14:textId="77777777" w:rsidTr="00BC197A">
        <w:trPr>
          <w:gridAfter w:val="2"/>
          <w:wAfter w:w="14786" w:type="dxa"/>
        </w:trPr>
        <w:tc>
          <w:tcPr>
            <w:tcW w:w="3273" w:type="dxa"/>
          </w:tcPr>
          <w:p w14:paraId="12771A3A" w14:textId="77777777" w:rsidR="004A07AC" w:rsidRDefault="004A07AC" w:rsidP="00E82D6D">
            <w:pPr>
              <w:jc w:val="both"/>
              <w:rPr>
                <w:rFonts w:ascii="Times New Roman" w:hAnsi="Times New Roman" w:cs="Times New Roman"/>
                <w:b/>
                <w:bCs/>
                <w:sz w:val="24"/>
                <w:szCs w:val="24"/>
              </w:rPr>
            </w:pPr>
          </w:p>
        </w:tc>
        <w:tc>
          <w:tcPr>
            <w:tcW w:w="4120" w:type="dxa"/>
          </w:tcPr>
          <w:p w14:paraId="7E35D80B" w14:textId="77777777" w:rsidR="004A07AC" w:rsidRDefault="004A07AC" w:rsidP="00E82D6D">
            <w:pPr>
              <w:jc w:val="both"/>
              <w:rPr>
                <w:rFonts w:ascii="Times New Roman" w:hAnsi="Times New Roman" w:cs="Times New Roman"/>
                <w:b/>
                <w:bCs/>
                <w:sz w:val="24"/>
                <w:szCs w:val="24"/>
              </w:rPr>
            </w:pPr>
            <w:r>
              <w:rPr>
                <w:rFonts w:ascii="Times New Roman" w:hAnsi="Times New Roman" w:cs="Times New Roman"/>
                <w:b/>
                <w:bCs/>
                <w:sz w:val="24"/>
                <w:szCs w:val="24"/>
              </w:rPr>
              <w:t>Несоответствие стройка</w:t>
            </w:r>
          </w:p>
        </w:tc>
        <w:tc>
          <w:tcPr>
            <w:tcW w:w="7393" w:type="dxa"/>
          </w:tcPr>
          <w:p w14:paraId="72AE07F1" w14:textId="77777777" w:rsidR="004A07AC" w:rsidRPr="00141820" w:rsidRDefault="004A07AC" w:rsidP="0044780F">
            <w:pPr>
              <w:jc w:val="both"/>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w:t>
            </w:r>
            <w:r>
              <w:rPr>
                <w:lang w:eastAsia="ru-RU"/>
              </w:rPr>
              <w:t>2</w:t>
            </w:r>
            <w:r w:rsidRPr="00141820">
              <w:rPr>
                <w:lang w:eastAsia="ru-RU"/>
              </w:rPr>
              <w:t xml:space="preserve">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w:t>
            </w:r>
            <w:r>
              <w:rPr>
                <w:lang w:eastAsia="ru-RU"/>
              </w:rPr>
              <w:t xml:space="preserve">конкретные </w:t>
            </w:r>
            <w:r w:rsidRPr="00141820">
              <w:rPr>
                <w:lang w:eastAsia="ru-RU"/>
              </w:rPr>
              <w:t xml:space="preserve">показатели предлагаемого </w:t>
            </w:r>
            <w:r>
              <w:rPr>
                <w:lang w:eastAsia="ru-RU"/>
              </w:rPr>
              <w:t>при выполнении работ материала</w:t>
            </w:r>
            <w:r w:rsidRPr="00141820">
              <w:rPr>
                <w:lang w:eastAsia="ru-RU"/>
              </w:rPr>
              <w:t xml:space="preserve">, не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 xml:space="preserve">п. 11 наибольшей крупности заполнителя бетона, п.1, 2, 11, 12 </w:t>
            </w:r>
            <w:r>
              <w:rPr>
                <w:lang w:eastAsia="ru-RU"/>
              </w:rPr>
              <w:lastRenderedPageBreak/>
              <w:t>средней плотности бетона, п. 9 полного остатка на сите, модуля крупности)</w:t>
            </w:r>
          </w:p>
        </w:tc>
      </w:tr>
      <w:tr w:rsidR="004A07AC" w14:paraId="724FBE05" w14:textId="77777777" w:rsidTr="00BC197A">
        <w:trPr>
          <w:gridAfter w:val="2"/>
          <w:wAfter w:w="14786" w:type="dxa"/>
        </w:trPr>
        <w:tc>
          <w:tcPr>
            <w:tcW w:w="3273" w:type="dxa"/>
          </w:tcPr>
          <w:p w14:paraId="0437D036" w14:textId="77777777" w:rsidR="004A07AC" w:rsidRDefault="004A07AC" w:rsidP="00E82D6D">
            <w:pPr>
              <w:jc w:val="both"/>
              <w:rPr>
                <w:rFonts w:ascii="Times New Roman" w:hAnsi="Times New Roman" w:cs="Times New Roman"/>
                <w:b/>
                <w:bCs/>
                <w:sz w:val="24"/>
                <w:szCs w:val="24"/>
              </w:rPr>
            </w:pPr>
          </w:p>
        </w:tc>
        <w:tc>
          <w:tcPr>
            <w:tcW w:w="4120" w:type="dxa"/>
          </w:tcPr>
          <w:p w14:paraId="6C3B5206" w14:textId="77777777" w:rsidR="004A07AC" w:rsidRDefault="004A07AC" w:rsidP="00E82D6D">
            <w:pPr>
              <w:jc w:val="both"/>
              <w:rPr>
                <w:rFonts w:ascii="Times New Roman" w:hAnsi="Times New Roman" w:cs="Times New Roman"/>
                <w:b/>
                <w:bCs/>
                <w:sz w:val="24"/>
                <w:szCs w:val="24"/>
              </w:rPr>
            </w:pPr>
          </w:p>
        </w:tc>
        <w:tc>
          <w:tcPr>
            <w:tcW w:w="7393" w:type="dxa"/>
          </w:tcPr>
          <w:p w14:paraId="3AC6A90A" w14:textId="77777777" w:rsidR="004A07AC" w:rsidRPr="00141820" w:rsidRDefault="004A07AC" w:rsidP="00A42B25">
            <w:pPr>
              <w:autoSpaceDE w:val="0"/>
              <w:autoSpaceDN w:val="0"/>
              <w:adjustRightInd w:val="0"/>
              <w:ind w:firstLine="540"/>
              <w:jc w:val="both"/>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w:t>
            </w:r>
            <w:r>
              <w:rPr>
                <w:lang w:eastAsia="ru-RU"/>
              </w:rPr>
              <w:t>1</w:t>
            </w:r>
            <w:r w:rsidRPr="00141820">
              <w:rPr>
                <w:lang w:eastAsia="ru-RU"/>
              </w:rPr>
              <w:t xml:space="preserve"> ч. 4 ст. 67, п.п. б п. </w:t>
            </w:r>
            <w:r>
              <w:rPr>
                <w:lang w:eastAsia="ru-RU"/>
              </w:rPr>
              <w:t>2</w:t>
            </w:r>
            <w:r w:rsidRPr="00141820">
              <w:rPr>
                <w:lang w:eastAsia="ru-RU"/>
              </w:rPr>
              <w:t xml:space="preserve">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w:t>
            </w:r>
            <w:r>
              <w:rPr>
                <w:lang w:eastAsia="ru-RU"/>
              </w:rPr>
              <w:t xml:space="preserve">не </w:t>
            </w:r>
            <w:r w:rsidRPr="00141820">
              <w:rPr>
                <w:lang w:eastAsia="ru-RU"/>
              </w:rPr>
              <w:t xml:space="preserve">представлены </w:t>
            </w:r>
            <w:r>
              <w:rPr>
                <w:lang w:eastAsia="ru-RU"/>
              </w:rPr>
              <w:t xml:space="preserve">конкретные </w:t>
            </w:r>
            <w:r w:rsidRPr="00141820">
              <w:rPr>
                <w:lang w:eastAsia="ru-RU"/>
              </w:rPr>
              <w:t xml:space="preserve">показатели предлагаемого </w:t>
            </w:r>
            <w:r>
              <w:rPr>
                <w:lang w:eastAsia="ru-RU"/>
              </w:rPr>
              <w:t>при выполнении работ материала</w:t>
            </w:r>
            <w:r w:rsidRPr="00141820">
              <w:rPr>
                <w:lang w:eastAsia="ru-RU"/>
              </w:rPr>
              <w:t xml:space="preserve">,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п.</w:t>
            </w:r>
            <w:r w:rsidRPr="00EB7B9B">
              <w:rPr>
                <w:lang w:eastAsia="ru-RU"/>
              </w:rPr>
              <w:t xml:space="preserve"> 19 габаритных размеров (длина, ширина, высота) контроллера двухпроводного линии связи, п. 24 чувствительности, степени защиты  извещателя пожарного, п. 28 напряжения питания, габаритных размеров блока питания и т.д.</w:t>
            </w:r>
            <w:r>
              <w:rPr>
                <w:lang w:eastAsia="ru-RU"/>
              </w:rPr>
              <w:t>)</w:t>
            </w:r>
          </w:p>
        </w:tc>
      </w:tr>
      <w:tr w:rsidR="004A07AC" w14:paraId="44EF5224" w14:textId="77777777" w:rsidTr="00BC197A">
        <w:trPr>
          <w:gridAfter w:val="2"/>
          <w:wAfter w:w="14786" w:type="dxa"/>
        </w:trPr>
        <w:tc>
          <w:tcPr>
            <w:tcW w:w="3273" w:type="dxa"/>
          </w:tcPr>
          <w:p w14:paraId="7839BA67" w14:textId="77777777" w:rsidR="004A07AC" w:rsidRDefault="004A07AC" w:rsidP="00E82D6D">
            <w:pPr>
              <w:jc w:val="both"/>
              <w:rPr>
                <w:rFonts w:ascii="Times New Roman" w:hAnsi="Times New Roman" w:cs="Times New Roman"/>
                <w:b/>
                <w:bCs/>
                <w:sz w:val="24"/>
                <w:szCs w:val="24"/>
              </w:rPr>
            </w:pPr>
            <w:r>
              <w:rPr>
                <w:rFonts w:ascii="Times New Roman" w:hAnsi="Times New Roman" w:cs="Times New Roman"/>
                <w:b/>
                <w:bCs/>
                <w:sz w:val="24"/>
                <w:szCs w:val="24"/>
              </w:rPr>
              <w:t>котельная</w:t>
            </w:r>
          </w:p>
        </w:tc>
        <w:tc>
          <w:tcPr>
            <w:tcW w:w="4120" w:type="dxa"/>
          </w:tcPr>
          <w:p w14:paraId="59B0F388" w14:textId="77777777" w:rsidR="004A07AC" w:rsidRDefault="004A07AC" w:rsidP="00E82D6D">
            <w:pPr>
              <w:jc w:val="both"/>
              <w:rPr>
                <w:rFonts w:ascii="Times New Roman" w:hAnsi="Times New Roman" w:cs="Times New Roman"/>
                <w:b/>
                <w:bCs/>
                <w:sz w:val="24"/>
                <w:szCs w:val="24"/>
              </w:rPr>
            </w:pPr>
            <w:r>
              <w:rPr>
                <w:rFonts w:ascii="Times New Roman" w:hAnsi="Times New Roman" w:cs="Times New Roman"/>
                <w:b/>
                <w:bCs/>
                <w:sz w:val="24"/>
                <w:szCs w:val="24"/>
              </w:rPr>
              <w:t xml:space="preserve">4793 </w:t>
            </w:r>
            <w:proofErr w:type="spellStart"/>
            <w:r>
              <w:rPr>
                <w:rFonts w:ascii="Times New Roman" w:hAnsi="Times New Roman" w:cs="Times New Roman"/>
                <w:b/>
                <w:bCs/>
                <w:sz w:val="24"/>
                <w:szCs w:val="24"/>
              </w:rPr>
              <w:t>конкр</w:t>
            </w:r>
            <w:proofErr w:type="spellEnd"/>
            <w:r>
              <w:rPr>
                <w:rFonts w:ascii="Times New Roman" w:hAnsi="Times New Roman" w:cs="Times New Roman"/>
                <w:b/>
                <w:bCs/>
                <w:sz w:val="24"/>
                <w:szCs w:val="24"/>
              </w:rPr>
              <w:t xml:space="preserve">., но не </w:t>
            </w:r>
            <w:proofErr w:type="gramStart"/>
            <w:r>
              <w:rPr>
                <w:rFonts w:ascii="Times New Roman" w:hAnsi="Times New Roman" w:cs="Times New Roman"/>
                <w:b/>
                <w:bCs/>
                <w:sz w:val="24"/>
                <w:szCs w:val="24"/>
              </w:rPr>
              <w:t>те(</w:t>
            </w:r>
            <w:proofErr w:type="gramEnd"/>
          </w:p>
        </w:tc>
        <w:tc>
          <w:tcPr>
            <w:tcW w:w="7393" w:type="dxa"/>
          </w:tcPr>
          <w:p w14:paraId="747B9AD2" w14:textId="77777777" w:rsidR="004A07AC" w:rsidRPr="00141820" w:rsidRDefault="004A07AC" w:rsidP="00860623">
            <w:pPr>
              <w:autoSpaceDE w:val="0"/>
              <w:autoSpaceDN w:val="0"/>
              <w:adjustRightInd w:val="0"/>
              <w:ind w:firstLine="540"/>
              <w:jc w:val="both"/>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w:t>
            </w:r>
            <w:r>
              <w:rPr>
                <w:lang w:eastAsia="ru-RU"/>
              </w:rPr>
              <w:t>2</w:t>
            </w:r>
            <w:r w:rsidRPr="00141820">
              <w:rPr>
                <w:lang w:eastAsia="ru-RU"/>
              </w:rPr>
              <w:t xml:space="preserve"> ч. 3 ст. 66,  Федерального закона от 05.04.2013 №44-ФЗ, </w:t>
            </w:r>
            <w:proofErr w:type="spellStart"/>
            <w:r w:rsidRPr="00141820">
              <w:rPr>
                <w:lang w:eastAsia="ru-RU"/>
              </w:rPr>
              <w:t>абз</w:t>
            </w:r>
            <w:proofErr w:type="spellEnd"/>
            <w:r w:rsidRPr="00141820">
              <w:rPr>
                <w:lang w:eastAsia="ru-RU"/>
              </w:rPr>
              <w:t xml:space="preserve">. </w:t>
            </w:r>
            <w:r>
              <w:rPr>
                <w:lang w:eastAsia="ru-RU"/>
              </w:rPr>
              <w:t>2</w:t>
            </w:r>
            <w:r w:rsidRPr="00141820">
              <w:rPr>
                <w:lang w:eastAsia="ru-RU"/>
              </w:rPr>
              <w:t xml:space="preserve"> п.п. </w:t>
            </w:r>
            <w:r>
              <w:rPr>
                <w:lang w:eastAsia="ru-RU"/>
              </w:rPr>
              <w:t>7</w:t>
            </w:r>
            <w:r w:rsidRPr="00141820">
              <w:rPr>
                <w:lang w:eastAsia="ru-RU"/>
              </w:rPr>
              <w:t xml:space="preserve">,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w:t>
            </w:r>
            <w:r>
              <w:rPr>
                <w:lang w:eastAsia="ru-RU"/>
              </w:rPr>
              <w:t xml:space="preserve">конкретные </w:t>
            </w:r>
            <w:r w:rsidRPr="00141820">
              <w:rPr>
                <w:lang w:eastAsia="ru-RU"/>
              </w:rPr>
              <w:t xml:space="preserve">показатели предлагаемого </w:t>
            </w:r>
            <w:r>
              <w:rPr>
                <w:lang w:eastAsia="ru-RU"/>
              </w:rPr>
              <w:t>при выполнении работ материала</w:t>
            </w:r>
            <w:r w:rsidRPr="00141820">
              <w:rPr>
                <w:lang w:eastAsia="ru-RU"/>
              </w:rPr>
              <w:t xml:space="preserve">, не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п. 4 наибольшей крупности заполнителя бетона).</w:t>
            </w:r>
          </w:p>
        </w:tc>
      </w:tr>
      <w:tr w:rsidR="004A07AC" w14:paraId="0448D1CD" w14:textId="77777777" w:rsidTr="00BC197A">
        <w:trPr>
          <w:gridAfter w:val="2"/>
          <w:wAfter w:w="14786" w:type="dxa"/>
        </w:trPr>
        <w:tc>
          <w:tcPr>
            <w:tcW w:w="3273" w:type="dxa"/>
          </w:tcPr>
          <w:p w14:paraId="2C2EFFA1" w14:textId="77777777" w:rsidR="004A07AC" w:rsidRDefault="004A07AC" w:rsidP="00E82D6D">
            <w:pPr>
              <w:jc w:val="both"/>
              <w:rPr>
                <w:rFonts w:ascii="Times New Roman" w:hAnsi="Times New Roman" w:cs="Times New Roman"/>
                <w:b/>
                <w:bCs/>
                <w:sz w:val="24"/>
                <w:szCs w:val="24"/>
              </w:rPr>
            </w:pPr>
          </w:p>
        </w:tc>
        <w:tc>
          <w:tcPr>
            <w:tcW w:w="4120" w:type="dxa"/>
          </w:tcPr>
          <w:p w14:paraId="22118115" w14:textId="77777777" w:rsidR="004A07AC" w:rsidRDefault="004A07AC" w:rsidP="00E82D6D">
            <w:pPr>
              <w:jc w:val="both"/>
              <w:rPr>
                <w:rFonts w:ascii="Times New Roman" w:hAnsi="Times New Roman" w:cs="Times New Roman"/>
                <w:b/>
                <w:bCs/>
                <w:sz w:val="24"/>
                <w:szCs w:val="24"/>
              </w:rPr>
            </w:pPr>
            <w:r>
              <w:rPr>
                <w:rFonts w:ascii="Times New Roman" w:hAnsi="Times New Roman" w:cs="Times New Roman"/>
                <w:b/>
                <w:bCs/>
                <w:sz w:val="24"/>
                <w:szCs w:val="24"/>
              </w:rPr>
              <w:t>Нет опыта по договорам</w:t>
            </w:r>
          </w:p>
        </w:tc>
        <w:tc>
          <w:tcPr>
            <w:tcW w:w="7393" w:type="dxa"/>
          </w:tcPr>
          <w:p w14:paraId="1491C1F2" w14:textId="77777777" w:rsidR="004A07AC" w:rsidRPr="005A7D38" w:rsidRDefault="004A07AC" w:rsidP="0091045D">
            <w:pPr>
              <w:rPr>
                <w:b/>
              </w:rPr>
            </w:pPr>
            <w:r w:rsidRPr="005A7D38">
              <w:rPr>
                <w:b/>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ч. 2 и 3 ст. 31 Федерального закона от 05.04.2013 №44-ФЗ, п.2 Приложения № 1 к Постановлению Правительства РФ от 04.02.2015 № 99, </w:t>
            </w:r>
            <w:proofErr w:type="spellStart"/>
            <w:r w:rsidRPr="005A7D38">
              <w:rPr>
                <w:b/>
              </w:rPr>
              <w:lastRenderedPageBreak/>
              <w:t>пп</w:t>
            </w:r>
            <w:proofErr w:type="spellEnd"/>
            <w:r w:rsidRPr="005A7D38">
              <w:rPr>
                <w:b/>
              </w:rPr>
              <w:t>. 13.3 п. 13 раздела 1.1 документации об электронном аукционе, п. «17», «19» раздела 1.2 Информационная карта: в составе второй части заявки не представлены документы или копии документов, подтверждающих наличие у участника аукциона опыта исполнения контракта (договора) на выполнение соответствующих работ строительных.</w:t>
            </w:r>
          </w:p>
          <w:p w14:paraId="36CA270C" w14:textId="77777777" w:rsidR="004A07AC" w:rsidRPr="00141820" w:rsidRDefault="004A07AC" w:rsidP="00860623">
            <w:pPr>
              <w:autoSpaceDE w:val="0"/>
              <w:autoSpaceDN w:val="0"/>
              <w:adjustRightInd w:val="0"/>
              <w:ind w:firstLine="540"/>
              <w:jc w:val="both"/>
              <w:rPr>
                <w:lang w:eastAsia="ru-RU"/>
              </w:rPr>
            </w:pPr>
          </w:p>
        </w:tc>
      </w:tr>
      <w:tr w:rsidR="004A07AC" w14:paraId="238C763C" w14:textId="77777777" w:rsidTr="00BC197A">
        <w:trPr>
          <w:gridAfter w:val="2"/>
          <w:wAfter w:w="14786" w:type="dxa"/>
        </w:trPr>
        <w:tc>
          <w:tcPr>
            <w:tcW w:w="3273" w:type="dxa"/>
          </w:tcPr>
          <w:p w14:paraId="78A56229" w14:textId="77777777" w:rsidR="004A07AC" w:rsidRDefault="004A07AC" w:rsidP="00E82D6D">
            <w:pPr>
              <w:jc w:val="both"/>
              <w:rPr>
                <w:rFonts w:ascii="Times New Roman" w:hAnsi="Times New Roman" w:cs="Times New Roman"/>
                <w:b/>
                <w:bCs/>
                <w:sz w:val="24"/>
                <w:szCs w:val="24"/>
              </w:rPr>
            </w:pPr>
          </w:p>
        </w:tc>
        <w:tc>
          <w:tcPr>
            <w:tcW w:w="4120" w:type="dxa"/>
          </w:tcPr>
          <w:p w14:paraId="7BB3C40A" w14:textId="77777777" w:rsidR="004A07AC" w:rsidRDefault="004A07AC" w:rsidP="00E82D6D">
            <w:pPr>
              <w:jc w:val="both"/>
              <w:rPr>
                <w:rFonts w:ascii="Times New Roman" w:hAnsi="Times New Roman" w:cs="Times New Roman"/>
                <w:b/>
                <w:bCs/>
                <w:sz w:val="24"/>
                <w:szCs w:val="24"/>
              </w:rPr>
            </w:pPr>
            <w:r>
              <w:rPr>
                <w:rFonts w:ascii="Times New Roman" w:hAnsi="Times New Roman" w:cs="Times New Roman"/>
                <w:b/>
                <w:bCs/>
                <w:sz w:val="24"/>
                <w:szCs w:val="24"/>
              </w:rPr>
              <w:t>Устав КОНКУРС</w:t>
            </w:r>
          </w:p>
        </w:tc>
        <w:tc>
          <w:tcPr>
            <w:tcW w:w="7393" w:type="dxa"/>
          </w:tcPr>
          <w:p w14:paraId="3A74AB4B" w14:textId="77777777" w:rsidR="004A07AC" w:rsidRPr="005A7D38" w:rsidRDefault="004A07AC" w:rsidP="005A7D38">
            <w:pPr>
              <w:rPr>
                <w:b/>
              </w:rPr>
            </w:pPr>
            <w:r w:rsidRPr="005A7D38">
              <w:rPr>
                <w:b/>
              </w:rPr>
              <w:t xml:space="preserve">Несоответствие заявки на участие в конкурсе требованиям конкурсной документации (ч. 3 ст. 53, </w:t>
            </w:r>
            <w:proofErr w:type="spellStart"/>
            <w:r w:rsidRPr="005A7D38">
              <w:rPr>
                <w:b/>
              </w:rPr>
              <w:t>пп</w:t>
            </w:r>
            <w:proofErr w:type="spellEnd"/>
            <w:r w:rsidRPr="005A7D38">
              <w:rPr>
                <w:b/>
              </w:rPr>
              <w:t>. «д» п. 1 ч. 2 ст. 51 Федерального закона от 05.04.2013 № 44-ФЗ «О контрактной системе в сфере закупок товаров, работ, услуг для обеспечения государственных и муниципальных нужд», п. 15.1 раздела 1.1 конкурсной документации, п. 14 Информационной карты): в составе заявки участника открытого конкурса предоставлена копия устава участника конкурса в недействующей редакции.</w:t>
            </w:r>
          </w:p>
          <w:p w14:paraId="28DC393C" w14:textId="77777777" w:rsidR="004A07AC" w:rsidRPr="004F5D57" w:rsidRDefault="004A07AC" w:rsidP="0091045D"/>
        </w:tc>
      </w:tr>
      <w:tr w:rsidR="004A07AC" w14:paraId="681BB6E1" w14:textId="77777777" w:rsidTr="00BC197A">
        <w:trPr>
          <w:gridAfter w:val="2"/>
          <w:wAfter w:w="14786" w:type="dxa"/>
        </w:trPr>
        <w:tc>
          <w:tcPr>
            <w:tcW w:w="3273" w:type="dxa"/>
          </w:tcPr>
          <w:p w14:paraId="5EA0A18E" w14:textId="77777777" w:rsidR="004A07AC" w:rsidRDefault="004A07AC" w:rsidP="00E82D6D">
            <w:pPr>
              <w:jc w:val="both"/>
              <w:rPr>
                <w:rFonts w:ascii="Times New Roman" w:hAnsi="Times New Roman" w:cs="Times New Roman"/>
                <w:b/>
                <w:bCs/>
                <w:sz w:val="24"/>
                <w:szCs w:val="24"/>
              </w:rPr>
            </w:pPr>
          </w:p>
        </w:tc>
        <w:tc>
          <w:tcPr>
            <w:tcW w:w="4120" w:type="dxa"/>
          </w:tcPr>
          <w:p w14:paraId="5362A28C" w14:textId="77777777" w:rsidR="004A07AC" w:rsidRDefault="004A07AC" w:rsidP="00E82D6D">
            <w:pPr>
              <w:jc w:val="both"/>
              <w:rPr>
                <w:rFonts w:ascii="Times New Roman" w:hAnsi="Times New Roman" w:cs="Times New Roman"/>
                <w:b/>
                <w:bCs/>
                <w:sz w:val="24"/>
                <w:szCs w:val="24"/>
              </w:rPr>
            </w:pPr>
          </w:p>
        </w:tc>
        <w:tc>
          <w:tcPr>
            <w:tcW w:w="7393" w:type="dxa"/>
          </w:tcPr>
          <w:p w14:paraId="0A02A629" w14:textId="77777777" w:rsidR="004A07AC" w:rsidRDefault="004A07AC" w:rsidP="005A7D38">
            <w:pPr>
              <w:rPr>
                <w:rFonts w:ascii="Times New Roman" w:hAnsi="Times New Roman" w:cs="Times New Roman"/>
                <w:b/>
                <w:bCs/>
                <w:sz w:val="24"/>
                <w:szCs w:val="24"/>
              </w:rPr>
            </w:pPr>
            <w:r w:rsidRPr="00A42B25">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A42B25">
              <w:rPr>
                <w:rFonts w:ascii="Times New Roman" w:hAnsi="Times New Roman" w:cs="Times New Roman"/>
                <w:b/>
                <w:bCs/>
                <w:sz w:val="24"/>
                <w:szCs w:val="24"/>
              </w:rPr>
              <w:t>пп</w:t>
            </w:r>
            <w:proofErr w:type="spellEnd"/>
            <w:r w:rsidRPr="00A42B25">
              <w:rPr>
                <w:rFonts w:ascii="Times New Roman" w:hAnsi="Times New Roman" w:cs="Times New Roman"/>
                <w:b/>
                <w:bCs/>
                <w:sz w:val="24"/>
                <w:szCs w:val="24"/>
              </w:rPr>
              <w:t xml:space="preserve">. 13.3 п. 13 раздела 1.1 документации об электронном аукционе, п. «19» раздела 1.2 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электронного аукциона:  </w:t>
            </w:r>
          </w:p>
          <w:p w14:paraId="22AD2972" w14:textId="77777777" w:rsidR="004A07AC" w:rsidRPr="005A7D38" w:rsidRDefault="004A07AC" w:rsidP="005A7D3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A7D38">
              <w:rPr>
                <w:rFonts w:ascii="Times New Roman" w:hAnsi="Times New Roman" w:cs="Times New Roman"/>
                <w:b/>
                <w:bCs/>
                <w:i/>
                <w:sz w:val="24"/>
                <w:szCs w:val="24"/>
              </w:rPr>
              <w:t>действующей выписки</w:t>
            </w:r>
            <w:r>
              <w:rPr>
                <w:rFonts w:ascii="Times New Roman" w:hAnsi="Times New Roman" w:cs="Times New Roman"/>
                <w:b/>
                <w:bCs/>
                <w:i/>
                <w:sz w:val="24"/>
                <w:szCs w:val="24"/>
              </w:rPr>
              <w:t xml:space="preserve"> из ЕГРЮЛ.</w:t>
            </w:r>
          </w:p>
        </w:tc>
      </w:tr>
      <w:tr w:rsidR="004A07AC" w:rsidRPr="00141820" w14:paraId="6BC8F61E" w14:textId="77777777" w:rsidTr="00894008">
        <w:trPr>
          <w:gridAfter w:val="2"/>
          <w:wAfter w:w="14786" w:type="dxa"/>
        </w:trPr>
        <w:tc>
          <w:tcPr>
            <w:tcW w:w="3273" w:type="dxa"/>
          </w:tcPr>
          <w:p w14:paraId="0A43C5FC" w14:textId="77777777" w:rsidR="004A07AC" w:rsidRDefault="004A07AC" w:rsidP="00C976D6">
            <w:pPr>
              <w:jc w:val="both"/>
              <w:rPr>
                <w:rFonts w:ascii="Times New Roman" w:hAnsi="Times New Roman" w:cs="Times New Roman"/>
                <w:b/>
                <w:bCs/>
                <w:sz w:val="24"/>
                <w:szCs w:val="24"/>
              </w:rPr>
            </w:pPr>
            <w:r>
              <w:rPr>
                <w:rFonts w:ascii="Times New Roman" w:hAnsi="Times New Roman" w:cs="Times New Roman"/>
                <w:b/>
                <w:bCs/>
                <w:sz w:val="24"/>
                <w:szCs w:val="24"/>
              </w:rPr>
              <w:t>4793 №1</w:t>
            </w:r>
          </w:p>
        </w:tc>
        <w:tc>
          <w:tcPr>
            <w:tcW w:w="4120" w:type="dxa"/>
          </w:tcPr>
          <w:p w14:paraId="650F0BC4" w14:textId="77777777" w:rsidR="004A07AC" w:rsidRDefault="004A07AC" w:rsidP="00C976D6">
            <w:pPr>
              <w:jc w:val="both"/>
              <w:rPr>
                <w:rFonts w:ascii="Times New Roman" w:hAnsi="Times New Roman" w:cs="Times New Roman"/>
                <w:b/>
                <w:bCs/>
                <w:sz w:val="24"/>
                <w:szCs w:val="24"/>
              </w:rPr>
            </w:pPr>
            <w:r>
              <w:rPr>
                <w:rFonts w:ascii="Times New Roman" w:hAnsi="Times New Roman" w:cs="Times New Roman"/>
                <w:b/>
                <w:bCs/>
                <w:sz w:val="24"/>
                <w:szCs w:val="24"/>
              </w:rPr>
              <w:t>Нет опыта по контрактам</w:t>
            </w:r>
          </w:p>
        </w:tc>
        <w:tc>
          <w:tcPr>
            <w:tcW w:w="7393" w:type="dxa"/>
          </w:tcPr>
          <w:p w14:paraId="0D435963" w14:textId="77777777" w:rsidR="004A07AC" w:rsidRPr="00141820" w:rsidRDefault="004A07AC" w:rsidP="00C976D6">
            <w:pPr>
              <w:autoSpaceDE w:val="0"/>
              <w:autoSpaceDN w:val="0"/>
              <w:adjustRightInd w:val="0"/>
              <w:ind w:firstLine="540"/>
              <w:jc w:val="both"/>
              <w:rPr>
                <w:lang w:eastAsia="ru-RU"/>
              </w:rPr>
            </w:pPr>
            <w:r w:rsidRPr="007C6234">
              <w:rPr>
                <w:lang w:eastAsia="ru-RU"/>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w:t>
            </w:r>
            <w:r w:rsidRPr="007C6234">
              <w:rPr>
                <w:lang w:eastAsia="ru-RU"/>
              </w:rPr>
              <w:lastRenderedPageBreak/>
              <w:t xml:space="preserve">ч. 5 ст. 66, ч. 2 и 3 ст. 31 Федерального закона от 05.04.2013 №44-ФЗ, п.2 Приложения № 1 к Постановлению Правительства РФ от 04.02.2015 № 99, </w:t>
            </w:r>
            <w:proofErr w:type="spellStart"/>
            <w:r w:rsidRPr="007C6234">
              <w:rPr>
                <w:lang w:eastAsia="ru-RU"/>
              </w:rPr>
              <w:t>пп</w:t>
            </w:r>
            <w:proofErr w:type="spellEnd"/>
            <w:r w:rsidRPr="007C6234">
              <w:rPr>
                <w:lang w:eastAsia="ru-RU"/>
              </w:rPr>
              <w:t>. 13.3 п. 13 раздела 1.1 документации об электронном аукционе, п. «17», «19» раздела 1.2 Информационная карта: в составе второй части заявки не представлены копии документов, подтверждающих наличие у участника аукциона опыта исполнения контракта (договора) на выполнение соответствующих работ строительных.</w:t>
            </w:r>
          </w:p>
        </w:tc>
      </w:tr>
      <w:tr w:rsidR="004A07AC" w:rsidRPr="007C6234" w14:paraId="1A880C57" w14:textId="77777777" w:rsidTr="00894008">
        <w:trPr>
          <w:gridAfter w:val="2"/>
          <w:wAfter w:w="14786" w:type="dxa"/>
        </w:trPr>
        <w:tc>
          <w:tcPr>
            <w:tcW w:w="3273" w:type="dxa"/>
          </w:tcPr>
          <w:p w14:paraId="1796BDDC" w14:textId="77777777" w:rsidR="004A07AC" w:rsidRDefault="004A07AC" w:rsidP="00C976D6">
            <w:pPr>
              <w:jc w:val="both"/>
              <w:rPr>
                <w:rFonts w:ascii="Times New Roman" w:hAnsi="Times New Roman" w:cs="Times New Roman"/>
                <w:b/>
                <w:bCs/>
                <w:sz w:val="24"/>
                <w:szCs w:val="24"/>
              </w:rPr>
            </w:pPr>
            <w:r>
              <w:rPr>
                <w:rFonts w:ascii="Times New Roman" w:hAnsi="Times New Roman" w:cs="Times New Roman"/>
                <w:b/>
                <w:bCs/>
                <w:sz w:val="24"/>
                <w:szCs w:val="24"/>
              </w:rPr>
              <w:lastRenderedPageBreak/>
              <w:t>4793 №2</w:t>
            </w:r>
          </w:p>
        </w:tc>
        <w:tc>
          <w:tcPr>
            <w:tcW w:w="4120" w:type="dxa"/>
          </w:tcPr>
          <w:p w14:paraId="0CFE5633" w14:textId="77777777" w:rsidR="004A07AC" w:rsidRDefault="004A07AC" w:rsidP="00C976D6">
            <w:pPr>
              <w:jc w:val="both"/>
              <w:rPr>
                <w:rFonts w:ascii="Times New Roman" w:hAnsi="Times New Roman" w:cs="Times New Roman"/>
                <w:b/>
                <w:bCs/>
                <w:sz w:val="24"/>
                <w:szCs w:val="24"/>
              </w:rPr>
            </w:pPr>
            <w:r>
              <w:rPr>
                <w:rFonts w:ascii="Times New Roman" w:hAnsi="Times New Roman" w:cs="Times New Roman"/>
                <w:b/>
                <w:bCs/>
                <w:sz w:val="24"/>
                <w:szCs w:val="24"/>
              </w:rPr>
              <w:t>Выписка из ЕГРЮЛ не та</w:t>
            </w:r>
          </w:p>
        </w:tc>
        <w:tc>
          <w:tcPr>
            <w:tcW w:w="7393" w:type="dxa"/>
          </w:tcPr>
          <w:p w14:paraId="143D9BA0" w14:textId="77777777" w:rsidR="004A07AC" w:rsidRPr="007C6234" w:rsidRDefault="004A07AC" w:rsidP="00C976D6">
            <w:pPr>
              <w:autoSpaceDE w:val="0"/>
              <w:autoSpaceDN w:val="0"/>
              <w:adjustRightInd w:val="0"/>
              <w:ind w:firstLine="540"/>
              <w:jc w:val="both"/>
              <w:rPr>
                <w:lang w:eastAsia="ru-RU"/>
              </w:rPr>
            </w:pPr>
            <w:r w:rsidRPr="003F4840">
              <w:rPr>
                <w:lang w:eastAsia="ru-RU"/>
              </w:rPr>
              <w:t xml:space="preserve">Несоответствие документов и информации, которые предусмотрены пунктом 4 части 2 статьи 62 Федерального закона от 05.04.2013 № 44-ФЗ «О контрактной системе в сфере закупок товаров, работ, услуг для обеспечения государственных и муниципальных нужд» (п. 1 ч. 6 ст. 69, п. 4 ч. 2 ст. 62, ч.10, ч. 11 ст. 61 Федерального закона от 05.04.2013 №44-ФЗ, п.п. 16.2 п. 16, п.п. 29.4 и 29.8, 29.9 п. 29 раздела 1.1 Общая часть аукционной документации): </w:t>
            </w:r>
            <w:r w:rsidRPr="003F4840">
              <w:rPr>
                <w:i/>
                <w:lang w:eastAsia="ru-RU"/>
              </w:rPr>
              <w:t>в части наличия в указанных документах недостоверной информации об участнике такого аукциона на дату и время окончания срока подачи заявок на участие в таком аукционе (выписки из единого государственного реестра юридических лиц)</w:t>
            </w:r>
          </w:p>
        </w:tc>
      </w:tr>
      <w:tr w:rsidR="004A07AC" w:rsidRPr="007C6234" w14:paraId="402F09DC" w14:textId="77777777" w:rsidTr="00894008">
        <w:trPr>
          <w:gridAfter w:val="2"/>
          <w:wAfter w:w="14786" w:type="dxa"/>
        </w:trPr>
        <w:tc>
          <w:tcPr>
            <w:tcW w:w="3273" w:type="dxa"/>
          </w:tcPr>
          <w:p w14:paraId="704E1675" w14:textId="77777777" w:rsidR="004A07AC" w:rsidRDefault="004A07AC" w:rsidP="00C976D6">
            <w:pPr>
              <w:jc w:val="both"/>
              <w:rPr>
                <w:rFonts w:ascii="Times New Roman" w:hAnsi="Times New Roman" w:cs="Times New Roman"/>
                <w:b/>
                <w:bCs/>
                <w:sz w:val="24"/>
                <w:szCs w:val="24"/>
              </w:rPr>
            </w:pPr>
            <w:r>
              <w:rPr>
                <w:rFonts w:ascii="Times New Roman" w:hAnsi="Times New Roman" w:cs="Times New Roman"/>
                <w:b/>
                <w:bCs/>
                <w:sz w:val="24"/>
                <w:szCs w:val="24"/>
              </w:rPr>
              <w:t>4793 №4</w:t>
            </w:r>
          </w:p>
        </w:tc>
        <w:tc>
          <w:tcPr>
            <w:tcW w:w="4120" w:type="dxa"/>
          </w:tcPr>
          <w:p w14:paraId="7EC070D3" w14:textId="77777777" w:rsidR="004A07AC" w:rsidRDefault="004A07AC" w:rsidP="00C976D6">
            <w:pPr>
              <w:jc w:val="both"/>
              <w:rPr>
                <w:rFonts w:ascii="Times New Roman" w:hAnsi="Times New Roman" w:cs="Times New Roman"/>
                <w:b/>
                <w:bCs/>
                <w:sz w:val="24"/>
                <w:szCs w:val="24"/>
              </w:rPr>
            </w:pPr>
            <w:r>
              <w:rPr>
                <w:rFonts w:ascii="Times New Roman" w:hAnsi="Times New Roman" w:cs="Times New Roman"/>
                <w:b/>
                <w:bCs/>
                <w:sz w:val="24"/>
                <w:szCs w:val="24"/>
              </w:rPr>
              <w:t>Нет опыта кап. строительству</w:t>
            </w:r>
          </w:p>
        </w:tc>
        <w:tc>
          <w:tcPr>
            <w:tcW w:w="7393" w:type="dxa"/>
          </w:tcPr>
          <w:p w14:paraId="37B54544" w14:textId="77777777" w:rsidR="004A07AC" w:rsidRPr="007C6234" w:rsidRDefault="004A07AC" w:rsidP="00C976D6">
            <w:pPr>
              <w:autoSpaceDE w:val="0"/>
              <w:autoSpaceDN w:val="0"/>
              <w:adjustRightInd w:val="0"/>
              <w:ind w:firstLine="540"/>
              <w:jc w:val="both"/>
              <w:rPr>
                <w:lang w:eastAsia="ru-RU"/>
              </w:rPr>
            </w:pPr>
            <w:r w:rsidRPr="006E6712">
              <w:rPr>
                <w:lang w:eastAsia="ru-RU"/>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ч. 2 и 3 ст. 31 Федерального закона от 05.04.2013 №44-ФЗ, п.2 Приложения № 1 к Постановлению Правительства РФ от 04.02.2015 № 99, </w:t>
            </w:r>
            <w:proofErr w:type="spellStart"/>
            <w:r w:rsidRPr="006E6712">
              <w:rPr>
                <w:lang w:eastAsia="ru-RU"/>
              </w:rPr>
              <w:t>пп</w:t>
            </w:r>
            <w:proofErr w:type="spellEnd"/>
            <w:r w:rsidRPr="006E6712">
              <w:rPr>
                <w:lang w:eastAsia="ru-RU"/>
              </w:rPr>
              <w:t>. 13.3 п. 13 раздела 1.1 документации об электронном аукционе, п. «17», «19» раздела 1.2 Информационная карта: в составе второй части заявки не представлены копии документов, подтверждающих наличие у участника аукциона опыта исполнения контракта (договора) на выполнение соответствующих работ строительных: копия исполненного контракта (договора),  копия разрешения на ввод объекта капитального строительства в эксплуатацию</w:t>
            </w:r>
          </w:p>
        </w:tc>
      </w:tr>
      <w:tr w:rsidR="004A07AC" w:rsidRPr="007C6234" w14:paraId="1D782D19" w14:textId="77777777" w:rsidTr="00894008">
        <w:trPr>
          <w:gridAfter w:val="2"/>
          <w:wAfter w:w="14786" w:type="dxa"/>
        </w:trPr>
        <w:tc>
          <w:tcPr>
            <w:tcW w:w="3273" w:type="dxa"/>
          </w:tcPr>
          <w:p w14:paraId="679A13B0" w14:textId="77777777" w:rsidR="004A07AC" w:rsidRDefault="004A07AC" w:rsidP="00C976D6">
            <w:pPr>
              <w:jc w:val="both"/>
              <w:rPr>
                <w:rFonts w:ascii="Times New Roman" w:hAnsi="Times New Roman" w:cs="Times New Roman"/>
                <w:b/>
                <w:bCs/>
                <w:sz w:val="24"/>
                <w:szCs w:val="24"/>
              </w:rPr>
            </w:pPr>
          </w:p>
        </w:tc>
        <w:tc>
          <w:tcPr>
            <w:tcW w:w="4120" w:type="dxa"/>
          </w:tcPr>
          <w:p w14:paraId="1CF22DD1" w14:textId="77777777" w:rsidR="004A07AC" w:rsidRDefault="004A07AC" w:rsidP="00C976D6">
            <w:pPr>
              <w:jc w:val="both"/>
              <w:rPr>
                <w:rFonts w:ascii="Times New Roman" w:hAnsi="Times New Roman" w:cs="Times New Roman"/>
                <w:b/>
                <w:bCs/>
                <w:sz w:val="24"/>
                <w:szCs w:val="24"/>
              </w:rPr>
            </w:pPr>
            <w:r>
              <w:rPr>
                <w:rFonts w:ascii="Times New Roman" w:hAnsi="Times New Roman" w:cs="Times New Roman"/>
                <w:b/>
                <w:bCs/>
                <w:sz w:val="24"/>
                <w:szCs w:val="24"/>
              </w:rPr>
              <w:t xml:space="preserve">Нет </w:t>
            </w:r>
            <w:proofErr w:type="spellStart"/>
            <w:r>
              <w:rPr>
                <w:rFonts w:ascii="Times New Roman" w:hAnsi="Times New Roman" w:cs="Times New Roman"/>
                <w:b/>
                <w:bCs/>
                <w:sz w:val="24"/>
                <w:szCs w:val="24"/>
              </w:rPr>
              <w:t>сро</w:t>
            </w:r>
            <w:proofErr w:type="spellEnd"/>
          </w:p>
        </w:tc>
        <w:tc>
          <w:tcPr>
            <w:tcW w:w="7393" w:type="dxa"/>
          </w:tcPr>
          <w:p w14:paraId="11D46D77" w14:textId="77777777" w:rsidR="004A07AC" w:rsidRPr="007C6234" w:rsidRDefault="004A07AC" w:rsidP="00C976D6">
            <w:pPr>
              <w:autoSpaceDE w:val="0"/>
              <w:autoSpaceDN w:val="0"/>
              <w:adjustRightInd w:val="0"/>
              <w:ind w:firstLine="540"/>
              <w:jc w:val="both"/>
              <w:rPr>
                <w:lang w:eastAsia="ru-RU"/>
              </w:rPr>
            </w:pPr>
            <w:r w:rsidRPr="007E7259">
              <w:rPr>
                <w:lang w:eastAsia="ru-RU"/>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w:t>
            </w:r>
            <w:r w:rsidRPr="007E7259">
              <w:rPr>
                <w:lang w:eastAsia="ru-RU"/>
              </w:rPr>
              <w:lastRenderedPageBreak/>
              <w:t xml:space="preserve">ч. 5 ст. 66 Федерального закона от 05.04.2013 №44-ФЗ, </w:t>
            </w:r>
            <w:proofErr w:type="spellStart"/>
            <w:r w:rsidRPr="007E7259">
              <w:rPr>
                <w:lang w:eastAsia="ru-RU"/>
              </w:rPr>
              <w:t>пп</w:t>
            </w:r>
            <w:proofErr w:type="spellEnd"/>
            <w:r w:rsidRPr="007E7259">
              <w:rPr>
                <w:lang w:eastAsia="ru-RU"/>
              </w:rPr>
              <w:t>. 13.3 п. 13 раздела 1.1 документации об электронном аукционе, п. «19» раздела 1.2 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электронного аукциона:  копия действующей выписки из реестра членов СРО по форме, которая утверждена Приказом Ростехнадзора от 16.02.2017 № 58 «Об утверждении формы выписки из реестра членов саморегулируемой организации».</w:t>
            </w:r>
          </w:p>
        </w:tc>
      </w:tr>
      <w:tr w:rsidR="004A07AC" w:rsidRPr="007C6234" w14:paraId="7D97868D" w14:textId="77777777" w:rsidTr="00894008">
        <w:trPr>
          <w:gridAfter w:val="2"/>
          <w:wAfter w:w="14786" w:type="dxa"/>
        </w:trPr>
        <w:tc>
          <w:tcPr>
            <w:tcW w:w="3273" w:type="dxa"/>
          </w:tcPr>
          <w:p w14:paraId="2666DAC5" w14:textId="77777777" w:rsidR="004A07AC" w:rsidRDefault="004A07AC" w:rsidP="00C976D6">
            <w:pPr>
              <w:jc w:val="both"/>
              <w:rPr>
                <w:rFonts w:ascii="Times New Roman" w:hAnsi="Times New Roman" w:cs="Times New Roman"/>
                <w:b/>
                <w:bCs/>
                <w:sz w:val="24"/>
                <w:szCs w:val="24"/>
              </w:rPr>
            </w:pPr>
          </w:p>
        </w:tc>
        <w:tc>
          <w:tcPr>
            <w:tcW w:w="4120" w:type="dxa"/>
          </w:tcPr>
          <w:p w14:paraId="52E3845E" w14:textId="77777777" w:rsidR="004A07AC" w:rsidRDefault="004A07AC" w:rsidP="00C976D6">
            <w:pPr>
              <w:jc w:val="both"/>
              <w:rPr>
                <w:rFonts w:ascii="Times New Roman" w:hAnsi="Times New Roman" w:cs="Times New Roman"/>
                <w:b/>
                <w:bCs/>
                <w:sz w:val="24"/>
                <w:szCs w:val="24"/>
              </w:rPr>
            </w:pPr>
            <w:r>
              <w:rPr>
                <w:rFonts w:ascii="Times New Roman" w:hAnsi="Times New Roman" w:cs="Times New Roman"/>
                <w:b/>
                <w:bCs/>
                <w:sz w:val="24"/>
                <w:szCs w:val="24"/>
              </w:rPr>
              <w:t>Нет СТ-1</w:t>
            </w:r>
          </w:p>
        </w:tc>
        <w:tc>
          <w:tcPr>
            <w:tcW w:w="7393" w:type="dxa"/>
          </w:tcPr>
          <w:p w14:paraId="7D59EAF4" w14:textId="77777777" w:rsidR="004A07AC" w:rsidRPr="007C6234" w:rsidRDefault="004A07AC" w:rsidP="00C976D6">
            <w:pPr>
              <w:autoSpaceDE w:val="0"/>
              <w:autoSpaceDN w:val="0"/>
              <w:adjustRightInd w:val="0"/>
              <w:ind w:firstLine="540"/>
              <w:jc w:val="both"/>
              <w:rPr>
                <w:lang w:eastAsia="ru-RU"/>
              </w:rPr>
            </w:pPr>
            <w:r w:rsidRPr="00C243ED">
              <w:rPr>
                <w:lang w:eastAsia="ru-RU"/>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 44-ФЗ, </w:t>
            </w:r>
            <w:proofErr w:type="spellStart"/>
            <w:r w:rsidRPr="00C243ED">
              <w:rPr>
                <w:lang w:eastAsia="ru-RU"/>
              </w:rPr>
              <w:t>пп</w:t>
            </w:r>
            <w:proofErr w:type="spellEnd"/>
            <w:r w:rsidRPr="00C243ED">
              <w:rPr>
                <w:lang w:eastAsia="ru-RU"/>
              </w:rPr>
              <w:t>. 13.3 п. 13 раздела 1.1 документации об электронном аукционе, п. «19» раздела 1.2 Информационная карта): в составе второй части заявки не представлена декларация участника аукциона о том, что при производстве предлагаемых к поставке товаров использованы материалы или полуфабрикаты, указанные в позициях 1 и 2 приложения к Постановлению Правительства РФ от 05.09.2017 № 1072 «Об установлении запрета на допуск отдельных видов товаров мебельной и деревообрабатывающей промышленности, происходящих из иностранных государств, для целей осуществления закупок для обеспечения государственных и муниципальных нужд», страной происхождения которых является Российская Федерация или государство - член Евразийского экономического союза.</w:t>
            </w:r>
          </w:p>
        </w:tc>
      </w:tr>
      <w:tr w:rsidR="000B29CC" w:rsidRPr="007C6234" w14:paraId="5EB0DAC5" w14:textId="77777777" w:rsidTr="00894008">
        <w:trPr>
          <w:gridAfter w:val="2"/>
          <w:wAfter w:w="14786" w:type="dxa"/>
        </w:trPr>
        <w:tc>
          <w:tcPr>
            <w:tcW w:w="3273" w:type="dxa"/>
          </w:tcPr>
          <w:p w14:paraId="3911CF6D" w14:textId="77777777" w:rsidR="000B29CC" w:rsidRDefault="000B29CC" w:rsidP="00C976D6">
            <w:pPr>
              <w:jc w:val="both"/>
              <w:rPr>
                <w:rFonts w:ascii="Times New Roman" w:hAnsi="Times New Roman" w:cs="Times New Roman"/>
                <w:b/>
                <w:bCs/>
                <w:sz w:val="24"/>
                <w:szCs w:val="24"/>
              </w:rPr>
            </w:pPr>
            <w:r>
              <w:rPr>
                <w:rFonts w:ascii="Times New Roman" w:hAnsi="Times New Roman" w:cs="Times New Roman"/>
                <w:b/>
                <w:bCs/>
                <w:sz w:val="24"/>
                <w:szCs w:val="24"/>
              </w:rPr>
              <w:t>Отклонения стройка опыт не линейный</w:t>
            </w:r>
          </w:p>
        </w:tc>
        <w:tc>
          <w:tcPr>
            <w:tcW w:w="4120" w:type="dxa"/>
          </w:tcPr>
          <w:p w14:paraId="7B4F5A57" w14:textId="77777777" w:rsidR="000B29CC" w:rsidRDefault="000B29CC" w:rsidP="00C976D6">
            <w:pPr>
              <w:jc w:val="both"/>
              <w:rPr>
                <w:rFonts w:ascii="Times New Roman" w:hAnsi="Times New Roman" w:cs="Times New Roman"/>
                <w:b/>
                <w:bCs/>
                <w:sz w:val="24"/>
                <w:szCs w:val="24"/>
              </w:rPr>
            </w:pPr>
          </w:p>
        </w:tc>
        <w:tc>
          <w:tcPr>
            <w:tcW w:w="7393" w:type="dxa"/>
          </w:tcPr>
          <w:p w14:paraId="2E49C254" w14:textId="77777777" w:rsidR="000B29CC" w:rsidRPr="00C243ED" w:rsidRDefault="000B29CC" w:rsidP="000B29CC">
            <w:pPr>
              <w:autoSpaceDE w:val="0"/>
              <w:autoSpaceDN w:val="0"/>
              <w:adjustRightInd w:val="0"/>
              <w:jc w:val="both"/>
              <w:rPr>
                <w:lang w:eastAsia="ru-RU"/>
              </w:rPr>
            </w:pPr>
            <w:r w:rsidRPr="007F5215">
              <w:rPr>
                <w:rFonts w:ascii="Times New Roman" w:hAnsi="Times New Roman" w:cs="Times New Roman"/>
                <w:lang w:eastAsia="ru-RU"/>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ч. 2 и 3 ст. 31 Федерального закона от 05.04.2013 №44-ФЗ, п.2 Приложения № 1 к Постановлению Правительства РФ от 04.02.2015 № 99, </w:t>
            </w:r>
            <w:proofErr w:type="spellStart"/>
            <w:r w:rsidRPr="007F5215">
              <w:rPr>
                <w:rFonts w:ascii="Times New Roman" w:hAnsi="Times New Roman" w:cs="Times New Roman"/>
                <w:lang w:eastAsia="ru-RU"/>
              </w:rPr>
              <w:t>пп</w:t>
            </w:r>
            <w:proofErr w:type="spellEnd"/>
            <w:r w:rsidRPr="007F5215">
              <w:rPr>
                <w:rFonts w:ascii="Times New Roman" w:hAnsi="Times New Roman" w:cs="Times New Roman"/>
                <w:lang w:eastAsia="ru-RU"/>
              </w:rPr>
              <w:t xml:space="preserve">. 13.3 п. 13 раздела 1.1 документации об электронном аукционе, п. «17», «19» раздела 1.2 Информационная карта: в составе второй части заявки не </w:t>
            </w:r>
            <w:r w:rsidRPr="007F5215">
              <w:rPr>
                <w:rFonts w:ascii="Times New Roman" w:hAnsi="Times New Roman" w:cs="Times New Roman"/>
                <w:lang w:eastAsia="ru-RU"/>
              </w:rPr>
              <w:lastRenderedPageBreak/>
              <w:t xml:space="preserve">представлены копии документов, подтверждающих </w:t>
            </w:r>
            <w:r w:rsidRPr="000B29CC">
              <w:rPr>
                <w:rFonts w:ascii="Times New Roman" w:hAnsi="Times New Roman" w:cs="Times New Roman"/>
                <w:lang w:eastAsia="ru-RU"/>
              </w:rPr>
              <w:t>наличие за последние 3 года до даты подачи заявки на участие в закупке опыта исполнения (с учетом правопреемства) одного контракта (договора) на выполнение работ по строительству, реконструкции, капитальному ремонту, сносу объекта капитального строительства (за исключением линейного объекта)</w:t>
            </w:r>
            <w:r w:rsidRPr="007F5215">
              <w:rPr>
                <w:rFonts w:ascii="Times New Roman" w:hAnsi="Times New Roman" w:cs="Times New Roman"/>
                <w:lang w:eastAsia="ru-RU"/>
              </w:rPr>
              <w:t>:</w:t>
            </w:r>
            <w:r w:rsidRPr="000B29CC">
              <w:rPr>
                <w:rFonts w:ascii="Times New Roman" w:hAnsi="Times New Roman" w:cs="Times New Roman"/>
                <w:lang w:eastAsia="ru-RU"/>
              </w:rPr>
              <w:t xml:space="preserve"> копия исполненного контракта (договора); копия акта (актов) выполненных работ, содержащего (содержащих) все обязательные реквизиты, установленные </w:t>
            </w:r>
            <w:hyperlink r:id="rId11" w:history="1">
              <w:r w:rsidRPr="000B29CC">
                <w:rPr>
                  <w:rFonts w:ascii="Times New Roman" w:hAnsi="Times New Roman" w:cs="Times New Roman"/>
                  <w:lang w:eastAsia="ru-RU"/>
                </w:rPr>
                <w:t>частью 2 статьи 9</w:t>
              </w:r>
            </w:hyperlink>
            <w:r w:rsidRPr="000B29CC">
              <w:rPr>
                <w:rFonts w:ascii="Times New Roman" w:hAnsi="Times New Roman" w:cs="Times New Roman"/>
                <w:lang w:eastAsia="ru-RU"/>
              </w:rPr>
              <w:t xml:space="preserve"> Федерального закона "О бухгалтерском учете", и подтверждающего (подтверждающих) стоимость исполненного контракта (договора) (за исключением случая, если застройщик является лицом, осуществляющим строительство)</w:t>
            </w:r>
            <w:r w:rsidRPr="006212F5">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w:t>
            </w:r>
            <w:r w:rsidRPr="006212F5">
              <w:rPr>
                <w:rFonts w:ascii="Times New Roman" w:eastAsia="Times New Roman" w:hAnsi="Times New Roman" w:cs="Times New Roman"/>
                <w:lang w:eastAsia="ru-RU"/>
              </w:rPr>
              <w:t>копия разрешения на ввод объекта капитального строительства в эксплуатацию</w:t>
            </w:r>
            <w:r>
              <w:rPr>
                <w:rFonts w:ascii="Times New Roman" w:eastAsia="Times New Roman" w:hAnsi="Times New Roman" w:cs="Times New Roman"/>
                <w:lang w:eastAsia="ru-RU"/>
              </w:rPr>
              <w:t>.</w:t>
            </w:r>
            <w:r w:rsidRPr="006212F5">
              <w:rPr>
                <w:rFonts w:ascii="Times New Roman" w:eastAsia="Times New Roman" w:hAnsi="Times New Roman" w:cs="Times New Roman"/>
                <w:lang w:eastAsia="ru-RU"/>
              </w:rPr>
              <w:t xml:space="preserve"> </w:t>
            </w:r>
          </w:p>
        </w:tc>
      </w:tr>
    </w:tbl>
    <w:p w14:paraId="41C591A1" w14:textId="77777777" w:rsidR="006641A4" w:rsidRDefault="00590D3C">
      <w:r w:rsidRPr="00590D3C">
        <w:lastRenderedPageBreak/>
        <w:t xml:space="preserve">Несоответствия участника конкурса требованиям, установленным в соответствии с частью 1 статьи 31 Федерального закона Федерального закона от 05.04.2013 № 44-ФЗ «О контрактной системе в сфере закупок товаров, работ, услуг для обеспечения государственных и муниципальных нужд» (ч. 3 ст. 53, </w:t>
      </w:r>
      <w:proofErr w:type="spellStart"/>
      <w:r w:rsidRPr="00590D3C">
        <w:t>пп</w:t>
      </w:r>
      <w:proofErr w:type="spellEnd"/>
      <w:r w:rsidRPr="00590D3C">
        <w:t>. «г» п. 1 ч. 2 ст. 51, п. 1 ч. 1 ст. 31 Федерального закона от 05.04.2013 №44-ФЗ, п.п. 7.2 раздела 1.1 документации об открытом конкурсе, п. «13, 14» раздела 1.2 Информационная карта: в предоставленной копии лицензии на осуществление частной охранной деятельности отсутствует вид услуг: охрана объектов и (или) имущества, а также обеспечение внутриобъектового и пропускного режимов на объектах, в отношении которых установлены обязательные для выполнения требования к антитеррористической защищенности, за исключением объектов, предусмотренных частью третьей статьи 11 Федерального закона №2487-1 от 11.03.1992 г. «О частной детективной и охранной деятельности в Российской Федерации».</w:t>
      </w:r>
    </w:p>
    <w:p w14:paraId="5370B410" w14:textId="77777777" w:rsidR="00590D3C" w:rsidRDefault="00590D3C">
      <w:r w:rsidRPr="00590D3C">
        <w:t xml:space="preserve">Несоответствия участника конкурса требованиям, установленным в соответствии с частью 1 статьи 31 Федерального закона Федерального закона от 05.04.2013 № 44-ФЗ «О контрактной системе в сфере закупок товаров, работ, услуг для обеспечения государственных и муниципальных нужд» (ч. 3 ст. 53, </w:t>
      </w:r>
      <w:proofErr w:type="spellStart"/>
      <w:r w:rsidRPr="00590D3C">
        <w:t>пп</w:t>
      </w:r>
      <w:proofErr w:type="spellEnd"/>
      <w:r w:rsidRPr="00590D3C">
        <w:t>. «г» п. 1 ч. 2 ст. 51, п. 1 ч. 1 ст. 31 Федерального закона от 05.04.2013 №44-ФЗ, п.п. 7.2 раздела 1.1 документации об открытом конкурсе, п. «13, 14» раздела 1.2 Информационная карта: в предоставленной копии лицензии на осуществление частной охранной деятельности отсутствует вид услуг: охрана объектов и (или) имущества, а также обеспечение внутриобъектового и пропускного режимов на объектах, в отношении которых установлены обязательные для выполнения требования к антитеррористической защищенности, за исключением объектов, предусмотренных частью третьей статьи 11 Федерального закона №2487-1 от 11.03.1992 г. «О частной детективной и охранной деятельности в Российской Федерации».</w:t>
      </w:r>
    </w:p>
    <w:p w14:paraId="25B8BD34" w14:textId="77777777" w:rsidR="00590D3C" w:rsidRPr="005A7D38" w:rsidRDefault="00590D3C">
      <w:pPr>
        <w:rPr>
          <w:b/>
        </w:rPr>
      </w:pPr>
      <w:r w:rsidRPr="005A7D38">
        <w:rPr>
          <w:b/>
        </w:rPr>
        <w:t xml:space="preserve">Несоответствие заявки на участие в конкурсе требованиям конкурсной документации (ч. 3 ст. 53, </w:t>
      </w:r>
      <w:proofErr w:type="spellStart"/>
      <w:r w:rsidRPr="005A7D38">
        <w:rPr>
          <w:b/>
        </w:rPr>
        <w:t>пп</w:t>
      </w:r>
      <w:proofErr w:type="spellEnd"/>
      <w:r w:rsidRPr="005A7D38">
        <w:rPr>
          <w:b/>
        </w:rPr>
        <w:t>. «д» п. 1 ч. 2 ст. 51 Федерального закона от 05.04.2013 № 44-ФЗ «О контрактной системе в сфере закупок товаров, работ, услуг для обеспечения государственных и муниципальных нужд», п. 15.1 раздела 1.1 конкурсной документации, п. 14 Информационной карты): в составе заявки участника открытого конкурса предоставлена копия устава участника конкурса в недействующей редакции.</w:t>
      </w:r>
    </w:p>
    <w:p w14:paraId="3B3F433E" w14:textId="77777777" w:rsidR="00F72732" w:rsidRDefault="00F72732" w:rsidP="00F72732">
      <w:pPr>
        <w:autoSpaceDE w:val="0"/>
        <w:autoSpaceDN w:val="0"/>
        <w:adjustRightInd w:val="0"/>
        <w:ind w:firstLine="540"/>
        <w:jc w:val="both"/>
        <w:rPr>
          <w:lang w:eastAsia="ru-RU"/>
        </w:rPr>
      </w:pPr>
    </w:p>
    <w:p w14:paraId="050362B7" w14:textId="77777777" w:rsidR="00F72732" w:rsidRDefault="00F72732" w:rsidP="00F72732">
      <w:pPr>
        <w:autoSpaceDE w:val="0"/>
        <w:autoSpaceDN w:val="0"/>
        <w:adjustRightInd w:val="0"/>
        <w:ind w:firstLine="540"/>
        <w:jc w:val="both"/>
        <w:rPr>
          <w:lang w:eastAsia="ru-RU"/>
        </w:rPr>
      </w:pPr>
    </w:p>
    <w:p w14:paraId="6DEEBB01" w14:textId="77777777" w:rsidR="00F72732" w:rsidRDefault="00F72732" w:rsidP="00F72732">
      <w:pPr>
        <w:autoSpaceDE w:val="0"/>
        <w:autoSpaceDN w:val="0"/>
        <w:adjustRightInd w:val="0"/>
        <w:ind w:firstLine="540"/>
        <w:jc w:val="both"/>
        <w:rPr>
          <w:lang w:eastAsia="ru-RU"/>
        </w:rPr>
      </w:pPr>
    </w:p>
    <w:p w14:paraId="7A88FBDD" w14:textId="77777777" w:rsidR="00F72732" w:rsidRDefault="00F72732" w:rsidP="00F72732">
      <w:pPr>
        <w:autoSpaceDE w:val="0"/>
        <w:autoSpaceDN w:val="0"/>
        <w:adjustRightInd w:val="0"/>
        <w:ind w:firstLine="540"/>
        <w:jc w:val="both"/>
        <w:rPr>
          <w:lang w:eastAsia="ru-RU"/>
        </w:rPr>
      </w:pPr>
      <w:r w:rsidRPr="000F5CA1">
        <w:rPr>
          <w:highlight w:val="yellow"/>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1 ч. 4 ст. 67, п.п. б п. 2 ч. 3 ст. 66,  Федерального закона от 05.04.2013 №44-ФЗ, </w:t>
      </w:r>
      <w:proofErr w:type="spellStart"/>
      <w:r w:rsidRPr="000F5CA1">
        <w:rPr>
          <w:highlight w:val="yellow"/>
          <w:lang w:eastAsia="ru-RU"/>
        </w:rPr>
        <w:t>абз</w:t>
      </w:r>
      <w:proofErr w:type="spellEnd"/>
      <w:r w:rsidRPr="000F5CA1">
        <w:rPr>
          <w:highlight w:val="yellow"/>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показатели предлагаемого при выполнении работ материала, соответствующие требованиям, установленным документацией об электронном аукционе (в части п. 14 содержание органических веществ по массе плит минераловатных тип 1)</w:t>
      </w:r>
    </w:p>
    <w:p w14:paraId="743339B4" w14:textId="77777777" w:rsidR="00F72732" w:rsidRDefault="00F72732" w:rsidP="00F72732">
      <w:pPr>
        <w:autoSpaceDE w:val="0"/>
        <w:autoSpaceDN w:val="0"/>
        <w:adjustRightInd w:val="0"/>
        <w:ind w:firstLine="540"/>
        <w:jc w:val="both"/>
        <w:rPr>
          <w:lang w:eastAsia="ru-RU"/>
        </w:rPr>
      </w:pPr>
    </w:p>
    <w:p w14:paraId="6C39A84C" w14:textId="77777777" w:rsidR="00F72732" w:rsidRDefault="00F72732" w:rsidP="00F72732">
      <w:pPr>
        <w:autoSpaceDE w:val="0"/>
        <w:autoSpaceDN w:val="0"/>
        <w:adjustRightInd w:val="0"/>
        <w:ind w:firstLine="540"/>
        <w:jc w:val="both"/>
        <w:rPr>
          <w:lang w:eastAsia="ru-RU"/>
        </w:rPr>
      </w:pPr>
    </w:p>
    <w:p w14:paraId="7AFA59D3" w14:textId="77777777" w:rsidR="00F72732" w:rsidRPr="00333D46" w:rsidRDefault="00F72732" w:rsidP="00F72732">
      <w:pPr>
        <w:autoSpaceDE w:val="0"/>
        <w:autoSpaceDN w:val="0"/>
        <w:adjustRightInd w:val="0"/>
        <w:ind w:firstLine="540"/>
        <w:jc w:val="both"/>
        <w:rPr>
          <w:lang w:eastAsia="ru-RU"/>
        </w:rPr>
      </w:pPr>
      <w:r w:rsidRPr="00333D46">
        <w:rPr>
          <w:lang w:eastAsia="ru-RU"/>
        </w:rPr>
        <w:t>не представлены значения характеристик п. 8 выключателя настенного, п. 9 выключателя автоматического, п.10 раствора строительного).</w:t>
      </w:r>
    </w:p>
    <w:p w14:paraId="7154FB58" w14:textId="77777777" w:rsidR="00EB7B9B" w:rsidRDefault="00EB7B9B"/>
    <w:p w14:paraId="643B5D5F" w14:textId="77777777" w:rsidR="00EB7B9B" w:rsidRDefault="00EB7B9B"/>
    <w:p w14:paraId="5479EFD6" w14:textId="77777777" w:rsidR="00EB7B9B" w:rsidRDefault="00EB7B9B"/>
    <w:p w14:paraId="64F2B4EA" w14:textId="77777777" w:rsidR="00EB7B9B" w:rsidRDefault="00EB7B9B"/>
    <w:p w14:paraId="4E135C7C" w14:textId="77777777" w:rsidR="00EB7B9B" w:rsidRDefault="00EB7B9B"/>
    <w:p w14:paraId="57CFD4F7" w14:textId="77777777" w:rsidR="00EB7B9B" w:rsidRDefault="00EB7B9B"/>
    <w:p w14:paraId="5B29F25A" w14:textId="77777777" w:rsidR="00EB7B9B" w:rsidRDefault="00EB7B9B"/>
    <w:p w14:paraId="734352BD" w14:textId="77777777" w:rsidR="00EB7B9B" w:rsidRDefault="00EB7B9B"/>
    <w:p w14:paraId="78CA1A03" w14:textId="77777777" w:rsidR="00634D8B" w:rsidRDefault="00634D8B">
      <w:r>
        <w:lastRenderedPageBreak/>
        <w:t>3843</w:t>
      </w:r>
    </w:p>
    <w:p w14:paraId="7C54E0F1" w14:textId="77777777" w:rsidR="00EB7B9B" w:rsidRDefault="00EB7B9B">
      <w:r>
        <w:t>1</w:t>
      </w:r>
    </w:p>
    <w:p w14:paraId="5F46877E" w14:textId="77777777" w:rsidR="00EB7B9B" w:rsidRPr="00EB7B9B" w:rsidRDefault="00EB7B9B" w:rsidP="00EB7B9B">
      <w:pPr>
        <w:autoSpaceDE w:val="0"/>
        <w:autoSpaceDN w:val="0"/>
        <w:adjustRightInd w:val="0"/>
        <w:ind w:firstLine="540"/>
        <w:jc w:val="both"/>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w:t>
      </w:r>
      <w:r>
        <w:rPr>
          <w:lang w:eastAsia="ru-RU"/>
        </w:rPr>
        <w:t>1</w:t>
      </w:r>
      <w:r w:rsidRPr="00141820">
        <w:rPr>
          <w:lang w:eastAsia="ru-RU"/>
        </w:rPr>
        <w:t xml:space="preserve"> ч. 4 ст. 67, п.п. б п. </w:t>
      </w:r>
      <w:r>
        <w:rPr>
          <w:lang w:eastAsia="ru-RU"/>
        </w:rPr>
        <w:t>2</w:t>
      </w:r>
      <w:r w:rsidRPr="00141820">
        <w:rPr>
          <w:lang w:eastAsia="ru-RU"/>
        </w:rPr>
        <w:t xml:space="preserve">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w:t>
      </w:r>
      <w:r>
        <w:rPr>
          <w:lang w:eastAsia="ru-RU"/>
        </w:rPr>
        <w:t xml:space="preserve">не </w:t>
      </w:r>
      <w:r w:rsidRPr="00141820">
        <w:rPr>
          <w:lang w:eastAsia="ru-RU"/>
        </w:rPr>
        <w:t xml:space="preserve">представлены </w:t>
      </w:r>
      <w:r>
        <w:rPr>
          <w:lang w:eastAsia="ru-RU"/>
        </w:rPr>
        <w:t xml:space="preserve">конкретные </w:t>
      </w:r>
      <w:r w:rsidRPr="00141820">
        <w:rPr>
          <w:lang w:eastAsia="ru-RU"/>
        </w:rPr>
        <w:t xml:space="preserve">показатели предлагаемого </w:t>
      </w:r>
      <w:r>
        <w:rPr>
          <w:lang w:eastAsia="ru-RU"/>
        </w:rPr>
        <w:t>при выполнении работ материала</w:t>
      </w:r>
      <w:r w:rsidRPr="00141820">
        <w:rPr>
          <w:lang w:eastAsia="ru-RU"/>
        </w:rPr>
        <w:t xml:space="preserve">,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п.</w:t>
      </w:r>
      <w:r w:rsidRPr="00EB7B9B">
        <w:rPr>
          <w:lang w:eastAsia="ru-RU"/>
        </w:rPr>
        <w:t xml:space="preserve"> 19 габаритных размеров (длина, ширина, высота) контроллера двухпроводного линии связи, п. 24 чувствительности, степени защиты  извещателя пожарного, п. 28 напряжения питания, габаритных размеров блока питания и т.д.</w:t>
      </w:r>
      <w:r>
        <w:rPr>
          <w:lang w:eastAsia="ru-RU"/>
        </w:rPr>
        <w:t>)</w:t>
      </w:r>
    </w:p>
    <w:p w14:paraId="2FC8D60D" w14:textId="77777777" w:rsidR="00EB7B9B" w:rsidRDefault="00EB7B9B">
      <w:pPr>
        <w:rPr>
          <w:lang w:eastAsia="ru-RU"/>
        </w:rPr>
      </w:pPr>
      <w:r>
        <w:rPr>
          <w:lang w:eastAsia="ru-RU"/>
        </w:rPr>
        <w:t>2</w:t>
      </w:r>
    </w:p>
    <w:p w14:paraId="46C86C11" w14:textId="77777777" w:rsidR="00EB7B9B" w:rsidRDefault="00EB7B9B">
      <w:pPr>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w:t>
      </w:r>
      <w:r>
        <w:rPr>
          <w:lang w:eastAsia="ru-RU"/>
        </w:rPr>
        <w:t>2</w:t>
      </w:r>
      <w:r w:rsidRPr="00141820">
        <w:rPr>
          <w:lang w:eastAsia="ru-RU"/>
        </w:rPr>
        <w:t xml:space="preserve">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w:t>
      </w:r>
      <w:r>
        <w:rPr>
          <w:lang w:eastAsia="ru-RU"/>
        </w:rPr>
        <w:t xml:space="preserve">конкретные </w:t>
      </w:r>
      <w:r w:rsidRPr="00141820">
        <w:rPr>
          <w:lang w:eastAsia="ru-RU"/>
        </w:rPr>
        <w:t xml:space="preserve">показатели предлагаемого </w:t>
      </w:r>
      <w:r>
        <w:rPr>
          <w:lang w:eastAsia="ru-RU"/>
        </w:rPr>
        <w:t>при выполнении работ материала</w:t>
      </w:r>
      <w:r w:rsidRPr="00141820">
        <w:rPr>
          <w:lang w:eastAsia="ru-RU"/>
        </w:rPr>
        <w:t xml:space="preserve">, не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 xml:space="preserve">п. </w:t>
      </w:r>
      <w:r w:rsidR="00565ED1">
        <w:rPr>
          <w:lang w:eastAsia="ru-RU"/>
        </w:rPr>
        <w:t>8 ширины, высоты, глубины выключателя настенного)</w:t>
      </w:r>
    </w:p>
    <w:p w14:paraId="11E69CA0" w14:textId="77777777" w:rsidR="00EB7B9B" w:rsidRDefault="00565ED1">
      <w:pPr>
        <w:rPr>
          <w:lang w:eastAsia="ru-RU"/>
        </w:rPr>
      </w:pPr>
      <w:r>
        <w:rPr>
          <w:lang w:eastAsia="ru-RU"/>
        </w:rPr>
        <w:t>3</w:t>
      </w:r>
    </w:p>
    <w:p w14:paraId="57134E6F" w14:textId="77777777" w:rsidR="00565ED1" w:rsidRDefault="00565ED1" w:rsidP="00565ED1">
      <w:pPr>
        <w:rPr>
          <w:lang w:eastAsia="ru-RU"/>
        </w:rPr>
      </w:pPr>
      <w:r w:rsidRPr="00141820">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w:t>
      </w:r>
      <w:r>
        <w:rPr>
          <w:lang w:eastAsia="ru-RU"/>
        </w:rPr>
        <w:t>2</w:t>
      </w:r>
      <w:r w:rsidRPr="00141820">
        <w:rPr>
          <w:lang w:eastAsia="ru-RU"/>
        </w:rPr>
        <w:t xml:space="preserve"> ч. 3 ст. 66,  Федерального закона от 05.04.2013 №44-ФЗ, </w:t>
      </w:r>
      <w:proofErr w:type="spellStart"/>
      <w:r w:rsidRPr="00141820">
        <w:rPr>
          <w:lang w:eastAsia="ru-RU"/>
        </w:rPr>
        <w:t>абз</w:t>
      </w:r>
      <w:proofErr w:type="spellEnd"/>
      <w:r w:rsidRPr="00141820">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w:t>
      </w:r>
      <w:r>
        <w:rPr>
          <w:lang w:eastAsia="ru-RU"/>
        </w:rPr>
        <w:t xml:space="preserve">конкретные </w:t>
      </w:r>
      <w:r w:rsidRPr="00141820">
        <w:rPr>
          <w:lang w:eastAsia="ru-RU"/>
        </w:rPr>
        <w:t xml:space="preserve">показатели предлагаемого </w:t>
      </w:r>
      <w:r>
        <w:rPr>
          <w:lang w:eastAsia="ru-RU"/>
        </w:rPr>
        <w:t>при выполнении работ материала</w:t>
      </w:r>
      <w:r w:rsidRPr="00141820">
        <w:rPr>
          <w:lang w:eastAsia="ru-RU"/>
        </w:rPr>
        <w:t xml:space="preserve">, не соответствующие требованиям, установленным документацией об электронном аукционе </w:t>
      </w:r>
      <w:r w:rsidRPr="00636AE7">
        <w:rPr>
          <w:lang w:eastAsia="ru-RU"/>
        </w:rPr>
        <w:t xml:space="preserve">(в части </w:t>
      </w:r>
      <w:r>
        <w:rPr>
          <w:lang w:eastAsia="ru-RU"/>
        </w:rPr>
        <w:t>п. 2 плотности плиты теплоизоляционной, п. 32 минимальной цены деления индикаторного устройства, максимальной цены деления контрольной шкалы, индикаторного устройства)</w:t>
      </w:r>
    </w:p>
    <w:p w14:paraId="1AB4EDE4" w14:textId="77777777" w:rsidR="00565ED1" w:rsidRDefault="00565ED1" w:rsidP="00565ED1">
      <w:pPr>
        <w:rPr>
          <w:lang w:eastAsia="ru-RU"/>
        </w:rPr>
      </w:pPr>
    </w:p>
    <w:p w14:paraId="2A16F715" w14:textId="77777777" w:rsidR="00565ED1" w:rsidRDefault="00565ED1" w:rsidP="00565ED1">
      <w:pPr>
        <w:rPr>
          <w:lang w:eastAsia="ru-RU"/>
        </w:rPr>
      </w:pPr>
    </w:p>
    <w:p w14:paraId="4E119D65" w14:textId="77777777" w:rsidR="00565ED1" w:rsidRDefault="00565ED1" w:rsidP="00565ED1">
      <w:pPr>
        <w:rPr>
          <w:lang w:eastAsia="ru-RU"/>
        </w:rPr>
      </w:pPr>
      <w:r>
        <w:rPr>
          <w:lang w:eastAsia="ru-RU"/>
        </w:rPr>
        <w:t>4</w:t>
      </w:r>
    </w:p>
    <w:p w14:paraId="14D01172" w14:textId="77777777" w:rsidR="00226F90" w:rsidRPr="00333D46" w:rsidRDefault="00226F90" w:rsidP="00226F90">
      <w:pPr>
        <w:autoSpaceDE w:val="0"/>
        <w:autoSpaceDN w:val="0"/>
        <w:adjustRightInd w:val="0"/>
        <w:ind w:firstLine="540"/>
        <w:jc w:val="both"/>
        <w:rPr>
          <w:lang w:eastAsia="ru-RU"/>
        </w:rPr>
      </w:pPr>
      <w:r w:rsidRPr="00333D46">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1 ч. 4 ст. 67, п.п. б п. 2 ч. 3 ст. 66,  Федерального закона от 05.04.2013 №44-ФЗ, </w:t>
      </w:r>
      <w:proofErr w:type="spellStart"/>
      <w:r w:rsidRPr="00333D46">
        <w:rPr>
          <w:lang w:eastAsia="ru-RU"/>
        </w:rPr>
        <w:t>абз</w:t>
      </w:r>
      <w:proofErr w:type="spellEnd"/>
      <w:r w:rsidRPr="00333D46">
        <w:rPr>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конкретные показатели предлагаемого при выполнении работ материала, соответствующие требованиям, установленным документацией об электронном аукционе (не представлены значения характеристик п. 8 выключателя настенного, п. 9 выключателя автоматического, п.10 раствора строительного).</w:t>
      </w:r>
    </w:p>
    <w:p w14:paraId="0D3A0F85" w14:textId="77777777" w:rsidR="00226F90" w:rsidRDefault="00565ED1" w:rsidP="00226F90">
      <w:pPr>
        <w:autoSpaceDE w:val="0"/>
        <w:autoSpaceDN w:val="0"/>
        <w:adjustRightInd w:val="0"/>
        <w:ind w:firstLine="540"/>
        <w:jc w:val="both"/>
        <w:rPr>
          <w:lang w:eastAsia="ru-RU"/>
        </w:rPr>
      </w:pPr>
      <w:r w:rsidRPr="00333D46">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2 ч. 3 ст. 66,  Федерального закона от 05.04.2013 №44-ФЗ, </w:t>
      </w:r>
      <w:proofErr w:type="spellStart"/>
      <w:r w:rsidRPr="00333D46">
        <w:rPr>
          <w:lang w:eastAsia="ru-RU"/>
        </w:rPr>
        <w:t>абз</w:t>
      </w:r>
      <w:proofErr w:type="spellEnd"/>
      <w:r w:rsidRPr="00333D46">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при выполнении работ материала, не соответствующие требованиям, установленным документацией об электронном аукционе (в части п. </w:t>
      </w:r>
      <w:r w:rsidR="00226F90" w:rsidRPr="00333D46">
        <w:rPr>
          <w:lang w:eastAsia="ru-RU"/>
        </w:rPr>
        <w:t>32 максимального объема воды за месяц, минимальной цены деления индикаторного устройства, максимальной цены деления контрольной шкалы, индикаторного устройства, п. 38 ширины панели</w:t>
      </w:r>
      <w:r w:rsidR="00333D46" w:rsidRPr="00333D46">
        <w:rPr>
          <w:lang w:eastAsia="ru-RU"/>
        </w:rPr>
        <w:t>)</w:t>
      </w:r>
    </w:p>
    <w:p w14:paraId="07721146" w14:textId="77777777" w:rsidR="00565ED1" w:rsidRDefault="00333D46" w:rsidP="00565ED1">
      <w:pPr>
        <w:rPr>
          <w:lang w:eastAsia="ru-RU"/>
        </w:rPr>
      </w:pPr>
      <w:r>
        <w:rPr>
          <w:lang w:eastAsia="ru-RU"/>
        </w:rPr>
        <w:t>6</w:t>
      </w:r>
    </w:p>
    <w:p w14:paraId="3E0D677F" w14:textId="77777777" w:rsidR="00333D46" w:rsidRPr="00333D46" w:rsidRDefault="00333D46" w:rsidP="00333D46">
      <w:pPr>
        <w:autoSpaceDE w:val="0"/>
        <w:autoSpaceDN w:val="0"/>
        <w:adjustRightInd w:val="0"/>
        <w:ind w:firstLine="540"/>
        <w:jc w:val="both"/>
        <w:rPr>
          <w:lang w:eastAsia="ru-RU"/>
        </w:rPr>
      </w:pPr>
      <w:r w:rsidRPr="00333D46">
        <w:rPr>
          <w:lang w:eastAsia="ru-RU"/>
        </w:rPr>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1 ч. 4 ст. 67, п.п. б п. 2 ч. 3 ст. 66,  Федерального закона от 05.04.2013 №44-ФЗ, </w:t>
      </w:r>
      <w:proofErr w:type="spellStart"/>
      <w:r w:rsidRPr="00333D46">
        <w:rPr>
          <w:lang w:eastAsia="ru-RU"/>
        </w:rPr>
        <w:t>абз</w:t>
      </w:r>
      <w:proofErr w:type="spellEnd"/>
      <w:r w:rsidRPr="00333D46">
        <w:rPr>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конкретные показатели предлагаемого при выполнении работ материала, соответствующие требованиям, установленным документацией об электронном аукционе (</w:t>
      </w:r>
      <w:r>
        <w:rPr>
          <w:lang w:eastAsia="ru-RU"/>
        </w:rPr>
        <w:t>в части п. 24 конкретного значения напряжения питания по шлейфу сигнализации, постоянного тока извещателя пожарного</w:t>
      </w:r>
      <w:r w:rsidRPr="00333D46">
        <w:rPr>
          <w:lang w:eastAsia="ru-RU"/>
        </w:rPr>
        <w:t>).</w:t>
      </w:r>
    </w:p>
    <w:p w14:paraId="23484E67" w14:textId="77777777" w:rsidR="00EB7B9B" w:rsidRDefault="00333D46">
      <w:pPr>
        <w:rPr>
          <w:lang w:eastAsia="ru-RU"/>
        </w:rPr>
      </w:pPr>
      <w:r>
        <w:rPr>
          <w:lang w:eastAsia="ru-RU"/>
        </w:rPr>
        <w:t>7</w:t>
      </w:r>
    </w:p>
    <w:p w14:paraId="27F48209" w14:textId="77777777" w:rsidR="006A4FA2" w:rsidRDefault="006A4FA2" w:rsidP="006A4FA2">
      <w:pPr>
        <w:autoSpaceDE w:val="0"/>
        <w:autoSpaceDN w:val="0"/>
        <w:adjustRightInd w:val="0"/>
        <w:ind w:firstLine="540"/>
        <w:jc w:val="both"/>
        <w:rPr>
          <w:lang w:eastAsia="ru-RU"/>
        </w:rPr>
      </w:pPr>
      <w:r w:rsidRPr="00333D46">
        <w:rPr>
          <w:lang w:eastAsia="ru-RU"/>
        </w:rPr>
        <w:lastRenderedPageBreak/>
        <w:t xml:space="preserve">Несоответствие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2 ч. 4 ст. 67, п.п. б п. 2 ч. 3 ст. 66,  Федерального закона от 05.04.2013 №44-ФЗ, </w:t>
      </w:r>
      <w:proofErr w:type="spellStart"/>
      <w:r w:rsidRPr="00333D46">
        <w:rPr>
          <w:lang w:eastAsia="ru-RU"/>
        </w:rPr>
        <w:t>абз</w:t>
      </w:r>
      <w:proofErr w:type="spellEnd"/>
      <w:r w:rsidRPr="00333D46">
        <w:rPr>
          <w:lang w:eastAsia="ru-RU"/>
        </w:rPr>
        <w:t xml:space="preserve">.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представлены конкретные показатели предлагаемого при выполнении работ материала, не соответствующие требованиям, установленным документацией об электронном аукционе (в части п. 38 </w:t>
      </w:r>
      <w:r>
        <w:rPr>
          <w:lang w:eastAsia="ru-RU"/>
        </w:rPr>
        <w:t xml:space="preserve">толщины алюминиевого листа, </w:t>
      </w:r>
      <w:r w:rsidRPr="00333D46">
        <w:rPr>
          <w:lang w:eastAsia="ru-RU"/>
        </w:rPr>
        <w:t>ширины панели)</w:t>
      </w:r>
    </w:p>
    <w:p w14:paraId="6A2D6B15" w14:textId="77777777" w:rsidR="005A7D38" w:rsidRDefault="005A7D38" w:rsidP="004E4869">
      <w:pPr>
        <w:rPr>
          <w:rFonts w:ascii="Times New Roman" w:hAnsi="Times New Roman" w:cs="Times New Roman"/>
          <w:b/>
          <w:bCs/>
          <w:sz w:val="24"/>
          <w:szCs w:val="24"/>
        </w:rPr>
      </w:pPr>
    </w:p>
    <w:p w14:paraId="6B720055" w14:textId="77777777" w:rsidR="005A7D38" w:rsidRDefault="005A7D38" w:rsidP="004E4869">
      <w:pPr>
        <w:rPr>
          <w:rFonts w:ascii="Times New Roman" w:hAnsi="Times New Roman" w:cs="Times New Roman"/>
          <w:b/>
          <w:bCs/>
          <w:sz w:val="24"/>
          <w:szCs w:val="24"/>
        </w:rPr>
      </w:pPr>
    </w:p>
    <w:p w14:paraId="0F83B8D0" w14:textId="77777777" w:rsidR="005A7D38" w:rsidRDefault="005A7D38" w:rsidP="004E4869">
      <w:pPr>
        <w:rPr>
          <w:rFonts w:ascii="Times New Roman" w:hAnsi="Times New Roman" w:cs="Times New Roman"/>
          <w:b/>
          <w:bCs/>
          <w:sz w:val="24"/>
          <w:szCs w:val="24"/>
        </w:rPr>
      </w:pPr>
    </w:p>
    <w:p w14:paraId="4B55C7D2" w14:textId="77777777" w:rsidR="004E4869" w:rsidRPr="005A7D38" w:rsidRDefault="004E4869" w:rsidP="004E4869">
      <w:pPr>
        <w:rPr>
          <w:rFonts w:ascii="Times New Roman" w:hAnsi="Times New Roman" w:cs="Times New Roman"/>
          <w:b/>
          <w:bCs/>
          <w:sz w:val="24"/>
          <w:szCs w:val="24"/>
        </w:rPr>
      </w:pPr>
      <w:r w:rsidRPr="005A7D38">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ч. 2 и 3 ст. 31 Федерального закона от 05.04.2013 №44-ФЗ, п.2 Приложения № 1 к Постановлению Правительства РФ от 04.02.2015 № 99, </w:t>
      </w:r>
      <w:proofErr w:type="spellStart"/>
      <w:r w:rsidRPr="005A7D38">
        <w:rPr>
          <w:rFonts w:ascii="Times New Roman" w:hAnsi="Times New Roman" w:cs="Times New Roman"/>
          <w:b/>
          <w:bCs/>
          <w:sz w:val="24"/>
          <w:szCs w:val="24"/>
        </w:rPr>
        <w:t>пп</w:t>
      </w:r>
      <w:proofErr w:type="spellEnd"/>
      <w:r w:rsidRPr="005A7D38">
        <w:rPr>
          <w:rFonts w:ascii="Times New Roman" w:hAnsi="Times New Roman" w:cs="Times New Roman"/>
          <w:b/>
          <w:bCs/>
          <w:sz w:val="24"/>
          <w:szCs w:val="24"/>
        </w:rPr>
        <w:t>. 13.3 п. 13 раздела 1.1 документации об электронном аукционе, п. «17», «19» раздела 1.2 Информационная карта: в составе второй части заявки не представлены документы или копии документов, подтверждающих наличие у участника аукциона опыта исполнения контракта (договора) на выполнение соответствующих работ строительных.</w:t>
      </w:r>
    </w:p>
    <w:p w14:paraId="34DFAF56" w14:textId="77777777" w:rsidR="00333D46" w:rsidRDefault="004E4869">
      <w:pPr>
        <w:rPr>
          <w:rFonts w:ascii="Times New Roman" w:hAnsi="Times New Roman" w:cs="Times New Roman"/>
          <w:b/>
          <w:bCs/>
          <w:sz w:val="24"/>
          <w:szCs w:val="24"/>
        </w:rPr>
      </w:pPr>
      <w:r w:rsidRPr="00A42B25">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A42B25">
        <w:rPr>
          <w:rFonts w:ascii="Times New Roman" w:hAnsi="Times New Roman" w:cs="Times New Roman"/>
          <w:b/>
          <w:bCs/>
          <w:sz w:val="24"/>
          <w:szCs w:val="24"/>
        </w:rPr>
        <w:t>пп</w:t>
      </w:r>
      <w:proofErr w:type="spellEnd"/>
      <w:r w:rsidRPr="00A42B25">
        <w:rPr>
          <w:rFonts w:ascii="Times New Roman" w:hAnsi="Times New Roman" w:cs="Times New Roman"/>
          <w:b/>
          <w:bCs/>
          <w:sz w:val="24"/>
          <w:szCs w:val="24"/>
        </w:rPr>
        <w:t xml:space="preserve">. 13.3 п. 13 раздела 1.1 документации об электронном аукционе, п. «19» раздела 1.2 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электронного аукциона:  </w:t>
      </w:r>
      <w:r w:rsidRPr="005A7D38">
        <w:rPr>
          <w:rFonts w:ascii="Times New Roman" w:hAnsi="Times New Roman" w:cs="Times New Roman"/>
          <w:b/>
          <w:bCs/>
          <w:i/>
          <w:sz w:val="24"/>
          <w:szCs w:val="24"/>
        </w:rPr>
        <w:t>копия действующей выписки из реестра членов СРО по форме, которая утверждена Приказом Ростехнадзора от 16.02.2017 № 58 «Об утверждении формы выписки из реестра членов саморегулируемой организации</w:t>
      </w:r>
      <w:r w:rsidRPr="00A42B25">
        <w:rPr>
          <w:rFonts w:ascii="Times New Roman" w:hAnsi="Times New Roman" w:cs="Times New Roman"/>
          <w:b/>
          <w:bCs/>
          <w:sz w:val="24"/>
          <w:szCs w:val="24"/>
        </w:rPr>
        <w:t>».</w:t>
      </w:r>
    </w:p>
    <w:p w14:paraId="04564D3D" w14:textId="77777777" w:rsidR="00C50BE6" w:rsidRDefault="00C50BE6">
      <w:pPr>
        <w:rPr>
          <w:rFonts w:ascii="Times New Roman" w:hAnsi="Times New Roman" w:cs="Times New Roman"/>
          <w:b/>
          <w:bCs/>
          <w:sz w:val="24"/>
          <w:szCs w:val="24"/>
        </w:rPr>
      </w:pPr>
    </w:p>
    <w:p w14:paraId="7DDDCC36" w14:textId="77777777" w:rsidR="00C50BE6" w:rsidRDefault="00C50BE6">
      <w:pPr>
        <w:rPr>
          <w:rFonts w:ascii="Times New Roman" w:hAnsi="Times New Roman" w:cs="Times New Roman"/>
          <w:b/>
          <w:bCs/>
          <w:sz w:val="24"/>
          <w:szCs w:val="24"/>
        </w:rPr>
      </w:pPr>
    </w:p>
    <w:p w14:paraId="40F03684" w14:textId="77777777" w:rsidR="00C50BE6" w:rsidRPr="005A7D38" w:rsidRDefault="00C50BE6" w:rsidP="00C50BE6">
      <w:pPr>
        <w:rPr>
          <w:rFonts w:ascii="Times New Roman" w:hAnsi="Times New Roman" w:cs="Times New Roman"/>
          <w:b/>
          <w:bCs/>
          <w:i/>
          <w:sz w:val="24"/>
          <w:szCs w:val="24"/>
        </w:rPr>
      </w:pPr>
      <w:r w:rsidRPr="00A42B25">
        <w:rPr>
          <w:rFonts w:ascii="Times New Roman" w:hAnsi="Times New Roman" w:cs="Times New Roman"/>
          <w:b/>
          <w:bCs/>
          <w:sz w:val="24"/>
          <w:szCs w:val="24"/>
        </w:rPr>
        <w:lastRenderedPageBreak/>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A42B25">
        <w:rPr>
          <w:rFonts w:ascii="Times New Roman" w:hAnsi="Times New Roman" w:cs="Times New Roman"/>
          <w:b/>
          <w:bCs/>
          <w:sz w:val="24"/>
          <w:szCs w:val="24"/>
        </w:rPr>
        <w:t>пп</w:t>
      </w:r>
      <w:proofErr w:type="spellEnd"/>
      <w:r w:rsidRPr="00A42B25">
        <w:rPr>
          <w:rFonts w:ascii="Times New Roman" w:hAnsi="Times New Roman" w:cs="Times New Roman"/>
          <w:b/>
          <w:bCs/>
          <w:sz w:val="24"/>
          <w:szCs w:val="24"/>
        </w:rPr>
        <w:t xml:space="preserve">. 13.3 п. 13 раздела 1.1 документации об электронном аукционе, п. «19» раздела 1.2 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электронного аукциона:  </w:t>
      </w:r>
      <w:r w:rsidRPr="005A7D38">
        <w:rPr>
          <w:rFonts w:ascii="Times New Roman" w:hAnsi="Times New Roman" w:cs="Times New Roman"/>
          <w:b/>
          <w:bCs/>
          <w:i/>
          <w:sz w:val="24"/>
          <w:szCs w:val="24"/>
        </w:rPr>
        <w:t xml:space="preserve">копия действующей выписки из реестра членов СРО </w:t>
      </w:r>
      <w:r w:rsidRPr="005A7D38">
        <w:rPr>
          <w:rFonts w:ascii="Times New Roman" w:eastAsia="Calibri" w:hAnsi="Times New Roman" w:cs="Times New Roman"/>
          <w:b/>
          <w:bCs/>
          <w:i/>
          <w:sz w:val="24"/>
          <w:szCs w:val="24"/>
        </w:rPr>
        <w:t>в области инженерных изысканий</w:t>
      </w:r>
      <w:r w:rsidRPr="005A7D38">
        <w:rPr>
          <w:rFonts w:ascii="Times New Roman" w:hAnsi="Times New Roman" w:cs="Times New Roman"/>
          <w:b/>
          <w:bCs/>
          <w:i/>
          <w:sz w:val="24"/>
          <w:szCs w:val="24"/>
        </w:rPr>
        <w:t xml:space="preserve"> по форме, которая утверждена Приказом Ростехнадзора от 16.02.2017 № 58 «Об утверждении формы выписки из реестра членов саморегулируемой организации».</w:t>
      </w:r>
    </w:p>
    <w:p w14:paraId="5A684C61" w14:textId="77777777" w:rsidR="00C50BE6" w:rsidRDefault="00C50BE6">
      <w:pPr>
        <w:rPr>
          <w:lang w:eastAsia="ru-RU"/>
        </w:rPr>
      </w:pPr>
    </w:p>
    <w:p w14:paraId="6E470AB0" w14:textId="77777777" w:rsidR="00B63C16" w:rsidRPr="00333D46" w:rsidRDefault="00B63C16" w:rsidP="00B63C16">
      <w:pPr>
        <w:autoSpaceDE w:val="0"/>
        <w:autoSpaceDN w:val="0"/>
        <w:adjustRightInd w:val="0"/>
        <w:ind w:firstLine="540"/>
        <w:jc w:val="both"/>
        <w:rPr>
          <w:lang w:eastAsia="ru-RU"/>
        </w:rPr>
      </w:pPr>
      <w:r>
        <w:rPr>
          <w:lang w:eastAsia="ru-RU"/>
        </w:rPr>
        <w:t>Непредставление</w:t>
      </w:r>
      <w:r w:rsidRPr="00333D46">
        <w:rPr>
          <w:lang w:eastAsia="ru-RU"/>
        </w:rPr>
        <w:t xml:space="preserve">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1 ч. 4 ст. 67, п.п. б п. 2 ч. 3 ст. 66,  Федерального закона от 05.04.2013 №44-ФЗ, </w:t>
      </w:r>
      <w:proofErr w:type="spellStart"/>
      <w:r w:rsidRPr="00333D46">
        <w:rPr>
          <w:lang w:eastAsia="ru-RU"/>
        </w:rPr>
        <w:t>абз</w:t>
      </w:r>
      <w:proofErr w:type="spellEnd"/>
      <w:r w:rsidRPr="00333D46">
        <w:rPr>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конкретные показатели предлагаемого при выполнении работ материала, соответствующие требованиям, установленным документацией об электронном аукционе (</w:t>
      </w:r>
      <w:r>
        <w:rPr>
          <w:lang w:eastAsia="ru-RU"/>
        </w:rPr>
        <w:t>в части п. 37 количества слоев изоляции</w:t>
      </w:r>
      <w:r w:rsidRPr="00333D46">
        <w:rPr>
          <w:lang w:eastAsia="ru-RU"/>
        </w:rPr>
        <w:t>).</w:t>
      </w:r>
    </w:p>
    <w:p w14:paraId="3671FFE5" w14:textId="77777777" w:rsidR="00B63C16" w:rsidRPr="00333D46" w:rsidRDefault="00B63C16" w:rsidP="00B63C16">
      <w:pPr>
        <w:autoSpaceDE w:val="0"/>
        <w:autoSpaceDN w:val="0"/>
        <w:adjustRightInd w:val="0"/>
        <w:ind w:firstLine="540"/>
        <w:jc w:val="both"/>
        <w:rPr>
          <w:lang w:eastAsia="ru-RU"/>
        </w:rPr>
      </w:pPr>
      <w:r>
        <w:rPr>
          <w:lang w:eastAsia="ru-RU"/>
        </w:rPr>
        <w:t>Непредставление</w:t>
      </w:r>
      <w:r w:rsidRPr="00333D46">
        <w:rPr>
          <w:lang w:eastAsia="ru-RU"/>
        </w:rPr>
        <w:t xml:space="preserve"> информации, предусмотренной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требованиям документации об электронном аукционе (п. 1 ч. 4 ст. 67, п.п. б п. 2 ч. 3 ст. 66,  Федерального закона от 05.04.2013 №44-ФЗ, </w:t>
      </w:r>
      <w:proofErr w:type="spellStart"/>
      <w:r w:rsidRPr="00333D46">
        <w:rPr>
          <w:lang w:eastAsia="ru-RU"/>
        </w:rPr>
        <w:t>абз</w:t>
      </w:r>
      <w:proofErr w:type="spellEnd"/>
      <w:r w:rsidRPr="00333D46">
        <w:rPr>
          <w:lang w:eastAsia="ru-RU"/>
        </w:rPr>
        <w:t>. 1 п.п.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конкретные показатели предлагаемого при выполнении работ материала, соответствующие требованиям, установленным документацией об электронном аукционе</w:t>
      </w:r>
      <w:r>
        <w:rPr>
          <w:lang w:eastAsia="ru-RU"/>
        </w:rPr>
        <w:t>.</w:t>
      </w:r>
    </w:p>
    <w:p w14:paraId="4E72B4B4" w14:textId="77777777" w:rsidR="00B63C16" w:rsidRDefault="00DD3DAA">
      <w:pPr>
        <w:rPr>
          <w:lang w:eastAsia="ru-RU"/>
        </w:rPr>
      </w:pPr>
      <w:r w:rsidRPr="00DD3DAA">
        <w:rPr>
          <w:lang w:eastAsia="ru-RU"/>
        </w:rPr>
        <w:t xml:space="preserve">Непредставление документов и информации, которые предусмотрены частью 3 статьи 66 Федерального закона от 05.04.2013 № 44-ФЗ «О контрактной системе в сфере закупок товаров, работ, услуг для обеспечения государственных и муниципальных нужд» (п. 1 ч. 6 ст. 69, п.п. б п. 1 ч. 3 ст. 66 Федерального закона от 05.04.2013 №44-ФЗ, </w:t>
      </w:r>
      <w:proofErr w:type="spellStart"/>
      <w:r w:rsidRPr="00DD3DAA">
        <w:rPr>
          <w:lang w:eastAsia="ru-RU"/>
        </w:rPr>
        <w:t>пп</w:t>
      </w:r>
      <w:proofErr w:type="spellEnd"/>
      <w:r w:rsidRPr="00DD3DAA">
        <w:rPr>
          <w:lang w:eastAsia="ru-RU"/>
        </w:rPr>
        <w:t xml:space="preserve">. 13.2 п. 13, </w:t>
      </w:r>
      <w:proofErr w:type="spellStart"/>
      <w:r w:rsidRPr="00DD3DAA">
        <w:rPr>
          <w:lang w:eastAsia="ru-RU"/>
        </w:rPr>
        <w:t>пп</w:t>
      </w:r>
      <w:proofErr w:type="spellEnd"/>
      <w:r w:rsidRPr="00DD3DAA">
        <w:rPr>
          <w:lang w:eastAsia="ru-RU"/>
        </w:rPr>
        <w:t>. 29.4 п. 29 раздела 1.1 , п. «18,19» раздела 1.2 Информационная карта документации об электронном аукционе): в составе первой части заявки отсутствует указание на товарный знак</w:t>
      </w:r>
      <w:r w:rsidR="00B95D96">
        <w:rPr>
          <w:lang w:eastAsia="ru-RU"/>
        </w:rPr>
        <w:t>.</w:t>
      </w:r>
    </w:p>
    <w:p w14:paraId="218B464B" w14:textId="07723BC9" w:rsidR="00B95D96" w:rsidRDefault="00E46DD0">
      <w:pPr>
        <w:rPr>
          <w:rFonts w:ascii="Times New Roman" w:hAnsi="Times New Roman" w:cs="Times New Roman"/>
          <w:sz w:val="24"/>
          <w:szCs w:val="24"/>
          <w:lang w:eastAsia="ru-RU"/>
        </w:rPr>
      </w:pPr>
      <w:r w:rsidRPr="00E46DD0">
        <w:rPr>
          <w:rFonts w:ascii="Times New Roman" w:hAnsi="Times New Roman" w:cs="Times New Roman"/>
          <w:sz w:val="24"/>
          <w:szCs w:val="24"/>
          <w:lang w:eastAsia="ru-RU"/>
        </w:rPr>
        <w:lastRenderedPageBreak/>
        <w:t xml:space="preserve">Непредоставление </w:t>
      </w:r>
      <w:r w:rsidRPr="008E612C">
        <w:rPr>
          <w:rFonts w:ascii="Times New Roman" w:hAnsi="Times New Roman" w:cs="Times New Roman"/>
          <w:sz w:val="24"/>
          <w:szCs w:val="24"/>
          <w:lang w:eastAsia="ru-RU"/>
        </w:rPr>
        <w:t xml:space="preserve">в составе заявки информации, предусмотренной ч. 3 ст. 66 Федерального закона от 05.04.2013 № 44-ФЗ «О контрактной системе в сфере закупок товаров, работ, услуг для обеспечения государственных и муниципальных нужд» (п. 1 ч. 4 ст. 67,  п.п. б п. 2 ч. 3 ст. 66  Федерального закона от 05.04.2013 № 44-ФЗ, </w:t>
      </w:r>
      <w:proofErr w:type="spellStart"/>
      <w:r w:rsidRPr="008E612C">
        <w:rPr>
          <w:rFonts w:ascii="Times New Roman" w:hAnsi="Times New Roman" w:cs="Times New Roman"/>
          <w:sz w:val="24"/>
          <w:szCs w:val="24"/>
          <w:lang w:eastAsia="ru-RU"/>
        </w:rPr>
        <w:t>абз</w:t>
      </w:r>
      <w:proofErr w:type="spellEnd"/>
      <w:r w:rsidRPr="008E612C">
        <w:rPr>
          <w:rFonts w:ascii="Times New Roman" w:hAnsi="Times New Roman" w:cs="Times New Roman"/>
          <w:sz w:val="24"/>
          <w:szCs w:val="24"/>
          <w:lang w:eastAsia="ru-RU"/>
        </w:rPr>
        <w:t xml:space="preserve">. 1 </w:t>
      </w:r>
      <w:proofErr w:type="spellStart"/>
      <w:r w:rsidRPr="008E612C">
        <w:rPr>
          <w:rFonts w:ascii="Times New Roman" w:hAnsi="Times New Roman" w:cs="Times New Roman"/>
          <w:sz w:val="24"/>
          <w:szCs w:val="24"/>
          <w:lang w:eastAsia="ru-RU"/>
        </w:rPr>
        <w:t>пп</w:t>
      </w:r>
      <w:proofErr w:type="spellEnd"/>
      <w:r w:rsidRPr="008E612C">
        <w:rPr>
          <w:rFonts w:ascii="Times New Roman" w:hAnsi="Times New Roman" w:cs="Times New Roman"/>
          <w:sz w:val="24"/>
          <w:szCs w:val="24"/>
          <w:lang w:eastAsia="ru-RU"/>
        </w:rPr>
        <w:t xml:space="preserve">. 13.2 п. 13, п.п. 22.2 п. 22 раздела 1.1, раздела 1.4.  инструкции по заполнению первой части заявки  документации об электронном аукционе,  п. «19» раздела 1.2 Информационная карта: в составе первой части заявки не представлены </w:t>
      </w:r>
      <w:r>
        <w:rPr>
          <w:rFonts w:ascii="Times New Roman" w:hAnsi="Times New Roman" w:cs="Times New Roman"/>
          <w:sz w:val="24"/>
          <w:szCs w:val="24"/>
          <w:lang w:eastAsia="ru-RU"/>
        </w:rPr>
        <w:t xml:space="preserve">конкретные </w:t>
      </w:r>
      <w:r w:rsidRPr="008E612C">
        <w:rPr>
          <w:rFonts w:ascii="Times New Roman" w:hAnsi="Times New Roman" w:cs="Times New Roman"/>
          <w:sz w:val="24"/>
          <w:szCs w:val="24"/>
          <w:lang w:eastAsia="ru-RU"/>
        </w:rPr>
        <w:t xml:space="preserve">показатели предлагаемого к поставке товара в части </w:t>
      </w:r>
      <w:r w:rsidRPr="00E46DD0">
        <w:rPr>
          <w:rFonts w:ascii="Times New Roman" w:hAnsi="Times New Roman" w:cs="Times New Roman"/>
          <w:sz w:val="24"/>
          <w:szCs w:val="24"/>
          <w:lang w:eastAsia="ru-RU"/>
        </w:rPr>
        <w:t>толщины профиля ПВХ окон, характеристик витража, толщины листа гипсокартона</w:t>
      </w:r>
      <w:r>
        <w:rPr>
          <w:rFonts w:ascii="Times New Roman" w:hAnsi="Times New Roman" w:cs="Times New Roman"/>
          <w:sz w:val="24"/>
          <w:szCs w:val="24"/>
          <w:lang w:eastAsia="ru-RU"/>
        </w:rPr>
        <w:t>.</w:t>
      </w:r>
    </w:p>
    <w:p w14:paraId="446C4039" w14:textId="07E89903" w:rsidR="00C16E5D" w:rsidRDefault="00C16E5D">
      <w:pPr>
        <w:rPr>
          <w:rFonts w:ascii="Times New Roman" w:hAnsi="Times New Roman" w:cs="Times New Roman"/>
          <w:sz w:val="24"/>
          <w:szCs w:val="24"/>
          <w:lang w:eastAsia="ru-RU"/>
        </w:rPr>
      </w:pPr>
    </w:p>
    <w:p w14:paraId="0142B474" w14:textId="771167A1" w:rsidR="00C16E5D" w:rsidRDefault="00C16E5D">
      <w:pPr>
        <w:rPr>
          <w:rFonts w:ascii="Times New Roman" w:hAnsi="Times New Roman" w:cs="Times New Roman"/>
          <w:sz w:val="24"/>
          <w:szCs w:val="24"/>
          <w:lang w:eastAsia="ru-RU"/>
        </w:rPr>
      </w:pPr>
    </w:p>
    <w:p w14:paraId="23DD9F08" w14:textId="22A9A19D" w:rsidR="00C16E5D" w:rsidRPr="00C16E5D" w:rsidRDefault="00C16E5D" w:rsidP="00C16E5D">
      <w:pPr>
        <w:pStyle w:val="3"/>
        <w:numPr>
          <w:ilvl w:val="0"/>
          <w:numId w:val="0"/>
        </w:numPr>
        <w:rPr>
          <w:rFonts w:ascii="Times New Roman" w:hAnsi="Times New Roman" w:cs="Times New Roman"/>
          <w:b/>
          <w:bCs/>
          <w:sz w:val="24"/>
          <w:szCs w:val="24"/>
        </w:rPr>
      </w:pPr>
      <w:r w:rsidRPr="00A42B25">
        <w:rPr>
          <w:rFonts w:ascii="Times New Roman" w:hAnsi="Times New Roman" w:cs="Times New Roman"/>
          <w:b/>
          <w:bCs/>
          <w:sz w:val="24"/>
          <w:szCs w:val="24"/>
        </w:rPr>
        <w:t xml:space="preserve">Непредставление документов и информации, которые предусмотрены частью 5 статьи 66 Федерального закона от 05.04.2013 N 44-ФЗ «О контрактной системе в сфере закупок товаров, работ, услуг для обеспечения государственных и муниципальных нужд» (п. 1 ч. 6 ст. 69,  п. 2 ч. 5 ст. 66 Федерального закона от 05.04.2013 №44-ФЗ, </w:t>
      </w:r>
      <w:proofErr w:type="spellStart"/>
      <w:r w:rsidRPr="00A42B25">
        <w:rPr>
          <w:rFonts w:ascii="Times New Roman" w:hAnsi="Times New Roman" w:cs="Times New Roman"/>
          <w:b/>
          <w:bCs/>
          <w:sz w:val="24"/>
          <w:szCs w:val="24"/>
        </w:rPr>
        <w:t>пп</w:t>
      </w:r>
      <w:proofErr w:type="spellEnd"/>
      <w:r w:rsidRPr="00A42B25">
        <w:rPr>
          <w:rFonts w:ascii="Times New Roman" w:hAnsi="Times New Roman" w:cs="Times New Roman"/>
          <w:b/>
          <w:bCs/>
          <w:sz w:val="24"/>
          <w:szCs w:val="24"/>
        </w:rPr>
        <w:t>. 13.3 п. 13 раздела 1.1 документации об электронном аукционе, п. «19» раздела 1.2 Информационная карта: в составе второй части заявки не представлены документы или копии документов, подтверждающих соответствие участника аукциона требованиям, установленным в соответствии с законодательством Российской Фе</w:t>
      </w:r>
      <w:r>
        <w:rPr>
          <w:rFonts w:ascii="Times New Roman" w:hAnsi="Times New Roman" w:cs="Times New Roman"/>
          <w:b/>
          <w:bCs/>
          <w:sz w:val="24"/>
          <w:szCs w:val="24"/>
        </w:rPr>
        <w:t xml:space="preserve">дерации к лицам, осуществляющим </w:t>
      </w:r>
      <w:r w:rsidRPr="00A42B25">
        <w:rPr>
          <w:rFonts w:ascii="Times New Roman" w:hAnsi="Times New Roman" w:cs="Times New Roman"/>
          <w:b/>
          <w:bCs/>
          <w:sz w:val="24"/>
          <w:szCs w:val="24"/>
        </w:rPr>
        <w:t xml:space="preserve">оказание услуги, являющихся объектом электронного аукциона: </w:t>
      </w:r>
      <w:r>
        <w:rPr>
          <w:rFonts w:ascii="Times New Roman" w:hAnsi="Times New Roman" w:cs="Times New Roman"/>
          <w:b/>
          <w:bCs/>
          <w:sz w:val="24"/>
          <w:szCs w:val="24"/>
        </w:rPr>
        <w:t>к</w:t>
      </w:r>
      <w:r w:rsidRPr="00AC5FBC">
        <w:rPr>
          <w:rFonts w:ascii="Times New Roman" w:hAnsi="Times New Roman" w:cs="Times New Roman"/>
          <w:b/>
          <w:bCs/>
          <w:sz w:val="24"/>
          <w:szCs w:val="24"/>
        </w:rPr>
        <w:t xml:space="preserve">опия действующей лицензии на </w:t>
      </w:r>
      <w:r w:rsidRPr="00C16E5D">
        <w:rPr>
          <w:rFonts w:ascii="Times New Roman" w:hAnsi="Times New Roman" w:cs="Times New Roman"/>
          <w:b/>
          <w:bCs/>
          <w:sz w:val="24"/>
          <w:szCs w:val="24"/>
        </w:rPr>
        <w:t xml:space="preserve">осуществление частной охранной деятельностью (на осуществление негосударственной (частной) охранной деятельности) (для участников закупки, осуществляющих частную охранную деятельность) с обязательным наличием в перечне разрешенных видов услуг: защита жизни и здоровья граждан; охрана объектов и (или) имущества, а так же обеспечение внутриобъектового и пропускного режимов на объектах, в отношении которых установлены обязательные для выполнения требования к антитеррористической защищенности, за исключением объектов, предусмотренных ч. 3 ст. 11  закона РФ «О частной детективной и охранной деятельности в РФ. </w:t>
      </w:r>
    </w:p>
    <w:p w14:paraId="08CBBC43" w14:textId="0B0205A0" w:rsidR="009C4CF3" w:rsidRDefault="009C4CF3">
      <w:pPr>
        <w:rPr>
          <w:lang w:eastAsia="ru-RU"/>
        </w:rPr>
      </w:pPr>
    </w:p>
    <w:p w14:paraId="679E6FD6" w14:textId="6C619F07" w:rsidR="009C4CF3" w:rsidRDefault="009C4CF3">
      <w:pPr>
        <w:rPr>
          <w:lang w:eastAsia="ru-RU"/>
        </w:rPr>
      </w:pPr>
      <w:r>
        <w:rPr>
          <w:lang w:eastAsia="ru-RU"/>
        </w:rPr>
        <w:t>Котировка</w:t>
      </w:r>
    </w:p>
    <w:p w14:paraId="28019178" w14:textId="57038E96" w:rsidR="009C4CF3" w:rsidRDefault="009C4CF3">
      <w:pPr>
        <w:rPr>
          <w:lang w:eastAsia="ru-RU"/>
        </w:rPr>
      </w:pPr>
      <w:bookmarkStart w:id="0" w:name="_GoBack"/>
      <w:bookmarkEnd w:id="0"/>
      <w:r w:rsidRPr="009C4CF3">
        <w:rPr>
          <w:lang w:eastAsia="ru-RU"/>
        </w:rPr>
        <w:t xml:space="preserve">Несоответствие информации, предусмотренной ч. 9 ст. 82.3 </w:t>
      </w:r>
      <w:r w:rsidRPr="00A42B25">
        <w:rPr>
          <w:rFonts w:ascii="Times New Roman" w:hAnsi="Times New Roman" w:cs="Times New Roman"/>
          <w:b/>
          <w:bCs/>
          <w:sz w:val="24"/>
          <w:szCs w:val="24"/>
        </w:rPr>
        <w:t xml:space="preserve">Федерального закона от 05.04.2013 N 44-ФЗ «О контрактной системе в сфере закупок товаров, работ, услуг для обеспечения государственных и муниципальных нужд» </w:t>
      </w:r>
      <w:r>
        <w:rPr>
          <w:lang w:eastAsia="ru-RU"/>
        </w:rPr>
        <w:t xml:space="preserve">(ч. 9 ст. 82.3, п. 2 ч. 3 ст. 82.4 </w:t>
      </w:r>
      <w:r w:rsidRPr="00A42B25">
        <w:rPr>
          <w:rFonts w:ascii="Times New Roman" w:hAnsi="Times New Roman" w:cs="Times New Roman"/>
          <w:b/>
          <w:bCs/>
          <w:sz w:val="24"/>
          <w:szCs w:val="24"/>
        </w:rPr>
        <w:t>Федерального закона от 05.04.2013 №44-ФЗ</w:t>
      </w:r>
      <w:r>
        <w:rPr>
          <w:lang w:eastAsia="ru-RU"/>
        </w:rPr>
        <w:t>)</w:t>
      </w:r>
      <w:r w:rsidRPr="009C4CF3">
        <w:rPr>
          <w:lang w:eastAsia="ru-RU"/>
        </w:rPr>
        <w:t xml:space="preserve"> требованиям извещения о проведении такого запроса котировок </w:t>
      </w:r>
      <w:r>
        <w:rPr>
          <w:lang w:eastAsia="ru-RU"/>
        </w:rPr>
        <w:t xml:space="preserve">в электронной форме </w:t>
      </w:r>
      <w:r w:rsidRPr="009C4CF3">
        <w:rPr>
          <w:lang w:eastAsia="ru-RU"/>
        </w:rPr>
        <w:t xml:space="preserve">в части конкретных показателей товара, а именно </w:t>
      </w:r>
      <w:r>
        <w:rPr>
          <w:lang w:eastAsia="ru-RU"/>
        </w:rPr>
        <w:t>высоты пробирки.</w:t>
      </w:r>
    </w:p>
    <w:p w14:paraId="0F27E014" w14:textId="07CC1897" w:rsidR="009C4CF3" w:rsidRDefault="009C4CF3">
      <w:pPr>
        <w:rPr>
          <w:lang w:eastAsia="ru-RU"/>
        </w:rPr>
      </w:pPr>
    </w:p>
    <w:p w14:paraId="3BD80A9C" w14:textId="7D59399A" w:rsidR="009C4CF3" w:rsidRDefault="009C4CF3">
      <w:pPr>
        <w:rPr>
          <w:lang w:eastAsia="ru-RU"/>
        </w:rPr>
      </w:pPr>
      <w:r w:rsidRPr="009C4CF3">
        <w:rPr>
          <w:lang w:eastAsia="ru-RU"/>
        </w:rPr>
        <w:lastRenderedPageBreak/>
        <w:t xml:space="preserve">Непредставление информации, предусмотренной ч. 9 ст. 82.3 Закона № 44 – ФЗ, требованиям извещения о проведении такого запроса котировок: в составе </w:t>
      </w:r>
      <w:proofErr w:type="gramStart"/>
      <w:r w:rsidRPr="009C4CF3">
        <w:rPr>
          <w:lang w:eastAsia="ru-RU"/>
        </w:rPr>
        <w:t>заявки  не</w:t>
      </w:r>
      <w:proofErr w:type="gramEnd"/>
      <w:r w:rsidRPr="009C4CF3">
        <w:rPr>
          <w:lang w:eastAsia="ru-RU"/>
        </w:rPr>
        <w:t xml:space="preserve"> представлены конкретные показатели товара по поз. 1,2,3 в части состава, по поз. 5,6,7 в части сорта, а также несоответствие информации требованиям извещения по поз. 1,4,5,6,7 в части упаковки</w:t>
      </w:r>
    </w:p>
    <w:sectPr w:rsidR="009C4CF3" w:rsidSect="003F5D75">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70BC1"/>
    <w:multiLevelType w:val="multilevel"/>
    <w:tmpl w:val="5BEABA66"/>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936"/>
        </w:tabs>
        <w:ind w:left="936" w:hanging="576"/>
      </w:pPr>
      <w:rPr>
        <w:rFonts w:hint="default"/>
      </w:rPr>
    </w:lvl>
    <w:lvl w:ilvl="2">
      <w:start w:val="1"/>
      <w:numFmt w:val="decimal"/>
      <w:pStyle w:val="3"/>
      <w:lvlText w:val="%1.%2.%3"/>
      <w:lvlJc w:val="left"/>
      <w:pPr>
        <w:tabs>
          <w:tab w:val="num" w:pos="1307"/>
        </w:tabs>
        <w:ind w:left="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F5D75"/>
    <w:rsid w:val="00024680"/>
    <w:rsid w:val="00053927"/>
    <w:rsid w:val="00055C36"/>
    <w:rsid w:val="00056769"/>
    <w:rsid w:val="00060FB3"/>
    <w:rsid w:val="0008142A"/>
    <w:rsid w:val="000821BA"/>
    <w:rsid w:val="00082DE7"/>
    <w:rsid w:val="00086338"/>
    <w:rsid w:val="00086442"/>
    <w:rsid w:val="000B29CC"/>
    <w:rsid w:val="000D09D2"/>
    <w:rsid w:val="000D2C65"/>
    <w:rsid w:val="000F5CA1"/>
    <w:rsid w:val="0010397E"/>
    <w:rsid w:val="00121044"/>
    <w:rsid w:val="00122A25"/>
    <w:rsid w:val="00142DB5"/>
    <w:rsid w:val="001A102F"/>
    <w:rsid w:val="001A60A6"/>
    <w:rsid w:val="001D39A7"/>
    <w:rsid w:val="001F1977"/>
    <w:rsid w:val="002076C3"/>
    <w:rsid w:val="00211BDC"/>
    <w:rsid w:val="00212E82"/>
    <w:rsid w:val="00226F90"/>
    <w:rsid w:val="0023196F"/>
    <w:rsid w:val="00235ED6"/>
    <w:rsid w:val="0024688A"/>
    <w:rsid w:val="002B7138"/>
    <w:rsid w:val="002C0F5E"/>
    <w:rsid w:val="00333D46"/>
    <w:rsid w:val="00340DAA"/>
    <w:rsid w:val="003534F5"/>
    <w:rsid w:val="0035626B"/>
    <w:rsid w:val="0039799C"/>
    <w:rsid w:val="003B2C19"/>
    <w:rsid w:val="003B34F3"/>
    <w:rsid w:val="003E2E6C"/>
    <w:rsid w:val="003F5D75"/>
    <w:rsid w:val="004126DC"/>
    <w:rsid w:val="004164CF"/>
    <w:rsid w:val="00423554"/>
    <w:rsid w:val="0043136D"/>
    <w:rsid w:val="00442206"/>
    <w:rsid w:val="0044780F"/>
    <w:rsid w:val="00453C29"/>
    <w:rsid w:val="00461283"/>
    <w:rsid w:val="004702FF"/>
    <w:rsid w:val="0047221B"/>
    <w:rsid w:val="00480DA1"/>
    <w:rsid w:val="0048377A"/>
    <w:rsid w:val="0049357D"/>
    <w:rsid w:val="004970C5"/>
    <w:rsid w:val="004A07AC"/>
    <w:rsid w:val="004B3A30"/>
    <w:rsid w:val="004B5133"/>
    <w:rsid w:val="004C4626"/>
    <w:rsid w:val="004D6EDC"/>
    <w:rsid w:val="004E4869"/>
    <w:rsid w:val="0050409C"/>
    <w:rsid w:val="005516F4"/>
    <w:rsid w:val="00565ED1"/>
    <w:rsid w:val="00567BF5"/>
    <w:rsid w:val="00584711"/>
    <w:rsid w:val="00590D3C"/>
    <w:rsid w:val="00595C1A"/>
    <w:rsid w:val="005A3F8F"/>
    <w:rsid w:val="005A7D38"/>
    <w:rsid w:val="005B0610"/>
    <w:rsid w:val="005B5A66"/>
    <w:rsid w:val="005C7543"/>
    <w:rsid w:val="0061192E"/>
    <w:rsid w:val="00617D1B"/>
    <w:rsid w:val="00634D8B"/>
    <w:rsid w:val="00636AE7"/>
    <w:rsid w:val="006641A4"/>
    <w:rsid w:val="00664B01"/>
    <w:rsid w:val="00670711"/>
    <w:rsid w:val="00671A9B"/>
    <w:rsid w:val="006830EB"/>
    <w:rsid w:val="006A1DA8"/>
    <w:rsid w:val="006A4FA2"/>
    <w:rsid w:val="006A5771"/>
    <w:rsid w:val="006B1B40"/>
    <w:rsid w:val="006B6732"/>
    <w:rsid w:val="006D2EF8"/>
    <w:rsid w:val="006D6B45"/>
    <w:rsid w:val="006D74B1"/>
    <w:rsid w:val="006F6F2F"/>
    <w:rsid w:val="006F77E0"/>
    <w:rsid w:val="00713D86"/>
    <w:rsid w:val="00721316"/>
    <w:rsid w:val="0073116B"/>
    <w:rsid w:val="00735FE4"/>
    <w:rsid w:val="00746EBD"/>
    <w:rsid w:val="00753CF9"/>
    <w:rsid w:val="00774EB4"/>
    <w:rsid w:val="007868E5"/>
    <w:rsid w:val="007D3A0B"/>
    <w:rsid w:val="007E27A6"/>
    <w:rsid w:val="008150B0"/>
    <w:rsid w:val="00830E68"/>
    <w:rsid w:val="0083126F"/>
    <w:rsid w:val="008313D1"/>
    <w:rsid w:val="00833606"/>
    <w:rsid w:val="00840356"/>
    <w:rsid w:val="008565A7"/>
    <w:rsid w:val="00860623"/>
    <w:rsid w:val="00894008"/>
    <w:rsid w:val="008978AC"/>
    <w:rsid w:val="008A5A32"/>
    <w:rsid w:val="008B1062"/>
    <w:rsid w:val="008B20CE"/>
    <w:rsid w:val="008B67BD"/>
    <w:rsid w:val="008D141B"/>
    <w:rsid w:val="008D4016"/>
    <w:rsid w:val="008D7652"/>
    <w:rsid w:val="008E3E51"/>
    <w:rsid w:val="0090107A"/>
    <w:rsid w:val="0091045D"/>
    <w:rsid w:val="00966E8B"/>
    <w:rsid w:val="00967B1F"/>
    <w:rsid w:val="00975286"/>
    <w:rsid w:val="009909D6"/>
    <w:rsid w:val="009A0E60"/>
    <w:rsid w:val="009B022C"/>
    <w:rsid w:val="009C4CF3"/>
    <w:rsid w:val="00A26F7A"/>
    <w:rsid w:val="00A42B25"/>
    <w:rsid w:val="00A521BC"/>
    <w:rsid w:val="00A72068"/>
    <w:rsid w:val="00A849CC"/>
    <w:rsid w:val="00A86868"/>
    <w:rsid w:val="00A97335"/>
    <w:rsid w:val="00AB4C03"/>
    <w:rsid w:val="00AC5FBC"/>
    <w:rsid w:val="00AC694D"/>
    <w:rsid w:val="00AD647C"/>
    <w:rsid w:val="00AE0D65"/>
    <w:rsid w:val="00AF33EB"/>
    <w:rsid w:val="00B03265"/>
    <w:rsid w:val="00B061C7"/>
    <w:rsid w:val="00B11DBA"/>
    <w:rsid w:val="00B16EA7"/>
    <w:rsid w:val="00B3652E"/>
    <w:rsid w:val="00B47207"/>
    <w:rsid w:val="00B63884"/>
    <w:rsid w:val="00B63C16"/>
    <w:rsid w:val="00B65091"/>
    <w:rsid w:val="00B65582"/>
    <w:rsid w:val="00B95D96"/>
    <w:rsid w:val="00BA0725"/>
    <w:rsid w:val="00BA28E1"/>
    <w:rsid w:val="00BA3394"/>
    <w:rsid w:val="00BC1196"/>
    <w:rsid w:val="00BC197A"/>
    <w:rsid w:val="00BC2631"/>
    <w:rsid w:val="00BD575D"/>
    <w:rsid w:val="00C06489"/>
    <w:rsid w:val="00C12479"/>
    <w:rsid w:val="00C16E5D"/>
    <w:rsid w:val="00C26930"/>
    <w:rsid w:val="00C41314"/>
    <w:rsid w:val="00C50BE6"/>
    <w:rsid w:val="00C658F6"/>
    <w:rsid w:val="00C7226D"/>
    <w:rsid w:val="00C90879"/>
    <w:rsid w:val="00C914F5"/>
    <w:rsid w:val="00C91B2C"/>
    <w:rsid w:val="00C976D6"/>
    <w:rsid w:val="00CB0A5C"/>
    <w:rsid w:val="00CB7F49"/>
    <w:rsid w:val="00CF17DF"/>
    <w:rsid w:val="00D43FA9"/>
    <w:rsid w:val="00D502C5"/>
    <w:rsid w:val="00D516CB"/>
    <w:rsid w:val="00D545E0"/>
    <w:rsid w:val="00D55224"/>
    <w:rsid w:val="00D553A5"/>
    <w:rsid w:val="00D671C0"/>
    <w:rsid w:val="00DC74D3"/>
    <w:rsid w:val="00DD3DAA"/>
    <w:rsid w:val="00DD70BC"/>
    <w:rsid w:val="00DF2506"/>
    <w:rsid w:val="00DF4FD6"/>
    <w:rsid w:val="00E003A5"/>
    <w:rsid w:val="00E17236"/>
    <w:rsid w:val="00E41060"/>
    <w:rsid w:val="00E453A3"/>
    <w:rsid w:val="00E46DD0"/>
    <w:rsid w:val="00E64089"/>
    <w:rsid w:val="00E7199E"/>
    <w:rsid w:val="00E80D05"/>
    <w:rsid w:val="00E82D6D"/>
    <w:rsid w:val="00E87B76"/>
    <w:rsid w:val="00E974BB"/>
    <w:rsid w:val="00EB27CA"/>
    <w:rsid w:val="00EB6EA3"/>
    <w:rsid w:val="00EB7B9B"/>
    <w:rsid w:val="00EC0B41"/>
    <w:rsid w:val="00ED035C"/>
    <w:rsid w:val="00EF2F87"/>
    <w:rsid w:val="00EF3596"/>
    <w:rsid w:val="00F45F2E"/>
    <w:rsid w:val="00F52169"/>
    <w:rsid w:val="00F55FDE"/>
    <w:rsid w:val="00F57339"/>
    <w:rsid w:val="00F72732"/>
    <w:rsid w:val="00F928C1"/>
    <w:rsid w:val="00FB1728"/>
    <w:rsid w:val="00FC3F02"/>
    <w:rsid w:val="00FE4734"/>
    <w:rsid w:val="00FF0DD6"/>
    <w:rsid w:val="00FF11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9D38"/>
  <w15:docId w15:val="{A763EA1D-D0DE-44F8-A634-864C7A2F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70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F5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qFormat/>
    <w:rsid w:val="00670711"/>
    <w:rPr>
      <w:i/>
      <w:iCs/>
    </w:rPr>
  </w:style>
  <w:style w:type="paragraph" w:customStyle="1" w:styleId="ConsPlusNormal">
    <w:name w:val="ConsPlusNormal"/>
    <w:basedOn w:val="a"/>
    <w:link w:val="ConsPlusNormal0"/>
    <w:rsid w:val="005516F4"/>
    <w:pPr>
      <w:spacing w:after="0" w:line="240" w:lineRule="auto"/>
      <w:ind w:firstLine="720"/>
      <w:jc w:val="both"/>
    </w:pPr>
    <w:rPr>
      <w:rFonts w:ascii="Times New Roman" w:eastAsia="Times New Roman" w:hAnsi="Times New Roman" w:cs="Times New Roman"/>
      <w:sz w:val="20"/>
      <w:szCs w:val="20"/>
      <w:lang w:eastAsia="ru-RU"/>
    </w:rPr>
  </w:style>
  <w:style w:type="character" w:customStyle="1" w:styleId="ConsPlusNormal0">
    <w:name w:val="ConsPlusNormal Знак"/>
    <w:link w:val="ConsPlusNormal"/>
    <w:rsid w:val="005516F4"/>
    <w:rPr>
      <w:rFonts w:ascii="Times New Roman" w:eastAsia="Times New Roman" w:hAnsi="Times New Roman" w:cs="Times New Roman"/>
      <w:sz w:val="20"/>
      <w:szCs w:val="20"/>
      <w:lang w:eastAsia="ru-RU"/>
    </w:rPr>
  </w:style>
  <w:style w:type="paragraph" w:customStyle="1" w:styleId="1">
    <w:name w:val="Стиль1"/>
    <w:basedOn w:val="a"/>
    <w:uiPriority w:val="99"/>
    <w:rsid w:val="00C16E5D"/>
    <w:pPr>
      <w:keepNext/>
      <w:keepLines/>
      <w:widowControl w:val="0"/>
      <w:numPr>
        <w:numId w:val="1"/>
      </w:numPr>
      <w:suppressLineNumbers/>
      <w:suppressAutoHyphens/>
      <w:spacing w:after="60" w:line="240" w:lineRule="auto"/>
    </w:pPr>
    <w:rPr>
      <w:rFonts w:ascii="Arial" w:eastAsia="Times New Roman" w:hAnsi="Arial" w:cs="Arial"/>
      <w:b/>
      <w:bCs/>
      <w:color w:val="333333"/>
      <w:sz w:val="28"/>
      <w:szCs w:val="28"/>
      <w:lang w:eastAsia="ru-RU"/>
    </w:rPr>
  </w:style>
  <w:style w:type="paragraph" w:customStyle="1" w:styleId="2">
    <w:name w:val="Стиль2"/>
    <w:basedOn w:val="20"/>
    <w:uiPriority w:val="99"/>
    <w:rsid w:val="00C16E5D"/>
    <w:pPr>
      <w:keepNext/>
      <w:keepLines/>
      <w:widowControl w:val="0"/>
      <w:numPr>
        <w:ilvl w:val="1"/>
      </w:numPr>
      <w:suppressLineNumbers/>
      <w:tabs>
        <w:tab w:val="num" w:pos="360"/>
        <w:tab w:val="num" w:pos="432"/>
        <w:tab w:val="num" w:pos="643"/>
      </w:tabs>
      <w:suppressAutoHyphens/>
      <w:spacing w:after="60" w:line="240" w:lineRule="auto"/>
      <w:ind w:left="432" w:hanging="432"/>
      <w:contextualSpacing w:val="0"/>
      <w:jc w:val="both"/>
    </w:pPr>
    <w:rPr>
      <w:rFonts w:ascii="Arial" w:eastAsia="Times New Roman" w:hAnsi="Arial" w:cs="Arial"/>
      <w:b/>
      <w:bCs/>
      <w:color w:val="333333"/>
      <w:sz w:val="20"/>
      <w:szCs w:val="20"/>
      <w:lang w:eastAsia="ru-RU"/>
    </w:rPr>
  </w:style>
  <w:style w:type="paragraph" w:customStyle="1" w:styleId="3">
    <w:name w:val="Стиль3"/>
    <w:basedOn w:val="21"/>
    <w:uiPriority w:val="99"/>
    <w:rsid w:val="00C16E5D"/>
    <w:pPr>
      <w:widowControl w:val="0"/>
      <w:numPr>
        <w:ilvl w:val="2"/>
        <w:numId w:val="1"/>
      </w:numPr>
      <w:tabs>
        <w:tab w:val="clear" w:pos="1307"/>
        <w:tab w:val="num" w:pos="360"/>
      </w:tabs>
      <w:adjustRightInd w:val="0"/>
      <w:spacing w:after="0" w:line="240" w:lineRule="auto"/>
      <w:ind w:left="283"/>
      <w:jc w:val="both"/>
      <w:textAlignment w:val="baseline"/>
    </w:pPr>
    <w:rPr>
      <w:rFonts w:ascii="Arial" w:eastAsia="Calibri" w:hAnsi="Arial" w:cs="Arial"/>
      <w:color w:val="333333"/>
      <w:sz w:val="20"/>
      <w:szCs w:val="20"/>
      <w:lang w:val="x-none" w:eastAsia="ru-RU"/>
    </w:rPr>
  </w:style>
  <w:style w:type="paragraph" w:styleId="20">
    <w:name w:val="List Number 2"/>
    <w:basedOn w:val="a"/>
    <w:uiPriority w:val="99"/>
    <w:semiHidden/>
    <w:unhideWhenUsed/>
    <w:rsid w:val="00C16E5D"/>
    <w:pPr>
      <w:tabs>
        <w:tab w:val="num" w:pos="432"/>
      </w:tabs>
      <w:ind w:left="432" w:hanging="432"/>
      <w:contextualSpacing/>
    </w:pPr>
  </w:style>
  <w:style w:type="paragraph" w:styleId="21">
    <w:name w:val="Body Text Indent 2"/>
    <w:basedOn w:val="a"/>
    <w:link w:val="22"/>
    <w:uiPriority w:val="99"/>
    <w:semiHidden/>
    <w:unhideWhenUsed/>
    <w:rsid w:val="00C16E5D"/>
    <w:pPr>
      <w:spacing w:after="120" w:line="480" w:lineRule="auto"/>
      <w:ind w:left="283"/>
    </w:pPr>
  </w:style>
  <w:style w:type="character" w:customStyle="1" w:styleId="22">
    <w:name w:val="Основной текст с отступом 2 Знак"/>
    <w:basedOn w:val="a0"/>
    <w:link w:val="21"/>
    <w:uiPriority w:val="99"/>
    <w:semiHidden/>
    <w:rsid w:val="00C16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562389">
      <w:bodyDiv w:val="1"/>
      <w:marLeft w:val="0"/>
      <w:marRight w:val="0"/>
      <w:marTop w:val="0"/>
      <w:marBottom w:val="0"/>
      <w:divBdr>
        <w:top w:val="none" w:sz="0" w:space="0" w:color="auto"/>
        <w:left w:val="none" w:sz="0" w:space="0" w:color="auto"/>
        <w:bottom w:val="none" w:sz="0" w:space="0" w:color="auto"/>
        <w:right w:val="none" w:sz="0" w:space="0" w:color="auto"/>
      </w:divBdr>
      <w:divsChild>
        <w:div w:id="1952056424">
          <w:marLeft w:val="0"/>
          <w:marRight w:val="0"/>
          <w:marTop w:val="0"/>
          <w:marBottom w:val="0"/>
          <w:divBdr>
            <w:top w:val="none" w:sz="0" w:space="0" w:color="auto"/>
            <w:left w:val="none" w:sz="0" w:space="0" w:color="auto"/>
            <w:bottom w:val="none" w:sz="0" w:space="0" w:color="auto"/>
            <w:right w:val="none" w:sz="0" w:space="0" w:color="auto"/>
          </w:divBdr>
          <w:divsChild>
            <w:div w:id="17513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732D2E3A28BF245FBD3B7D1F3192E5C416B43908EA19C169CAFE7FB1DS1U5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consultantplus://offline/ref=E7663BFF376346E8FBA72DCE1D376180CEEAEEE12103E7C233BE7C7BCALEw1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E7663BFF376346E8FBA72DCE1D376180CEE9E8EA2108E7C233BE7C7BCALEw1N" TargetMode="External"/><Relationship Id="rId11" Type="http://schemas.openxmlformats.org/officeDocument/2006/relationships/hyperlink" Target="consultantplus://offline/ref=EC604E7D339449F5F551325CFE80D0CF319ECAC4AF78211B2856E27AACE77EE6D0F297BC3A8409A89506BBA040FE27CA9296B3C6B708D468H6n5N" TargetMode="External"/><Relationship Id="rId5" Type="http://schemas.openxmlformats.org/officeDocument/2006/relationships/webSettings" Target="webSettings.xml"/><Relationship Id="rId10" Type="http://schemas.openxmlformats.org/officeDocument/2006/relationships/hyperlink" Target="consultantplus://offline/ref=331B427928BE923B084EF8542F491C9BD1543090CD1C83A7D4F4E4A5A1F6ED1A3CAECA61CBS6u8H" TargetMode="External"/><Relationship Id="rId4" Type="http://schemas.openxmlformats.org/officeDocument/2006/relationships/settings" Target="settings.xml"/><Relationship Id="rId9" Type="http://schemas.openxmlformats.org/officeDocument/2006/relationships/hyperlink" Target="consultantplus://offline/ref=5732D2E3A28BF245FBD3B7D1F3192E5C4168459B8EAA9C169CAFE7FB1DS1U5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370DC0-BC58-464F-84CB-63F172F5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5717</TotalTime>
  <Pages>41</Pages>
  <Words>12626</Words>
  <Characters>71971</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В. Рыжкова</dc:creator>
  <cp:keywords/>
  <dc:description/>
  <cp:lastModifiedBy>Юлия В. Рыжкова</cp:lastModifiedBy>
  <cp:revision>78</cp:revision>
  <dcterms:created xsi:type="dcterms:W3CDTF">2018-06-05T11:30:00Z</dcterms:created>
  <dcterms:modified xsi:type="dcterms:W3CDTF">2020-03-19T11:53:00Z</dcterms:modified>
</cp:coreProperties>
</file>