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4D" w:rsidRPr="00AB1392" w:rsidRDefault="007E4D4D" w:rsidP="00F4048D">
      <w:pPr>
        <w:pStyle w:val="a3"/>
        <w:tabs>
          <w:tab w:val="left" w:pos="0"/>
          <w:tab w:val="left" w:pos="1276"/>
          <w:tab w:val="left" w:pos="7938"/>
        </w:tabs>
        <w:ind w:right="6101"/>
        <w:rPr>
          <w:rFonts w:ascii="Times New Roman" w:hAnsi="Times New Roman"/>
          <w:sz w:val="2"/>
          <w:szCs w:val="2"/>
        </w:rPr>
      </w:pPr>
    </w:p>
    <w:tbl>
      <w:tblPr>
        <w:tblW w:w="9498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962"/>
      </w:tblGrid>
      <w:tr w:rsidR="00807E02" w:rsidTr="00B05151">
        <w:trPr>
          <w:trHeight w:val="375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КАЗЕННОЕ УЧРЕЖДЕНИЕ</w:t>
            </w:r>
          </w:p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ВОРОНЕЖСКОЙ ОБЛАСТИ</w:t>
            </w:r>
          </w:p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«ОБЛАСТНОЙ ЦЕНТР</w:t>
            </w:r>
          </w:p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СОЦИАЛЬНОЙ ПОМОЩИ</w:t>
            </w:r>
          </w:p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СЕМЬЕ И ДЕТЯМ</w:t>
            </w:r>
          </w:p>
          <w:p w:rsidR="008673C2" w:rsidRDefault="008673C2" w:rsidP="008673C2">
            <w:pPr>
              <w:jc w:val="center"/>
              <w:rPr>
                <w:b/>
              </w:rPr>
            </w:pPr>
            <w:r>
              <w:rPr>
                <w:b/>
              </w:rPr>
              <w:t>«БУРЕВЕСТНИК»</w:t>
            </w:r>
          </w:p>
          <w:p w:rsidR="008673C2" w:rsidRDefault="008673C2" w:rsidP="008673C2">
            <w:pPr>
              <w:jc w:val="center"/>
            </w:pPr>
            <w:r>
              <w:t>(КУ ВО «ОЦСПСД «Буревестник»)</w:t>
            </w:r>
          </w:p>
          <w:p w:rsidR="008673C2" w:rsidRDefault="008673C2" w:rsidP="008673C2">
            <w:pPr>
              <w:tabs>
                <w:tab w:val="left" w:pos="7938"/>
              </w:tabs>
              <w:spacing w:before="120"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gramStart"/>
            <w:r>
              <w:rPr>
                <w:sz w:val="18"/>
                <w:szCs w:val="18"/>
              </w:rPr>
              <w:t>Дубовая</w:t>
            </w:r>
            <w:proofErr w:type="gramEnd"/>
            <w:r>
              <w:rPr>
                <w:sz w:val="18"/>
                <w:szCs w:val="18"/>
              </w:rPr>
              <w:t xml:space="preserve"> 32 а, г. Воронеж, 394011</w:t>
            </w:r>
          </w:p>
          <w:p w:rsidR="008673C2" w:rsidRDefault="008673C2" w:rsidP="008673C2">
            <w:pPr>
              <w:tabs>
                <w:tab w:val="left" w:pos="7938"/>
              </w:tabs>
              <w:spacing w:line="240" w:lineRule="exact"/>
              <w:ind w:right="-1"/>
              <w:jc w:val="center"/>
              <w:rPr>
                <w:spacing w:val="-12"/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Телефоны: (473) 277-67-53</w:t>
            </w:r>
          </w:p>
          <w:p w:rsidR="008673C2" w:rsidRDefault="008673C2" w:rsidP="008673C2">
            <w:pPr>
              <w:tabs>
                <w:tab w:val="left" w:pos="7938"/>
              </w:tabs>
              <w:spacing w:line="240" w:lineRule="exact"/>
              <w:ind w:right="-1"/>
              <w:jc w:val="center"/>
              <w:rPr>
                <w:spacing w:val="-12"/>
                <w:sz w:val="18"/>
                <w:szCs w:val="18"/>
              </w:rPr>
            </w:pPr>
            <w:r>
              <w:rPr>
                <w:spacing w:val="-12"/>
                <w:sz w:val="18"/>
                <w:szCs w:val="18"/>
              </w:rPr>
              <w:t>227-42-06; 227-42-43 (факс).</w:t>
            </w:r>
          </w:p>
          <w:p w:rsidR="008673C2" w:rsidRDefault="008673C2" w:rsidP="008673C2">
            <w:pPr>
              <w:pStyle w:val="a3"/>
              <w:ind w:right="2"/>
              <w:jc w:val="center"/>
              <w:rPr>
                <w:rFonts w:ascii="Times New Roman" w:hAnsi="Times New Roman"/>
                <w:spacing w:val="-10"/>
                <w:sz w:val="18"/>
                <w:szCs w:val="18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</w:rPr>
              <w:t>ОГРН 1033600083956</w:t>
            </w:r>
          </w:p>
          <w:p w:rsidR="008673C2" w:rsidRDefault="008673C2" w:rsidP="008673C2">
            <w:pPr>
              <w:ind w:right="112"/>
              <w:jc w:val="center"/>
              <w:rPr>
                <w:spacing w:val="-6"/>
              </w:rPr>
            </w:pPr>
            <w:r>
              <w:rPr>
                <w:spacing w:val="-10"/>
                <w:sz w:val="18"/>
                <w:szCs w:val="18"/>
              </w:rPr>
              <w:t>ИНН/КПП  3661003831/366101001</w:t>
            </w:r>
          </w:p>
          <w:p w:rsidR="008673C2" w:rsidRDefault="008673C2" w:rsidP="008673C2">
            <w:pPr>
              <w:ind w:right="112"/>
              <w:jc w:val="center"/>
              <w:rPr>
                <w:lang w:val="en-US"/>
              </w:rPr>
            </w:pPr>
            <w:r>
              <w:rPr>
                <w:spacing w:val="-6"/>
                <w:lang w:val="en-US"/>
              </w:rPr>
              <w:t>e-mail:</w:t>
            </w:r>
            <w:r>
              <w:rPr>
                <w:lang w:val="en-US"/>
              </w:rPr>
              <w:t xml:space="preserve"> burevestnik@govvrn.ru</w:t>
            </w:r>
          </w:p>
          <w:p w:rsidR="00A138F0" w:rsidRPr="008673C2" w:rsidRDefault="00A138F0" w:rsidP="00A138F0">
            <w:pPr>
              <w:tabs>
                <w:tab w:val="left" w:pos="5670"/>
              </w:tabs>
              <w:spacing w:before="180"/>
              <w:jc w:val="center"/>
              <w:rPr>
                <w:lang w:val="en-US"/>
              </w:rPr>
            </w:pPr>
            <w:r w:rsidRPr="008673C2">
              <w:rPr>
                <w:lang w:val="en-US"/>
              </w:rPr>
              <w:t>№</w:t>
            </w:r>
          </w:p>
          <w:p w:rsidR="00807E02" w:rsidRPr="008673C2" w:rsidRDefault="004A146C" w:rsidP="00981577">
            <w:pPr>
              <w:tabs>
                <w:tab w:val="left" w:pos="5670"/>
              </w:tabs>
              <w:spacing w:before="180"/>
              <w:rPr>
                <w:highlight w:val="yellow"/>
                <w:lang w:val="en-US"/>
              </w:rPr>
            </w:pPr>
            <w:r>
              <w:rPr>
                <w:noProof/>
              </w:rPr>
              <w:pict>
                <v:group id="_x0000_s1043" style="position:absolute;margin-left:-5.5pt;margin-top:.1pt;width:208pt;height:23.55pt;z-index:251658240;mso-position-horizontal-relative:margin" coordsize="20000,20064">
                  <v:line id="_x0000_s1044" style="position:absolute;flip:x" from="0,0" to="19948,44" strokeweight=".25pt">
                    <v:stroke startarrowwidth="narrow" startarrowlength="short" endarrowwidth="narrow" endarrowlength="short"/>
                  </v:line>
                  <v:line id="_x0000_s1045" style="position:absolute;flip:x" from="0,20020" to="20000,20064" strokeweight=".25pt">
                    <v:stroke startarrowwidth="narrow" startarrowlength="short" endarrowwidth="narrow" endarrowlength="short"/>
                  </v:line>
                  <w10:wrap anchorx="margin"/>
                </v:group>
              </w:pict>
            </w:r>
            <w:r w:rsidR="00981577" w:rsidRPr="004446E2">
              <w:t>На</w:t>
            </w:r>
            <w:r w:rsidR="00981577" w:rsidRPr="008673C2">
              <w:rPr>
                <w:lang w:val="en-US"/>
              </w:rPr>
              <w:t xml:space="preserve"> №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07E02" w:rsidRPr="003A65DE" w:rsidRDefault="00B96488" w:rsidP="00B05151">
            <w:pPr>
              <w:ind w:left="5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F6BBA" w:rsidRPr="007F6BBA">
              <w:rPr>
                <w:sz w:val="28"/>
                <w:szCs w:val="28"/>
              </w:rPr>
              <w:t>уководител</w:t>
            </w:r>
            <w:r w:rsidR="001F0CBF">
              <w:rPr>
                <w:sz w:val="28"/>
                <w:szCs w:val="28"/>
              </w:rPr>
              <w:t>ю</w:t>
            </w:r>
            <w:r w:rsidR="007F6BBA" w:rsidRPr="007F6BBA">
              <w:rPr>
                <w:sz w:val="28"/>
                <w:szCs w:val="28"/>
              </w:rPr>
              <w:t xml:space="preserve"> управления по </w:t>
            </w:r>
            <w:r w:rsidR="00807E02" w:rsidRPr="007F6BBA">
              <w:rPr>
                <w:sz w:val="28"/>
                <w:szCs w:val="28"/>
              </w:rPr>
              <w:t>регулированию</w:t>
            </w:r>
            <w:r w:rsidR="00807E02" w:rsidRPr="003A65DE">
              <w:rPr>
                <w:sz w:val="28"/>
                <w:szCs w:val="28"/>
              </w:rPr>
              <w:t xml:space="preserve"> контрактной системы в сфере закупок</w:t>
            </w:r>
          </w:p>
          <w:p w:rsidR="00807E02" w:rsidRPr="003A65DE" w:rsidRDefault="00807E02" w:rsidP="00B05151">
            <w:pPr>
              <w:ind w:left="557"/>
              <w:jc w:val="center"/>
              <w:rPr>
                <w:sz w:val="28"/>
                <w:szCs w:val="28"/>
              </w:rPr>
            </w:pPr>
            <w:r w:rsidRPr="003A65DE">
              <w:rPr>
                <w:sz w:val="28"/>
                <w:szCs w:val="28"/>
              </w:rPr>
              <w:t>Воронежской области</w:t>
            </w:r>
          </w:p>
          <w:p w:rsidR="00807E02" w:rsidRPr="003A65DE" w:rsidRDefault="00807E02" w:rsidP="00B05151">
            <w:pPr>
              <w:ind w:left="557"/>
              <w:jc w:val="center"/>
              <w:rPr>
                <w:sz w:val="28"/>
                <w:szCs w:val="28"/>
              </w:rPr>
            </w:pPr>
          </w:p>
          <w:p w:rsidR="00807E02" w:rsidRPr="003A65DE" w:rsidRDefault="00807E02" w:rsidP="00B05151">
            <w:pPr>
              <w:ind w:left="557"/>
              <w:jc w:val="center"/>
              <w:rPr>
                <w:sz w:val="28"/>
                <w:szCs w:val="28"/>
              </w:rPr>
            </w:pPr>
            <w:r w:rsidRPr="003A65DE">
              <w:rPr>
                <w:sz w:val="28"/>
                <w:szCs w:val="28"/>
              </w:rPr>
              <w:t>Е.Н. Гончарову</w:t>
            </w:r>
          </w:p>
          <w:p w:rsidR="00807E02" w:rsidRPr="003A65DE" w:rsidRDefault="00807E02" w:rsidP="00B05151">
            <w:pPr>
              <w:ind w:left="557"/>
              <w:jc w:val="center"/>
              <w:rPr>
                <w:sz w:val="28"/>
                <w:szCs w:val="28"/>
              </w:rPr>
            </w:pPr>
          </w:p>
          <w:p w:rsidR="00807E02" w:rsidRPr="003A65DE" w:rsidRDefault="00807E02" w:rsidP="00B05151">
            <w:pPr>
              <w:ind w:left="557" w:right="-182"/>
              <w:jc w:val="center"/>
              <w:rPr>
                <w:sz w:val="28"/>
                <w:szCs w:val="28"/>
              </w:rPr>
            </w:pPr>
            <w:r w:rsidRPr="003A65DE">
              <w:rPr>
                <w:sz w:val="28"/>
                <w:szCs w:val="28"/>
              </w:rPr>
              <w:t>ул. Карла Маркса, 80</w:t>
            </w:r>
          </w:p>
          <w:p w:rsidR="00807E02" w:rsidRPr="003A65DE" w:rsidRDefault="00807E02" w:rsidP="00B05151">
            <w:pPr>
              <w:ind w:left="557" w:right="-182"/>
              <w:jc w:val="center"/>
              <w:rPr>
                <w:sz w:val="28"/>
                <w:szCs w:val="28"/>
              </w:rPr>
            </w:pPr>
            <w:r w:rsidRPr="003A65DE">
              <w:rPr>
                <w:sz w:val="28"/>
                <w:szCs w:val="28"/>
              </w:rPr>
              <w:t>г. Воронеж</w:t>
            </w:r>
          </w:p>
          <w:p w:rsidR="00807E02" w:rsidRPr="003A65DE" w:rsidRDefault="00807E02" w:rsidP="00B05151">
            <w:pPr>
              <w:ind w:left="743"/>
              <w:jc w:val="center"/>
              <w:rPr>
                <w:sz w:val="28"/>
                <w:szCs w:val="28"/>
              </w:rPr>
            </w:pPr>
            <w:r w:rsidRPr="003A65DE">
              <w:rPr>
                <w:sz w:val="28"/>
                <w:szCs w:val="28"/>
              </w:rPr>
              <w:t>394036</w:t>
            </w:r>
          </w:p>
          <w:p w:rsidR="00807E02" w:rsidRPr="003A65DE" w:rsidRDefault="00807E02" w:rsidP="00B05151">
            <w:pPr>
              <w:ind w:right="-182" w:firstLine="845"/>
              <w:jc w:val="center"/>
              <w:rPr>
                <w:sz w:val="28"/>
                <w:szCs w:val="28"/>
              </w:rPr>
            </w:pPr>
          </w:p>
        </w:tc>
      </w:tr>
    </w:tbl>
    <w:p w:rsidR="00807E02" w:rsidRPr="00872E7F" w:rsidRDefault="00807E02" w:rsidP="00807E02">
      <w:pPr>
        <w:pStyle w:val="Style7"/>
        <w:widowControl/>
        <w:rPr>
          <w:sz w:val="28"/>
          <w:szCs w:val="28"/>
        </w:rPr>
      </w:pPr>
      <w:r w:rsidRPr="00872E7F">
        <w:rPr>
          <w:sz w:val="28"/>
          <w:szCs w:val="28"/>
        </w:rPr>
        <w:t xml:space="preserve">Об осуществлении закупки </w:t>
      </w:r>
    </w:p>
    <w:p w:rsidR="008673C2" w:rsidRDefault="00872E7F" w:rsidP="003E7186">
      <w:pPr>
        <w:pStyle w:val="Style7"/>
        <w:widowControl/>
        <w:rPr>
          <w:sz w:val="28"/>
          <w:szCs w:val="28"/>
        </w:rPr>
      </w:pPr>
      <w:r w:rsidRPr="00872E7F">
        <w:rPr>
          <w:sz w:val="28"/>
          <w:szCs w:val="28"/>
        </w:rPr>
        <w:t>продуктов питания</w:t>
      </w:r>
    </w:p>
    <w:p w:rsidR="00807E02" w:rsidRPr="00872E7F" w:rsidRDefault="00872E7F" w:rsidP="003E7186">
      <w:pPr>
        <w:pStyle w:val="Style7"/>
        <w:widowControl/>
        <w:rPr>
          <w:sz w:val="28"/>
          <w:szCs w:val="28"/>
        </w:rPr>
      </w:pPr>
      <w:r w:rsidRPr="00872E7F">
        <w:rPr>
          <w:sz w:val="28"/>
          <w:szCs w:val="28"/>
        </w:rPr>
        <w:t>(</w:t>
      </w:r>
      <w:r w:rsidR="007C3404">
        <w:rPr>
          <w:bCs/>
          <w:sz w:val="28"/>
          <w:szCs w:val="28"/>
        </w:rPr>
        <w:t>К</w:t>
      </w:r>
      <w:r w:rsidR="00F73E67">
        <w:rPr>
          <w:bCs/>
          <w:sz w:val="28"/>
          <w:szCs w:val="28"/>
        </w:rPr>
        <w:t>рахмал</w:t>
      </w:r>
      <w:r w:rsidRPr="00872E7F">
        <w:rPr>
          <w:sz w:val="28"/>
          <w:szCs w:val="28"/>
        </w:rPr>
        <w:t>)</w:t>
      </w:r>
    </w:p>
    <w:p w:rsidR="003A65DE" w:rsidRPr="003A65DE" w:rsidRDefault="003A65DE" w:rsidP="003A65DE">
      <w:pPr>
        <w:pStyle w:val="Style7"/>
        <w:widowControl/>
        <w:jc w:val="center"/>
        <w:rPr>
          <w:sz w:val="28"/>
          <w:szCs w:val="28"/>
        </w:rPr>
      </w:pPr>
      <w:r w:rsidRPr="003A65DE">
        <w:rPr>
          <w:sz w:val="28"/>
          <w:szCs w:val="28"/>
        </w:rPr>
        <w:t>Уважаемый Евгений Николаевич!</w:t>
      </w:r>
    </w:p>
    <w:p w:rsidR="003A65DE" w:rsidRPr="003A65DE" w:rsidRDefault="003A65DE" w:rsidP="003E7186">
      <w:pPr>
        <w:pStyle w:val="Style7"/>
        <w:widowControl/>
        <w:rPr>
          <w:sz w:val="28"/>
          <w:szCs w:val="28"/>
        </w:rPr>
      </w:pPr>
    </w:p>
    <w:p w:rsidR="000E36C7" w:rsidRPr="00AF1D52" w:rsidRDefault="00AE6107" w:rsidP="00AF1D5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A47">
        <w:rPr>
          <w:rFonts w:ascii="Times New Roman" w:hAnsi="Times New Roman" w:cs="Times New Roman"/>
          <w:sz w:val="28"/>
          <w:szCs w:val="28"/>
        </w:rPr>
        <w:t>На основании приказа</w:t>
      </w:r>
      <w:r w:rsidR="00242AEE" w:rsidRPr="00054A47">
        <w:rPr>
          <w:rFonts w:ascii="Times New Roman" w:hAnsi="Times New Roman" w:cs="Times New Roman"/>
          <w:sz w:val="28"/>
          <w:szCs w:val="28"/>
        </w:rPr>
        <w:t xml:space="preserve"> от </w:t>
      </w:r>
      <w:r w:rsidR="00054A47" w:rsidRPr="00054A47">
        <w:rPr>
          <w:rFonts w:ascii="Times New Roman" w:hAnsi="Times New Roman" w:cs="Times New Roman"/>
          <w:sz w:val="28"/>
          <w:szCs w:val="28"/>
        </w:rPr>
        <w:t>21</w:t>
      </w:r>
      <w:r w:rsidR="0015713F" w:rsidRPr="00054A47">
        <w:rPr>
          <w:rFonts w:ascii="Times New Roman" w:hAnsi="Times New Roman" w:cs="Times New Roman"/>
          <w:sz w:val="28"/>
          <w:szCs w:val="28"/>
        </w:rPr>
        <w:t>.</w:t>
      </w:r>
      <w:r w:rsidR="00054A47" w:rsidRPr="00054A47">
        <w:rPr>
          <w:rFonts w:ascii="Times New Roman" w:hAnsi="Times New Roman" w:cs="Times New Roman"/>
          <w:sz w:val="28"/>
          <w:szCs w:val="28"/>
        </w:rPr>
        <w:t>10</w:t>
      </w:r>
      <w:r w:rsidR="0015713F" w:rsidRPr="00054A47">
        <w:rPr>
          <w:rFonts w:ascii="Times New Roman" w:hAnsi="Times New Roman" w:cs="Times New Roman"/>
          <w:sz w:val="28"/>
          <w:szCs w:val="28"/>
        </w:rPr>
        <w:t>.</w:t>
      </w:r>
      <w:r w:rsidR="00717247" w:rsidRPr="00054A47">
        <w:rPr>
          <w:rFonts w:ascii="Times New Roman" w:hAnsi="Times New Roman" w:cs="Times New Roman"/>
          <w:sz w:val="28"/>
          <w:szCs w:val="28"/>
        </w:rPr>
        <w:t>2019</w:t>
      </w:r>
      <w:r w:rsidR="0015713F" w:rsidRPr="00054A47">
        <w:rPr>
          <w:rFonts w:ascii="Times New Roman" w:hAnsi="Times New Roman" w:cs="Times New Roman"/>
          <w:sz w:val="28"/>
          <w:szCs w:val="28"/>
        </w:rPr>
        <w:t> </w:t>
      </w:r>
      <w:r w:rsidR="00717247" w:rsidRPr="00054A47">
        <w:rPr>
          <w:rFonts w:ascii="Times New Roman" w:hAnsi="Times New Roman" w:cs="Times New Roman"/>
          <w:sz w:val="28"/>
          <w:szCs w:val="28"/>
        </w:rPr>
        <w:t>г.</w:t>
      </w:r>
      <w:r w:rsidR="00733044" w:rsidRPr="00054A47">
        <w:rPr>
          <w:rFonts w:ascii="Times New Roman" w:hAnsi="Times New Roman" w:cs="Times New Roman"/>
          <w:sz w:val="28"/>
          <w:szCs w:val="28"/>
        </w:rPr>
        <w:t xml:space="preserve"> №</w:t>
      </w:r>
      <w:r w:rsidR="00242AEE" w:rsidRPr="00054A47">
        <w:rPr>
          <w:rFonts w:ascii="Times New Roman" w:hAnsi="Times New Roman" w:cs="Times New Roman"/>
          <w:sz w:val="28"/>
          <w:szCs w:val="28"/>
        </w:rPr>
        <w:t xml:space="preserve"> </w:t>
      </w:r>
      <w:r w:rsidR="00054A47" w:rsidRPr="00054A47">
        <w:rPr>
          <w:rFonts w:ascii="Times New Roman" w:hAnsi="Times New Roman" w:cs="Times New Roman"/>
          <w:sz w:val="28"/>
          <w:szCs w:val="28"/>
        </w:rPr>
        <w:t>196</w:t>
      </w:r>
      <w:r w:rsidR="00717247" w:rsidRPr="00054A47">
        <w:rPr>
          <w:rFonts w:ascii="Times New Roman" w:hAnsi="Times New Roman" w:cs="Times New Roman"/>
          <w:sz w:val="28"/>
          <w:szCs w:val="28"/>
        </w:rPr>
        <w:t>/</w:t>
      </w:r>
      <w:r w:rsidR="00054A47" w:rsidRPr="00054A47">
        <w:rPr>
          <w:rFonts w:ascii="Times New Roman" w:hAnsi="Times New Roman" w:cs="Times New Roman"/>
          <w:sz w:val="28"/>
          <w:szCs w:val="28"/>
        </w:rPr>
        <w:t>ОД</w:t>
      </w:r>
      <w:r w:rsidR="00AB1790" w:rsidRPr="00054A47">
        <w:rPr>
          <w:rFonts w:ascii="Times New Roman" w:hAnsi="Times New Roman" w:cs="Times New Roman"/>
          <w:sz w:val="28"/>
          <w:szCs w:val="28"/>
        </w:rPr>
        <w:t xml:space="preserve"> </w:t>
      </w:r>
      <w:r w:rsidRPr="00054A47">
        <w:rPr>
          <w:rFonts w:ascii="Times New Roman" w:hAnsi="Times New Roman" w:cs="Times New Roman"/>
          <w:sz w:val="28"/>
          <w:szCs w:val="28"/>
        </w:rPr>
        <w:t>«</w:t>
      </w:r>
      <w:r w:rsidR="00AF1D52" w:rsidRPr="00054A47">
        <w:rPr>
          <w:rFonts w:ascii="Times New Roman" w:hAnsi="Times New Roman" w:cs="Times New Roman"/>
          <w:bCs/>
          <w:sz w:val="28"/>
          <w:szCs w:val="28"/>
        </w:rPr>
        <w:t>Об осуществлении</w:t>
      </w:r>
      <w:r w:rsidR="00AF1D52" w:rsidRPr="00AF1D52">
        <w:rPr>
          <w:rFonts w:ascii="Times New Roman" w:hAnsi="Times New Roman" w:cs="Times New Roman"/>
          <w:bCs/>
          <w:sz w:val="28"/>
          <w:szCs w:val="28"/>
        </w:rPr>
        <w:t xml:space="preserve"> закупки посредством определения поставщика путем проведения совместного аукциона в электронной форме на поставку продуктов питания (Крахмал) на период с </w:t>
      </w:r>
      <w:r w:rsidR="009A01A5">
        <w:rPr>
          <w:rFonts w:ascii="Times New Roman" w:hAnsi="Times New Roman" w:cs="Times New Roman"/>
          <w:bCs/>
          <w:sz w:val="28"/>
          <w:szCs w:val="28"/>
        </w:rPr>
        <w:t>февраля</w:t>
      </w:r>
      <w:r w:rsidR="00AF1D52" w:rsidRPr="00AF1D52">
        <w:rPr>
          <w:rFonts w:ascii="Times New Roman" w:hAnsi="Times New Roman" w:cs="Times New Roman"/>
          <w:bCs/>
          <w:sz w:val="28"/>
          <w:szCs w:val="28"/>
        </w:rPr>
        <w:t xml:space="preserve"> 20</w:t>
      </w:r>
      <w:r w:rsidR="009A01A5">
        <w:rPr>
          <w:rFonts w:ascii="Times New Roman" w:hAnsi="Times New Roman" w:cs="Times New Roman"/>
          <w:bCs/>
          <w:sz w:val="28"/>
          <w:szCs w:val="28"/>
        </w:rPr>
        <w:t>20</w:t>
      </w:r>
      <w:r w:rsidR="00AF1D52" w:rsidRPr="00AF1D52">
        <w:rPr>
          <w:rFonts w:ascii="Times New Roman" w:hAnsi="Times New Roman" w:cs="Times New Roman"/>
          <w:bCs/>
          <w:sz w:val="28"/>
          <w:szCs w:val="28"/>
        </w:rPr>
        <w:t xml:space="preserve"> года по </w:t>
      </w:r>
      <w:r w:rsidR="008E152C">
        <w:rPr>
          <w:rFonts w:ascii="Times New Roman" w:hAnsi="Times New Roman" w:cs="Times New Roman"/>
          <w:bCs/>
          <w:sz w:val="28"/>
          <w:szCs w:val="28"/>
        </w:rPr>
        <w:t xml:space="preserve">31 </w:t>
      </w:r>
      <w:r w:rsidR="009A01A5">
        <w:rPr>
          <w:rFonts w:ascii="Times New Roman" w:hAnsi="Times New Roman" w:cs="Times New Roman"/>
          <w:bCs/>
          <w:sz w:val="28"/>
          <w:szCs w:val="28"/>
        </w:rPr>
        <w:t>июля</w:t>
      </w:r>
      <w:r w:rsidR="00AF1D52" w:rsidRPr="00AF1D52">
        <w:rPr>
          <w:rFonts w:ascii="Times New Roman" w:hAnsi="Times New Roman" w:cs="Times New Roman"/>
          <w:bCs/>
          <w:sz w:val="28"/>
          <w:szCs w:val="28"/>
        </w:rPr>
        <w:t xml:space="preserve"> 2020 года</w:t>
      </w:r>
      <w:r w:rsidR="009F0C46" w:rsidRPr="00AF1D52">
        <w:rPr>
          <w:rFonts w:ascii="Times New Roman" w:hAnsi="Times New Roman" w:cs="Times New Roman"/>
          <w:sz w:val="28"/>
          <w:szCs w:val="28"/>
        </w:rPr>
        <w:t>»</w:t>
      </w:r>
      <w:r w:rsidRPr="00AF1D52">
        <w:rPr>
          <w:rFonts w:ascii="Times New Roman" w:hAnsi="Times New Roman" w:cs="Times New Roman"/>
          <w:sz w:val="28"/>
          <w:szCs w:val="28"/>
        </w:rPr>
        <w:t xml:space="preserve"> п</w:t>
      </w:r>
      <w:r w:rsidR="00496813" w:rsidRPr="00AF1D52">
        <w:rPr>
          <w:rFonts w:ascii="Times New Roman" w:hAnsi="Times New Roman" w:cs="Times New Roman"/>
          <w:sz w:val="28"/>
          <w:szCs w:val="28"/>
        </w:rPr>
        <w:t>рошу Вас провести</w:t>
      </w:r>
      <w:r w:rsidR="00496813" w:rsidRPr="00496813">
        <w:rPr>
          <w:rFonts w:ascii="Times New Roman" w:hAnsi="Times New Roman" w:cs="Times New Roman"/>
          <w:sz w:val="28"/>
          <w:szCs w:val="28"/>
        </w:rPr>
        <w:t xml:space="preserve"> определение поставщик</w:t>
      </w:r>
      <w:r w:rsidR="00BC04B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путем проведения </w:t>
      </w:r>
      <w:r w:rsidR="00512935">
        <w:rPr>
          <w:rFonts w:ascii="Times New Roman" w:hAnsi="Times New Roman" w:cs="Times New Roman"/>
          <w:sz w:val="28"/>
          <w:szCs w:val="28"/>
        </w:rPr>
        <w:t xml:space="preserve">совместного </w:t>
      </w:r>
      <w:proofErr w:type="gramStart"/>
      <w:r w:rsidR="00512935" w:rsidRPr="003A65DE">
        <w:rPr>
          <w:rFonts w:ascii="Times New Roman" w:hAnsi="Times New Roman" w:cs="Times New Roman"/>
          <w:sz w:val="28"/>
          <w:szCs w:val="28"/>
        </w:rPr>
        <w:t>аукциона</w:t>
      </w:r>
      <w:proofErr w:type="gramEnd"/>
      <w:r w:rsidR="00512935" w:rsidRPr="003A65DE">
        <w:rPr>
          <w:rFonts w:ascii="Times New Roman" w:hAnsi="Times New Roman" w:cs="Times New Roman"/>
          <w:sz w:val="28"/>
          <w:szCs w:val="28"/>
        </w:rPr>
        <w:t xml:space="preserve"> в электронной форме </w:t>
      </w:r>
      <w:r w:rsidR="003A65DE" w:rsidRPr="003A65DE">
        <w:rPr>
          <w:rFonts w:ascii="Times New Roman" w:hAnsi="Times New Roman" w:cs="Times New Roman"/>
          <w:sz w:val="28"/>
          <w:szCs w:val="28"/>
        </w:rPr>
        <w:t xml:space="preserve">согласно представленной нами заявке об осуществлении закупки </w:t>
      </w:r>
      <w:r w:rsidR="000E36C7" w:rsidRPr="000E36C7">
        <w:rPr>
          <w:rFonts w:ascii="Times New Roman" w:hAnsi="Times New Roman" w:cs="Times New Roman"/>
          <w:sz w:val="28"/>
          <w:szCs w:val="28"/>
        </w:rPr>
        <w:t>в ПК «</w:t>
      </w:r>
      <w:r w:rsidR="000E36C7" w:rsidRPr="000E36C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E36C7" w:rsidRPr="000E36C7">
        <w:rPr>
          <w:rFonts w:ascii="Times New Roman" w:hAnsi="Times New Roman" w:cs="Times New Roman"/>
          <w:sz w:val="28"/>
          <w:szCs w:val="28"/>
        </w:rPr>
        <w:t>-Торги-КС»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36C7" w:rsidRPr="009C1840" w:rsidRDefault="00AE6107" w:rsidP="00B543A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объекта закупки: </w:t>
      </w:r>
      <w:r w:rsidR="009C1840" w:rsidRPr="009C1840">
        <w:rPr>
          <w:rFonts w:ascii="Times New Roman" w:hAnsi="Times New Roman" w:cs="Times New Roman"/>
          <w:bCs/>
          <w:sz w:val="28"/>
          <w:szCs w:val="28"/>
        </w:rPr>
        <w:t xml:space="preserve">поставка </w:t>
      </w:r>
      <w:r w:rsidR="001979FF" w:rsidRPr="00B627E5">
        <w:rPr>
          <w:rFonts w:ascii="Times New Roman" w:hAnsi="Times New Roman" w:cs="Times New Roman"/>
          <w:bCs/>
          <w:sz w:val="28"/>
          <w:szCs w:val="28"/>
        </w:rPr>
        <w:t>продуктов питания (</w:t>
      </w:r>
      <w:r w:rsidR="00F73E67" w:rsidRPr="00F73E67">
        <w:rPr>
          <w:rFonts w:ascii="Times New Roman" w:hAnsi="Times New Roman" w:cs="Times New Roman"/>
          <w:bCs/>
          <w:sz w:val="28"/>
          <w:szCs w:val="28"/>
        </w:rPr>
        <w:t>Крахмал</w:t>
      </w:r>
      <w:r w:rsidR="001979FF" w:rsidRPr="00B627E5">
        <w:rPr>
          <w:rFonts w:ascii="Times New Roman" w:hAnsi="Times New Roman" w:cs="Times New Roman"/>
          <w:bCs/>
          <w:sz w:val="28"/>
          <w:szCs w:val="28"/>
        </w:rPr>
        <w:t>)</w:t>
      </w:r>
      <w:r w:rsidR="00C87A51" w:rsidRPr="009C1840">
        <w:rPr>
          <w:rFonts w:ascii="Times New Roman" w:hAnsi="Times New Roman" w:cs="Times New Roman"/>
          <w:sz w:val="28"/>
          <w:szCs w:val="28"/>
        </w:rPr>
        <w:t>.</w:t>
      </w:r>
    </w:p>
    <w:p w:rsidR="009A01A5" w:rsidRDefault="00C87A51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(максимальная) цена </w:t>
      </w:r>
      <w:r w:rsidR="00D77B26">
        <w:rPr>
          <w:rFonts w:ascii="Times New Roman" w:hAnsi="Times New Roman" w:cs="Times New Roman"/>
          <w:sz w:val="28"/>
          <w:szCs w:val="28"/>
        </w:rPr>
        <w:t>контракта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87A51">
        <w:rPr>
          <w:rFonts w:ascii="Times New Roman" w:hAnsi="Times New Roman" w:cs="Times New Roman"/>
          <w:sz w:val="28"/>
          <w:szCs w:val="28"/>
        </w:rPr>
        <w:t xml:space="preserve"> </w:t>
      </w:r>
      <w:r w:rsidR="009A01A5">
        <w:rPr>
          <w:rFonts w:ascii="Times New Roman" w:hAnsi="Times New Roman" w:cs="Times New Roman"/>
          <w:bCs/>
          <w:sz w:val="28"/>
          <w:szCs w:val="28"/>
        </w:rPr>
        <w:t>456 652</w:t>
      </w:r>
      <w:r w:rsidR="009A01A5" w:rsidRPr="00F73E67">
        <w:rPr>
          <w:rFonts w:ascii="Times New Roman" w:hAnsi="Times New Roman" w:cs="Times New Roman"/>
          <w:bCs/>
          <w:sz w:val="28"/>
          <w:szCs w:val="28"/>
        </w:rPr>
        <w:t xml:space="preserve"> руб. </w:t>
      </w:r>
      <w:r w:rsidR="009A01A5">
        <w:rPr>
          <w:rFonts w:ascii="Times New Roman" w:hAnsi="Times New Roman" w:cs="Times New Roman"/>
          <w:bCs/>
          <w:sz w:val="28"/>
          <w:szCs w:val="28"/>
        </w:rPr>
        <w:t>45</w:t>
      </w:r>
      <w:r w:rsidR="009A01A5" w:rsidRPr="00F73E67">
        <w:rPr>
          <w:rFonts w:ascii="Times New Roman" w:hAnsi="Times New Roman" w:cs="Times New Roman"/>
          <w:bCs/>
          <w:sz w:val="28"/>
          <w:szCs w:val="28"/>
        </w:rPr>
        <w:t xml:space="preserve"> коп. (</w:t>
      </w:r>
      <w:r w:rsidR="009A01A5">
        <w:rPr>
          <w:rFonts w:ascii="Times New Roman" w:hAnsi="Times New Roman" w:cs="Times New Roman"/>
          <w:bCs/>
          <w:sz w:val="28"/>
          <w:szCs w:val="28"/>
        </w:rPr>
        <w:t>Четыреста пятьдесят шесть т</w:t>
      </w:r>
      <w:r w:rsidR="009A01A5" w:rsidRPr="00F73E67">
        <w:rPr>
          <w:rFonts w:ascii="Times New Roman" w:hAnsi="Times New Roman" w:cs="Times New Roman"/>
          <w:bCs/>
          <w:sz w:val="28"/>
          <w:szCs w:val="28"/>
        </w:rPr>
        <w:t xml:space="preserve">ысяч </w:t>
      </w:r>
      <w:r w:rsidR="009A01A5">
        <w:rPr>
          <w:rFonts w:ascii="Times New Roman" w:hAnsi="Times New Roman" w:cs="Times New Roman"/>
          <w:bCs/>
          <w:sz w:val="28"/>
          <w:szCs w:val="28"/>
        </w:rPr>
        <w:t>шестьсот пятьдесят два</w:t>
      </w:r>
      <w:r w:rsidR="009A01A5" w:rsidRPr="00F73E67">
        <w:rPr>
          <w:rFonts w:ascii="Times New Roman" w:hAnsi="Times New Roman" w:cs="Times New Roman"/>
          <w:bCs/>
          <w:sz w:val="28"/>
          <w:szCs w:val="28"/>
        </w:rPr>
        <w:t xml:space="preserve"> рубл</w:t>
      </w:r>
      <w:r w:rsidR="009A01A5">
        <w:rPr>
          <w:rFonts w:ascii="Times New Roman" w:hAnsi="Times New Roman" w:cs="Times New Roman"/>
          <w:bCs/>
          <w:sz w:val="28"/>
          <w:szCs w:val="28"/>
        </w:rPr>
        <w:t>я 45</w:t>
      </w:r>
      <w:r w:rsidR="009A01A5" w:rsidRPr="00F73E67">
        <w:rPr>
          <w:rFonts w:ascii="Times New Roman" w:hAnsi="Times New Roman" w:cs="Times New Roman"/>
          <w:bCs/>
          <w:sz w:val="28"/>
          <w:szCs w:val="28"/>
        </w:rPr>
        <w:t> копеек)</w:t>
      </w:r>
    </w:p>
    <w:p w:rsidR="00C87A51" w:rsidRDefault="00C87A51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финансирования:</w:t>
      </w:r>
    </w:p>
    <w:p w:rsidR="00C87A51" w:rsidRPr="00206607" w:rsidRDefault="00C87A51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907">
        <w:rPr>
          <w:rFonts w:ascii="Times New Roman" w:hAnsi="Times New Roman" w:cs="Times New Roman"/>
          <w:sz w:val="28"/>
          <w:szCs w:val="28"/>
        </w:rPr>
        <w:t>-</w:t>
      </w:r>
      <w:r w:rsidRPr="00206607">
        <w:rPr>
          <w:rFonts w:ascii="Times New Roman" w:hAnsi="Times New Roman" w:cs="Times New Roman"/>
          <w:sz w:val="28"/>
          <w:szCs w:val="28"/>
        </w:rPr>
        <w:t xml:space="preserve"> </w:t>
      </w:r>
      <w:r w:rsidRPr="00206607">
        <w:rPr>
          <w:rFonts w:ascii="Times New Roman" w:hAnsi="Times New Roman" w:cs="Times New Roman"/>
          <w:color w:val="000000"/>
          <w:sz w:val="28"/>
          <w:szCs w:val="28"/>
        </w:rPr>
        <w:t>за счет субсидии, выделенной из бюджета Воронежской области на выполнение государственного задания;</w:t>
      </w:r>
    </w:p>
    <w:p w:rsidR="00733044" w:rsidRDefault="00C87A51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kern w:val="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12E7D">
        <w:rPr>
          <w:rFonts w:ascii="Times New Roman" w:hAnsi="Times New Roman" w:cs="Times New Roman"/>
          <w:kern w:val="1"/>
          <w:sz w:val="28"/>
          <w:szCs w:val="28"/>
        </w:rPr>
        <w:t>за счет ср</w:t>
      </w:r>
      <w:r w:rsidRPr="00206607">
        <w:rPr>
          <w:rFonts w:ascii="Times New Roman" w:hAnsi="Times New Roman" w:cs="Times New Roman"/>
          <w:kern w:val="1"/>
          <w:sz w:val="28"/>
          <w:szCs w:val="28"/>
        </w:rPr>
        <w:t>едств, полученных от оказания платных услуг, и (или) средств, от иной, приносящей доход деятельности, и (или) за счет средств, поступающих от пла</w:t>
      </w:r>
      <w:r w:rsidR="00A62D38">
        <w:rPr>
          <w:rFonts w:ascii="Times New Roman" w:hAnsi="Times New Roman" w:cs="Times New Roman"/>
          <w:kern w:val="1"/>
          <w:sz w:val="28"/>
          <w:szCs w:val="28"/>
        </w:rPr>
        <w:t>ты за стационарное обслуживание;</w:t>
      </w:r>
      <w:proofErr w:type="gramEnd"/>
    </w:p>
    <w:p w:rsidR="00A62D38" w:rsidRPr="00AD680D" w:rsidRDefault="00A62D38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kern w:val="1"/>
          <w:sz w:val="28"/>
          <w:szCs w:val="28"/>
        </w:rPr>
      </w:pPr>
      <w:r w:rsidRPr="00AD680D">
        <w:rPr>
          <w:rFonts w:ascii="Times New Roman" w:hAnsi="Times New Roman" w:cs="Times New Roman"/>
          <w:kern w:val="1"/>
          <w:sz w:val="28"/>
          <w:szCs w:val="28"/>
        </w:rPr>
        <w:t>- за счет средств областного бюджета Воронежской области.</w:t>
      </w:r>
    </w:p>
    <w:p w:rsidR="00517DD0" w:rsidRPr="00C04ED9" w:rsidRDefault="00C87A51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ED9">
        <w:rPr>
          <w:rFonts w:ascii="Times New Roman" w:hAnsi="Times New Roman" w:cs="Times New Roman"/>
          <w:sz w:val="28"/>
          <w:szCs w:val="28"/>
        </w:rPr>
        <w:t>Идентификационные коды закупки</w:t>
      </w:r>
      <w:r w:rsidR="00C04ED9">
        <w:rPr>
          <w:rFonts w:ascii="Times New Roman" w:hAnsi="Times New Roman" w:cs="Times New Roman"/>
          <w:sz w:val="28"/>
          <w:szCs w:val="28"/>
        </w:rPr>
        <w:t>:</w:t>
      </w:r>
      <w:r w:rsidR="00517DD0" w:rsidRPr="00C04ED9">
        <w:rPr>
          <w:rFonts w:ascii="Times New Roman" w:hAnsi="Times New Roman" w:cs="Times New Roman"/>
          <w:sz w:val="28"/>
          <w:szCs w:val="28"/>
        </w:rPr>
        <w:t xml:space="preserve"> </w:t>
      </w:r>
      <w:r w:rsidR="0031615C">
        <w:rPr>
          <w:rFonts w:ascii="Times New Roman" w:hAnsi="Times New Roman" w:cs="Times New Roman"/>
          <w:sz w:val="28"/>
          <w:szCs w:val="28"/>
        </w:rPr>
        <w:t>указаны в приложении № 8</w:t>
      </w:r>
      <w:r w:rsidR="00733044" w:rsidRPr="00C04ED9">
        <w:rPr>
          <w:rFonts w:ascii="Times New Roman" w:hAnsi="Times New Roman" w:cs="Times New Roman"/>
          <w:sz w:val="28"/>
          <w:szCs w:val="28"/>
        </w:rPr>
        <w:t xml:space="preserve"> к заявке.</w:t>
      </w:r>
    </w:p>
    <w:p w:rsidR="00C87A51" w:rsidRPr="00C04ED9" w:rsidRDefault="00517DD0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kern w:val="1"/>
          <w:sz w:val="28"/>
          <w:szCs w:val="28"/>
        </w:rPr>
      </w:pPr>
      <w:r w:rsidRPr="00C04ED9">
        <w:rPr>
          <w:rFonts w:ascii="Times New Roman" w:hAnsi="Times New Roman" w:cs="Times New Roman"/>
          <w:sz w:val="28"/>
          <w:szCs w:val="28"/>
        </w:rPr>
        <w:t xml:space="preserve">Планируемый месяц публикации извещения в соответствии с </w:t>
      </w:r>
      <w:r w:rsidRPr="00C04ED9">
        <w:rPr>
          <w:rFonts w:ascii="Times New Roman" w:hAnsi="Times New Roman" w:cs="Times New Roman"/>
          <w:sz w:val="28"/>
          <w:szCs w:val="28"/>
        </w:rPr>
        <w:lastRenderedPageBreak/>
        <w:t>утверждённым планом-графиком закупок</w:t>
      </w:r>
      <w:r w:rsidR="00733044" w:rsidRPr="00C04ED9">
        <w:rPr>
          <w:rFonts w:ascii="Times New Roman" w:hAnsi="Times New Roman" w:cs="Times New Roman"/>
          <w:sz w:val="28"/>
          <w:szCs w:val="28"/>
        </w:rPr>
        <w:t xml:space="preserve"> </w:t>
      </w:r>
      <w:r w:rsidR="00B25127">
        <w:rPr>
          <w:rFonts w:ascii="Times New Roman" w:hAnsi="Times New Roman" w:cs="Times New Roman"/>
          <w:sz w:val="28"/>
          <w:szCs w:val="28"/>
        </w:rPr>
        <w:t>–</w:t>
      </w:r>
      <w:r w:rsidRPr="00C04ED9">
        <w:rPr>
          <w:rFonts w:ascii="Times New Roman" w:hAnsi="Times New Roman" w:cs="Times New Roman"/>
          <w:sz w:val="28"/>
          <w:szCs w:val="28"/>
        </w:rPr>
        <w:t xml:space="preserve"> </w:t>
      </w:r>
      <w:r w:rsidR="00C958B2">
        <w:rPr>
          <w:rFonts w:ascii="Times New Roman" w:hAnsi="Times New Roman" w:cs="Times New Roman"/>
          <w:sz w:val="28"/>
          <w:szCs w:val="28"/>
        </w:rPr>
        <w:t>1</w:t>
      </w:r>
      <w:r w:rsidR="009A01A5">
        <w:rPr>
          <w:rFonts w:ascii="Times New Roman" w:hAnsi="Times New Roman" w:cs="Times New Roman"/>
          <w:sz w:val="28"/>
          <w:szCs w:val="28"/>
        </w:rPr>
        <w:t>1</w:t>
      </w:r>
      <w:r w:rsidR="00B25127" w:rsidRPr="000C1D9B">
        <w:rPr>
          <w:rFonts w:ascii="Times New Roman" w:hAnsi="Times New Roman" w:cs="Times New Roman"/>
          <w:sz w:val="28"/>
          <w:szCs w:val="28"/>
        </w:rPr>
        <w:t>.</w:t>
      </w:r>
      <w:r w:rsidR="00733044" w:rsidRPr="000C1D9B">
        <w:rPr>
          <w:rFonts w:ascii="Times New Roman" w:hAnsi="Times New Roman" w:cs="Times New Roman"/>
          <w:sz w:val="28"/>
          <w:szCs w:val="28"/>
        </w:rPr>
        <w:t>201</w:t>
      </w:r>
      <w:r w:rsidR="006B062E">
        <w:rPr>
          <w:rFonts w:ascii="Times New Roman" w:hAnsi="Times New Roman" w:cs="Times New Roman"/>
          <w:sz w:val="28"/>
          <w:szCs w:val="28"/>
        </w:rPr>
        <w:t>9</w:t>
      </w:r>
      <w:r w:rsidR="004D0538" w:rsidRPr="00B25127">
        <w:rPr>
          <w:rFonts w:ascii="Times New Roman" w:hAnsi="Times New Roman" w:cs="Times New Roman"/>
          <w:sz w:val="28"/>
          <w:szCs w:val="28"/>
        </w:rPr>
        <w:t xml:space="preserve"> </w:t>
      </w:r>
      <w:r w:rsidR="00733044" w:rsidRPr="00B25127">
        <w:rPr>
          <w:rFonts w:ascii="Times New Roman" w:hAnsi="Times New Roman" w:cs="Times New Roman"/>
          <w:sz w:val="28"/>
          <w:szCs w:val="28"/>
        </w:rPr>
        <w:t>год</w:t>
      </w:r>
      <w:r w:rsidRPr="00B25127">
        <w:rPr>
          <w:rFonts w:ascii="Times New Roman" w:hAnsi="Times New Roman" w:cs="Times New Roman"/>
          <w:sz w:val="28"/>
          <w:szCs w:val="28"/>
        </w:rPr>
        <w:t>.</w:t>
      </w:r>
    </w:p>
    <w:p w:rsidR="00C87A51" w:rsidRPr="00847907" w:rsidRDefault="00517DD0" w:rsidP="00B543A8">
      <w:pPr>
        <w:pStyle w:val="ConsPlusCell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последнего </w:t>
      </w:r>
      <w:r w:rsidRPr="00B734CB">
        <w:rPr>
          <w:rFonts w:ascii="Times New Roman" w:hAnsi="Times New Roman" w:cs="Times New Roman"/>
          <w:sz w:val="28"/>
          <w:szCs w:val="28"/>
        </w:rPr>
        <w:t>измене</w:t>
      </w:r>
      <w:r w:rsidR="00C04ED9" w:rsidRPr="00B734CB">
        <w:rPr>
          <w:rFonts w:ascii="Times New Roman" w:hAnsi="Times New Roman" w:cs="Times New Roman"/>
          <w:sz w:val="28"/>
          <w:szCs w:val="28"/>
        </w:rPr>
        <w:t>н</w:t>
      </w:r>
      <w:r w:rsidRPr="00B734CB">
        <w:rPr>
          <w:rFonts w:ascii="Times New Roman" w:hAnsi="Times New Roman" w:cs="Times New Roman"/>
          <w:sz w:val="28"/>
          <w:szCs w:val="28"/>
        </w:rPr>
        <w:t>ия по об</w:t>
      </w:r>
      <w:r w:rsidR="00C04ED9" w:rsidRPr="00B734CB">
        <w:rPr>
          <w:rFonts w:ascii="Times New Roman" w:hAnsi="Times New Roman" w:cs="Times New Roman"/>
          <w:sz w:val="28"/>
          <w:szCs w:val="28"/>
        </w:rPr>
        <w:t>ъ</w:t>
      </w:r>
      <w:r w:rsidRPr="00B734CB">
        <w:rPr>
          <w:rFonts w:ascii="Times New Roman" w:hAnsi="Times New Roman" w:cs="Times New Roman"/>
          <w:sz w:val="28"/>
          <w:szCs w:val="28"/>
        </w:rPr>
        <w:t xml:space="preserve">екту закупки в плане-графике, опубликованном в ЕИС </w:t>
      </w:r>
      <w:r w:rsidR="00B32093">
        <w:rPr>
          <w:rFonts w:ascii="Times New Roman" w:hAnsi="Times New Roman" w:cs="Times New Roman"/>
          <w:sz w:val="28"/>
          <w:szCs w:val="28"/>
        </w:rPr>
        <w:t>_</w:t>
      </w:r>
      <w:r w:rsidR="007722AC">
        <w:rPr>
          <w:rFonts w:ascii="Times New Roman" w:hAnsi="Times New Roman" w:cs="Times New Roman"/>
          <w:sz w:val="28"/>
          <w:szCs w:val="28"/>
        </w:rPr>
        <w:t>29.10.2019</w:t>
      </w:r>
      <w:r w:rsidR="00B32093">
        <w:rPr>
          <w:rFonts w:ascii="Times New Roman" w:hAnsi="Times New Roman" w:cs="Times New Roman"/>
          <w:sz w:val="28"/>
          <w:szCs w:val="28"/>
        </w:rPr>
        <w:t>_ г.</w:t>
      </w:r>
    </w:p>
    <w:p w:rsidR="00BA2DF6" w:rsidRDefault="00517DD0" w:rsidP="00B543A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Исходящий номер закупки в </w:t>
      </w:r>
      <w:r w:rsidRPr="000E36C7">
        <w:rPr>
          <w:rFonts w:ascii="Times New Roman" w:hAnsi="Times New Roman" w:cs="Times New Roman"/>
          <w:sz w:val="28"/>
          <w:szCs w:val="28"/>
        </w:rPr>
        <w:t>ПК «</w:t>
      </w:r>
      <w:r w:rsidRPr="000E36C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E36C7">
        <w:rPr>
          <w:rFonts w:ascii="Times New Roman" w:hAnsi="Times New Roman" w:cs="Times New Roman"/>
          <w:sz w:val="28"/>
          <w:szCs w:val="28"/>
        </w:rPr>
        <w:t>-Торги-КС</w:t>
      </w:r>
      <w:r w:rsidRPr="00B25127">
        <w:rPr>
          <w:rFonts w:ascii="Times New Roman" w:hAnsi="Times New Roman" w:cs="Times New Roman"/>
          <w:sz w:val="28"/>
          <w:szCs w:val="28"/>
        </w:rPr>
        <w:t>»</w:t>
      </w:r>
      <w:r w:rsidR="00E37BF3">
        <w:rPr>
          <w:rFonts w:ascii="Times New Roman" w:hAnsi="Times New Roman" w:cs="Times New Roman"/>
          <w:sz w:val="28"/>
          <w:szCs w:val="28"/>
        </w:rPr>
        <w:t xml:space="preserve"> </w:t>
      </w:r>
      <w:r w:rsidR="008E152C">
        <w:rPr>
          <w:rFonts w:ascii="Times New Roman" w:hAnsi="Times New Roman" w:cs="Times New Roman"/>
          <w:sz w:val="28"/>
          <w:szCs w:val="28"/>
        </w:rPr>
        <w:t xml:space="preserve">- </w:t>
      </w:r>
      <w:r w:rsidR="009A01A5">
        <w:rPr>
          <w:rFonts w:ascii="Times New Roman" w:hAnsi="Times New Roman" w:cs="Times New Roman"/>
          <w:sz w:val="28"/>
          <w:szCs w:val="28"/>
        </w:rPr>
        <w:t>665</w:t>
      </w:r>
      <w:r w:rsidRPr="00B251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E32" w:rsidRDefault="00517DD0" w:rsidP="00B543A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Представленные кандидатуры для участия в работе комиссии соответствуют требованиям 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.5 ст. 39 Федерального закона от 05.04.2013 № 44-ФЗ «О контрактной системе в сфере</w:t>
      </w:r>
      <w:r w:rsidR="00733044">
        <w:rPr>
          <w:rFonts w:ascii="Times New Roman" w:hAnsi="Times New Roman" w:cs="Times New Roman"/>
          <w:sz w:val="28"/>
          <w:szCs w:val="28"/>
        </w:rPr>
        <w:t xml:space="preserve"> закупок</w:t>
      </w:r>
      <w:r>
        <w:rPr>
          <w:rFonts w:ascii="Times New Roman" w:hAnsi="Times New Roman" w:cs="Times New Roman"/>
          <w:sz w:val="28"/>
          <w:szCs w:val="28"/>
        </w:rPr>
        <w:t xml:space="preserve"> товаров, работ, услуг для обеспечения государственных и муниципальных нужд». </w:t>
      </w:r>
    </w:p>
    <w:p w:rsidR="00517DD0" w:rsidRDefault="00517DD0" w:rsidP="00B543A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</w:t>
      </w:r>
      <w:r w:rsidR="009E5E32">
        <w:rPr>
          <w:rFonts w:ascii="Times New Roman" w:hAnsi="Times New Roman" w:cs="Times New Roman"/>
          <w:sz w:val="28"/>
          <w:szCs w:val="28"/>
        </w:rPr>
        <w:t xml:space="preserve">сведений и документов, представленных в </w:t>
      </w:r>
      <w:r w:rsidR="009E5E32" w:rsidRPr="000E36C7">
        <w:rPr>
          <w:rFonts w:ascii="Times New Roman" w:hAnsi="Times New Roman" w:cs="Times New Roman"/>
          <w:sz w:val="28"/>
          <w:szCs w:val="28"/>
        </w:rPr>
        <w:t>ПК «</w:t>
      </w:r>
      <w:r w:rsidR="009E5E32" w:rsidRPr="000E36C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E5E32" w:rsidRPr="000E36C7">
        <w:rPr>
          <w:rFonts w:ascii="Times New Roman" w:hAnsi="Times New Roman" w:cs="Times New Roman"/>
          <w:sz w:val="28"/>
          <w:szCs w:val="28"/>
        </w:rPr>
        <w:t>-Торги-КС»</w:t>
      </w:r>
      <w:r w:rsidR="009E5E32">
        <w:rPr>
          <w:rFonts w:ascii="Times New Roman" w:hAnsi="Times New Roman" w:cs="Times New Roman"/>
          <w:sz w:val="28"/>
          <w:szCs w:val="28"/>
        </w:rPr>
        <w:t>, подтверждаю.</w:t>
      </w:r>
    </w:p>
    <w:p w:rsidR="003A65DE" w:rsidRPr="003A65DE" w:rsidRDefault="003A65DE" w:rsidP="00B543A8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5DE">
        <w:rPr>
          <w:rFonts w:ascii="Times New Roman" w:hAnsi="Times New Roman" w:cs="Times New Roman"/>
          <w:sz w:val="28"/>
          <w:szCs w:val="28"/>
        </w:rPr>
        <w:t>Перечень сведений</w:t>
      </w:r>
    </w:p>
    <w:p w:rsidR="003A65DE" w:rsidRPr="003A65DE" w:rsidRDefault="003A65DE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5"/>
        <w:gridCol w:w="4638"/>
        <w:gridCol w:w="4498"/>
      </w:tblGrid>
      <w:tr w:rsidR="005B33AD" w:rsidRPr="00B543A8" w:rsidTr="008673C2">
        <w:tc>
          <w:tcPr>
            <w:tcW w:w="320" w:type="pct"/>
            <w:vAlign w:val="center"/>
          </w:tcPr>
          <w:p w:rsidR="003A65DE" w:rsidRPr="00B543A8" w:rsidRDefault="003A65DE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spellEnd"/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2376" w:type="pct"/>
            <w:vAlign w:val="center"/>
          </w:tcPr>
          <w:p w:rsidR="003A65DE" w:rsidRPr="00B543A8" w:rsidRDefault="003A65DE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2304" w:type="pct"/>
            <w:vAlign w:val="center"/>
          </w:tcPr>
          <w:p w:rsidR="003A65DE" w:rsidRPr="00B543A8" w:rsidRDefault="003A65DE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Данные заявки</w:t>
            </w:r>
          </w:p>
        </w:tc>
      </w:tr>
      <w:tr w:rsidR="003A13D4" w:rsidRPr="00B543A8" w:rsidTr="008673C2">
        <w:tc>
          <w:tcPr>
            <w:tcW w:w="320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76" w:type="pct"/>
          </w:tcPr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Наименование заказчика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Место нахождения заказчика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Почтовый адрес заказчика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Адрес электронной почты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Номер контактного телефона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Информация о контрактном управляющем либо ответственном лице из контрактной службы (Ф.И.О.).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Контактное лицо, ответственное за закупку</w:t>
            </w:r>
          </w:p>
          <w:p w:rsidR="00981577" w:rsidRPr="00B543A8" w:rsidRDefault="0098157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13D4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Контактный телефон</w:t>
            </w:r>
          </w:p>
        </w:tc>
        <w:tc>
          <w:tcPr>
            <w:tcW w:w="2304" w:type="pct"/>
          </w:tcPr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Казенное учреждение Воронежской области «Областной центр социальной помощи семье и детям «Буревестник»</w:t>
            </w: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 xml:space="preserve">394011,г. Воронеж, ул. </w:t>
            </w:r>
            <w:proofErr w:type="gramStart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Дубовая</w:t>
            </w:r>
            <w:proofErr w:type="gramEnd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, д. 32а.</w:t>
            </w:r>
          </w:p>
          <w:p w:rsidR="008673C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 xml:space="preserve">394011,г. Воронеж, ул. </w:t>
            </w:r>
            <w:proofErr w:type="gramStart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Дубовая</w:t>
            </w:r>
            <w:proofErr w:type="gramEnd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, д. 32а.</w:t>
            </w: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CC6F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-mail: burevestnik@govvrn.ru</w:t>
            </w: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тел</w:t>
            </w:r>
            <w:r w:rsidRPr="00CC6F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./</w:t>
            </w: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факс</w:t>
            </w:r>
            <w:r w:rsidRPr="00CC6F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8(473) 227-67-53, 227-12-13</w:t>
            </w: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Приложение № 3 к заявке</w:t>
            </w: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>Гоготова</w:t>
            </w:r>
            <w:proofErr w:type="spellEnd"/>
            <w:r w:rsidRPr="00CC6FD2">
              <w:rPr>
                <w:rFonts w:ascii="Times New Roman" w:hAnsi="Times New Roman" w:cs="Times New Roman"/>
                <w:sz w:val="26"/>
                <w:szCs w:val="26"/>
              </w:rPr>
              <w:t xml:space="preserve"> Ольга Михайловна – бухгалтер КУ ВО «ОЦСПСД «Буревестник»</w:t>
            </w:r>
          </w:p>
          <w:p w:rsidR="008673C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CC6FD2" w:rsidRDefault="008673C2" w:rsidP="008673C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13D4" w:rsidRPr="00B543A8" w:rsidRDefault="008673C2" w:rsidP="008673C2">
            <w:pPr>
              <w:spacing w:line="276" w:lineRule="auto"/>
              <w:ind w:right="112"/>
              <w:rPr>
                <w:sz w:val="26"/>
                <w:szCs w:val="26"/>
              </w:rPr>
            </w:pPr>
            <w:r w:rsidRPr="00CC6FD2">
              <w:rPr>
                <w:sz w:val="26"/>
                <w:szCs w:val="26"/>
              </w:rPr>
              <w:t>тел./факс: 8(473) 213-81-96</w:t>
            </w:r>
          </w:p>
        </w:tc>
      </w:tr>
      <w:tr w:rsidR="003A13D4" w:rsidRPr="00B543A8" w:rsidTr="008673C2">
        <w:tc>
          <w:tcPr>
            <w:tcW w:w="320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76" w:type="pct"/>
          </w:tcPr>
          <w:p w:rsidR="003A13D4" w:rsidRPr="00B543A8" w:rsidRDefault="00FB711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Наименование объекта закупки</w:t>
            </w:r>
          </w:p>
        </w:tc>
        <w:tc>
          <w:tcPr>
            <w:tcW w:w="2304" w:type="pct"/>
          </w:tcPr>
          <w:p w:rsidR="003A13D4" w:rsidRPr="00B543A8" w:rsidRDefault="00294E90" w:rsidP="00746DD9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Поставка </w:t>
            </w:r>
            <w:r w:rsidR="00384AA0" w:rsidRPr="00384AA0">
              <w:rPr>
                <w:rFonts w:ascii="Times New Roman" w:hAnsi="Times New Roman" w:cs="Times New Roman"/>
                <w:sz w:val="26"/>
                <w:szCs w:val="26"/>
              </w:rPr>
              <w:t xml:space="preserve">продуктов питания </w:t>
            </w:r>
            <w:r w:rsidR="00384AA0" w:rsidRPr="008673C2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="00C706BC" w:rsidRPr="00C706BC">
              <w:rPr>
                <w:rFonts w:ascii="Times New Roman" w:hAnsi="Times New Roman" w:cs="Times New Roman"/>
                <w:bCs/>
                <w:sz w:val="26"/>
                <w:szCs w:val="26"/>
              </w:rPr>
              <w:t>Крахмал</w:t>
            </w:r>
            <w:r w:rsidR="00384AA0" w:rsidRPr="008673C2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  <w:r w:rsidRPr="008673C2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3A13D4" w:rsidRPr="00B543A8" w:rsidTr="008673C2">
        <w:tc>
          <w:tcPr>
            <w:tcW w:w="320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76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Код бюджетной классификации (КБК)</w:t>
            </w:r>
          </w:p>
          <w:p w:rsidR="005D25A1" w:rsidRPr="00B543A8" w:rsidRDefault="005D25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25A1" w:rsidRPr="00B543A8" w:rsidRDefault="005D25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25A1" w:rsidRPr="00B543A8" w:rsidRDefault="005D25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25A1" w:rsidRPr="00B543A8" w:rsidRDefault="005D25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25A1" w:rsidRPr="00B543A8" w:rsidRDefault="005D25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pct"/>
          </w:tcPr>
          <w:p w:rsidR="003A13D4" w:rsidRPr="00B543A8" w:rsidRDefault="003A13D4" w:rsidP="009E76C8">
            <w:pPr>
              <w:pStyle w:val="ConsPlusCell"/>
              <w:widowControl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КБК: 851 1002 0350100590 244,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КОСГУ 34</w:t>
            </w:r>
            <w:r w:rsidR="00E63E3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/>
            </w:tblPr>
            <w:tblGrid>
              <w:gridCol w:w="631"/>
              <w:gridCol w:w="513"/>
              <w:gridCol w:w="509"/>
              <w:gridCol w:w="1475"/>
              <w:gridCol w:w="906"/>
            </w:tblGrid>
            <w:tr w:rsidR="003A13D4" w:rsidRPr="00B543A8" w:rsidTr="003165F2">
              <w:trPr>
                <w:trHeight w:val="320"/>
              </w:trPr>
              <w:tc>
                <w:tcPr>
                  <w:tcW w:w="4034" w:type="dxa"/>
                  <w:gridSpan w:val="5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Код бюджетной классификации</w:t>
                  </w:r>
                </w:p>
              </w:tc>
            </w:tr>
            <w:tr w:rsidR="003A13D4" w:rsidRPr="00B543A8" w:rsidTr="003165F2">
              <w:trPr>
                <w:trHeight w:val="269"/>
              </w:trPr>
              <w:tc>
                <w:tcPr>
                  <w:tcW w:w="6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ГРБС</w:t>
                  </w:r>
                </w:p>
              </w:tc>
              <w:tc>
                <w:tcPr>
                  <w:tcW w:w="5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proofErr w:type="spellStart"/>
                  <w:r w:rsidRPr="00B543A8">
                    <w:rPr>
                      <w:color w:val="000000"/>
                      <w:sz w:val="26"/>
                      <w:szCs w:val="26"/>
                    </w:rPr>
                    <w:t>Рз</w:t>
                  </w:r>
                  <w:proofErr w:type="spellEnd"/>
                </w:p>
              </w:tc>
              <w:tc>
                <w:tcPr>
                  <w:tcW w:w="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proofErr w:type="gramStart"/>
                  <w:r w:rsidRPr="00B543A8">
                    <w:rPr>
                      <w:color w:val="000000"/>
                      <w:sz w:val="26"/>
                      <w:szCs w:val="26"/>
                    </w:rPr>
                    <w:t>ПР</w:t>
                  </w:r>
                  <w:proofErr w:type="gramEnd"/>
                </w:p>
              </w:tc>
              <w:tc>
                <w:tcPr>
                  <w:tcW w:w="1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ЦСР</w:t>
                  </w:r>
                </w:p>
              </w:tc>
              <w:tc>
                <w:tcPr>
                  <w:tcW w:w="90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ВР</w:t>
                  </w:r>
                </w:p>
              </w:tc>
            </w:tr>
            <w:tr w:rsidR="003A13D4" w:rsidRPr="00B543A8" w:rsidTr="003165F2">
              <w:trPr>
                <w:trHeight w:val="300"/>
              </w:trPr>
              <w:tc>
                <w:tcPr>
                  <w:tcW w:w="6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90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5</w:t>
                  </w:r>
                </w:p>
              </w:tc>
            </w:tr>
            <w:tr w:rsidR="003A13D4" w:rsidRPr="00B543A8" w:rsidTr="003165F2">
              <w:trPr>
                <w:trHeight w:val="290"/>
              </w:trPr>
              <w:tc>
                <w:tcPr>
                  <w:tcW w:w="6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851</w:t>
                  </w:r>
                </w:p>
              </w:tc>
              <w:tc>
                <w:tcPr>
                  <w:tcW w:w="5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02</w:t>
                  </w:r>
                </w:p>
              </w:tc>
              <w:tc>
                <w:tcPr>
                  <w:tcW w:w="1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0350100590</w:t>
                  </w:r>
                </w:p>
              </w:tc>
              <w:tc>
                <w:tcPr>
                  <w:tcW w:w="90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3A13D4" w:rsidRPr="00B543A8" w:rsidRDefault="003A13D4" w:rsidP="009E76C8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  <w:r w:rsidRPr="00B543A8">
                    <w:rPr>
                      <w:color w:val="000000"/>
                      <w:sz w:val="26"/>
                      <w:szCs w:val="26"/>
                    </w:rPr>
                    <w:t>244</w:t>
                  </w:r>
                </w:p>
              </w:tc>
            </w:tr>
          </w:tbl>
          <w:p w:rsidR="005D25A1" w:rsidRPr="00B543A8" w:rsidRDefault="005D25A1" w:rsidP="009E76C8">
            <w:pPr>
              <w:spacing w:line="276" w:lineRule="auto"/>
              <w:rPr>
                <w:sz w:val="26"/>
                <w:szCs w:val="26"/>
                <w:lang w:eastAsia="en-US"/>
              </w:rPr>
            </w:pPr>
          </w:p>
        </w:tc>
      </w:tr>
      <w:tr w:rsidR="003A13D4" w:rsidRPr="00B543A8" w:rsidTr="008673C2">
        <w:tc>
          <w:tcPr>
            <w:tcW w:w="320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376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Способ определения поставщика (подрядчика, исполнителя)</w:t>
            </w:r>
            <w:r w:rsidR="00925250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7119" w:rsidRPr="00B543A8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указанием кода закупаемого товара (работы, услуги) по</w:t>
            </w:r>
            <w:r w:rsidR="00FB7119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Общероссийскому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классификатору </w:t>
            </w:r>
            <w:r w:rsidR="00925250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продукции  по видам экономической деятельности </w:t>
            </w:r>
            <w:hyperlink r:id="rId8" w:history="1">
              <w:r w:rsidRPr="00B543A8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ОК 034-2014</w:t>
              </w:r>
            </w:hyperlink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(КПЕС 2008).</w:t>
            </w:r>
          </w:p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Совместный аукцион в электронной форме. </w:t>
            </w:r>
          </w:p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В соответствии со ст. 25, 59  Федерального закона от 05.04.2013 № 44 – ФЗ «О контрактной системе в сфере закупок товаров, работ и услуг для обеспечения государственных и муниципальных нужд»</w:t>
            </w:r>
          </w:p>
          <w:p w:rsidR="003A13D4" w:rsidRPr="00B543A8" w:rsidRDefault="00DC3F65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Код</w:t>
            </w:r>
            <w:r w:rsidR="00001A7D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ОКПД 2</w:t>
            </w:r>
            <w:r w:rsidR="00FA4EDC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="00001A7D" w:rsidRPr="00B543A8">
              <w:rPr>
                <w:rFonts w:ascii="Times New Roman" w:hAnsi="Times New Roman" w:cs="Times New Roman"/>
                <w:sz w:val="26"/>
                <w:szCs w:val="26"/>
              </w:rPr>
              <w:t>ОК 034-2014</w:t>
            </w:r>
            <w:r w:rsidR="00FA4EDC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(КПЕС 2008)»</w:t>
            </w:r>
            <w:r w:rsidR="00001A7D" w:rsidRPr="00B543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9621AC" w:rsidRPr="00862A13">
              <w:rPr>
                <w:rFonts w:ascii="Times New Roman" w:hAnsi="Times New Roman" w:cs="Times New Roman"/>
                <w:sz w:val="26"/>
                <w:szCs w:val="26"/>
              </w:rPr>
              <w:t>указаны</w:t>
            </w:r>
            <w:proofErr w:type="gramEnd"/>
            <w:r w:rsidR="009621AC" w:rsidRPr="00862A13">
              <w:rPr>
                <w:rFonts w:ascii="Times New Roman" w:hAnsi="Times New Roman" w:cs="Times New Roman"/>
                <w:sz w:val="26"/>
                <w:szCs w:val="26"/>
              </w:rPr>
              <w:t xml:space="preserve"> в Приложении № 1 к заявке</w:t>
            </w:r>
            <w:r w:rsidR="009621A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A13D4" w:rsidRPr="00B543A8" w:rsidTr="008673C2">
        <w:tc>
          <w:tcPr>
            <w:tcW w:w="320" w:type="pct"/>
          </w:tcPr>
          <w:p w:rsidR="003A13D4" w:rsidRPr="00B543A8" w:rsidRDefault="003A13D4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76" w:type="pct"/>
          </w:tcPr>
          <w:p w:rsidR="003A13D4" w:rsidRPr="00B543A8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Критерии оценки заявок, величины значимости этих критериев, порядок рассмотрения и оценки заявок (в случае проведения конкурса в электронной форме, запроса предложений в электронной форме)</w:t>
            </w:r>
          </w:p>
        </w:tc>
        <w:tc>
          <w:tcPr>
            <w:tcW w:w="2304" w:type="pct"/>
          </w:tcPr>
          <w:p w:rsidR="00FA4EDC" w:rsidRPr="00B543A8" w:rsidRDefault="00FA4EDC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  <w:p w:rsidR="00FA4EDC" w:rsidRPr="00B543A8" w:rsidRDefault="00FA4EDC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A13D4" w:rsidRPr="00B543A8" w:rsidRDefault="003A13D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78E9" w:rsidRPr="00B543A8" w:rsidTr="008673C2">
        <w:tc>
          <w:tcPr>
            <w:tcW w:w="320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76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Источник (и) финансирования  с разбивкой по суммам</w:t>
            </w:r>
          </w:p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4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071"/>
              <w:gridCol w:w="1134"/>
              <w:gridCol w:w="1276"/>
              <w:gridCol w:w="1359"/>
            </w:tblGrid>
            <w:tr w:rsidR="00CB78E9" w:rsidRPr="00B543A8" w:rsidTr="00972086">
              <w:tc>
                <w:tcPr>
                  <w:tcW w:w="1071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  <w:r w:rsidRPr="00B543A8">
                    <w:rPr>
                      <w:sz w:val="26"/>
                      <w:szCs w:val="26"/>
                    </w:rPr>
                    <w:t>Федеральный бюджет</w:t>
                  </w:r>
                </w:p>
              </w:tc>
              <w:tc>
                <w:tcPr>
                  <w:tcW w:w="1134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  <w:r w:rsidRPr="00B543A8">
                    <w:rPr>
                      <w:sz w:val="26"/>
                      <w:szCs w:val="26"/>
                    </w:rPr>
                    <w:t>Областной бюджет</w:t>
                  </w:r>
                </w:p>
              </w:tc>
              <w:tc>
                <w:tcPr>
                  <w:tcW w:w="1276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  <w:r w:rsidRPr="00B543A8">
                    <w:rPr>
                      <w:sz w:val="26"/>
                      <w:szCs w:val="26"/>
                    </w:rPr>
                    <w:t>Внебюджетные источники</w:t>
                  </w:r>
                </w:p>
              </w:tc>
              <w:tc>
                <w:tcPr>
                  <w:tcW w:w="1359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  <w:r w:rsidRPr="00B543A8">
                    <w:rPr>
                      <w:sz w:val="26"/>
                      <w:szCs w:val="26"/>
                    </w:rPr>
                    <w:t>Платные услуги</w:t>
                  </w:r>
                </w:p>
              </w:tc>
            </w:tr>
            <w:tr w:rsidR="00CB78E9" w:rsidRPr="00B543A8" w:rsidTr="00972086">
              <w:tc>
                <w:tcPr>
                  <w:tcW w:w="1071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59" w:type="dxa"/>
                </w:tcPr>
                <w:p w:rsidR="00CB78E9" w:rsidRPr="00B543A8" w:rsidRDefault="00CB78E9" w:rsidP="009E76C8">
                  <w:pPr>
                    <w:pStyle w:val="a5"/>
                    <w:widowControl w:val="0"/>
                    <w:spacing w:line="276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pct"/>
            <w:vMerge w:val="restart"/>
          </w:tcPr>
          <w:p w:rsidR="00FE409D" w:rsidRPr="002C5D29" w:rsidRDefault="00B96488" w:rsidP="00FE409D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37C40">
              <w:rPr>
                <w:rFonts w:ascii="Times New Roman" w:hAnsi="Times New Roman" w:cs="Times New Roman"/>
                <w:sz w:val="26"/>
                <w:szCs w:val="26"/>
              </w:rPr>
              <w:t>Субсидии, выделенные из бюджета Воронежской области на выполнение го</w:t>
            </w:r>
            <w:r w:rsidR="00397DB6">
              <w:rPr>
                <w:rFonts w:ascii="Times New Roman" w:hAnsi="Times New Roman" w:cs="Times New Roman"/>
                <w:sz w:val="26"/>
                <w:szCs w:val="26"/>
              </w:rPr>
              <w:t xml:space="preserve">сударственного задания. </w:t>
            </w:r>
            <w:r w:rsidR="00FE409D" w:rsidRPr="002C5D29">
              <w:rPr>
                <w:rFonts w:ascii="Times New Roman" w:hAnsi="Times New Roman" w:cs="Times New Roman"/>
                <w:sz w:val="26"/>
                <w:szCs w:val="26"/>
              </w:rPr>
              <w:t>Проект закона Воронежской области «Об областном бюджете» на соответствующий финансовый год.</w:t>
            </w:r>
          </w:p>
          <w:p w:rsidR="00CB78E9" w:rsidRPr="00B543A8" w:rsidRDefault="00CB78E9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Средства, полученные от оказания платных услуг, и (или) средства от иной приносящей доход деятельности, и (или) средства, поступающие от платы за стационарное обслуживание.</w:t>
            </w:r>
          </w:p>
          <w:p w:rsidR="00CB78E9" w:rsidRPr="00B543A8" w:rsidRDefault="00CB78E9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Приказ департамента социальной защиты Воронежской области от 24.04.2015 № 711/ОД «Об утверждении порядка расходования средств, образовавшихся в результате взимания платы за предоставление социальных услуг для организаций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социального обслуживания на территории Воронежской области»</w:t>
            </w:r>
          </w:p>
          <w:p w:rsidR="00CB78E9" w:rsidRPr="00B543A8" w:rsidRDefault="00CB78E9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Статья 34</w:t>
            </w:r>
            <w:r w:rsidR="00B9648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бюджетной классификации «Увеличение стоимости </w:t>
            </w:r>
            <w:r w:rsidR="00B96488">
              <w:rPr>
                <w:rFonts w:ascii="Times New Roman" w:hAnsi="Times New Roman" w:cs="Times New Roman"/>
                <w:sz w:val="26"/>
                <w:szCs w:val="26"/>
              </w:rPr>
              <w:t>продуктов питания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». </w:t>
            </w:r>
          </w:p>
          <w:p w:rsidR="00CB78E9" w:rsidRPr="00B543A8" w:rsidRDefault="00CB78E9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Год финансирования – 20</w:t>
            </w:r>
            <w:r w:rsidR="006366B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0F191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7DB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tbl>
            <w:tblPr>
              <w:tblW w:w="43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828"/>
              <w:gridCol w:w="1275"/>
              <w:gridCol w:w="878"/>
              <w:gridCol w:w="1390"/>
            </w:tblGrid>
            <w:tr w:rsidR="00CB78E9" w:rsidRPr="00B543A8" w:rsidTr="00E56CC4">
              <w:trPr>
                <w:trHeight w:val="762"/>
              </w:trPr>
              <w:tc>
                <w:tcPr>
                  <w:tcW w:w="828" w:type="dxa"/>
                </w:tcPr>
                <w:p w:rsidR="00CB78E9" w:rsidRPr="00261ABB" w:rsidRDefault="00CB78E9" w:rsidP="00B543A8">
                  <w:pPr>
                    <w:pStyle w:val="a5"/>
                    <w:widowControl w:val="0"/>
                    <w:spacing w:line="276" w:lineRule="auto"/>
                    <w:jc w:val="both"/>
                  </w:pPr>
                  <w:r w:rsidRPr="00261ABB">
                    <w:t>Федеральный бюджет</w:t>
                  </w:r>
                </w:p>
              </w:tc>
              <w:tc>
                <w:tcPr>
                  <w:tcW w:w="1275" w:type="dxa"/>
                </w:tcPr>
                <w:p w:rsidR="00CB78E9" w:rsidRPr="00261ABB" w:rsidRDefault="00CB78E9" w:rsidP="00B543A8">
                  <w:pPr>
                    <w:pStyle w:val="a5"/>
                    <w:widowControl w:val="0"/>
                    <w:spacing w:line="276" w:lineRule="auto"/>
                    <w:jc w:val="both"/>
                  </w:pPr>
                  <w:r w:rsidRPr="00261ABB">
                    <w:t>Областной бюджет</w:t>
                  </w:r>
                </w:p>
              </w:tc>
              <w:tc>
                <w:tcPr>
                  <w:tcW w:w="878" w:type="dxa"/>
                </w:tcPr>
                <w:p w:rsidR="00CB78E9" w:rsidRPr="00261ABB" w:rsidRDefault="00CB78E9" w:rsidP="00B543A8">
                  <w:pPr>
                    <w:pStyle w:val="a5"/>
                    <w:widowControl w:val="0"/>
                    <w:spacing w:line="276" w:lineRule="auto"/>
                    <w:jc w:val="both"/>
                  </w:pPr>
                  <w:r w:rsidRPr="00261ABB">
                    <w:t>Внебюджетные источники</w:t>
                  </w:r>
                </w:p>
              </w:tc>
              <w:tc>
                <w:tcPr>
                  <w:tcW w:w="1390" w:type="dxa"/>
                </w:tcPr>
                <w:p w:rsidR="00CB78E9" w:rsidRPr="00261ABB" w:rsidRDefault="00CB78E9" w:rsidP="00B543A8">
                  <w:pPr>
                    <w:pStyle w:val="a5"/>
                    <w:widowControl w:val="0"/>
                    <w:spacing w:line="276" w:lineRule="auto"/>
                    <w:ind w:right="-417"/>
                    <w:jc w:val="both"/>
                  </w:pPr>
                  <w:r w:rsidRPr="00261ABB">
                    <w:t xml:space="preserve">Платные </w:t>
                  </w:r>
                </w:p>
                <w:p w:rsidR="00CB78E9" w:rsidRPr="00261ABB" w:rsidRDefault="00CB78E9" w:rsidP="00B543A8">
                  <w:pPr>
                    <w:pStyle w:val="a5"/>
                    <w:widowControl w:val="0"/>
                    <w:spacing w:line="276" w:lineRule="auto"/>
                    <w:ind w:right="-417"/>
                    <w:jc w:val="both"/>
                  </w:pPr>
                  <w:r w:rsidRPr="00261ABB">
                    <w:t>услуги</w:t>
                  </w:r>
                </w:p>
              </w:tc>
            </w:tr>
            <w:tr w:rsidR="007D7167" w:rsidRPr="00B543A8" w:rsidTr="00E56CC4">
              <w:trPr>
                <w:trHeight w:val="287"/>
              </w:trPr>
              <w:tc>
                <w:tcPr>
                  <w:tcW w:w="828" w:type="dxa"/>
                </w:tcPr>
                <w:p w:rsidR="007D7167" w:rsidRPr="00E56CC4" w:rsidRDefault="007D7167" w:rsidP="00F24C10">
                  <w:pPr>
                    <w:pStyle w:val="a5"/>
                    <w:widowControl w:val="0"/>
                  </w:pPr>
                </w:p>
              </w:tc>
              <w:tc>
                <w:tcPr>
                  <w:tcW w:w="1275" w:type="dxa"/>
                </w:tcPr>
                <w:p w:rsidR="007D7167" w:rsidRPr="007D7167" w:rsidRDefault="00FE409D">
                  <w:pPr>
                    <w:pStyle w:val="a5"/>
                    <w:widowControl w:val="0"/>
                    <w:tabs>
                      <w:tab w:val="center" w:pos="581"/>
                    </w:tabs>
                  </w:pPr>
                  <w:r>
                    <w:t>43813</w:t>
                  </w:r>
                  <w:r w:rsidR="007D7167" w:rsidRPr="007D7167">
                    <w:t>000,00</w:t>
                  </w:r>
                </w:p>
              </w:tc>
              <w:tc>
                <w:tcPr>
                  <w:tcW w:w="878" w:type="dxa"/>
                </w:tcPr>
                <w:p w:rsidR="007D7167" w:rsidRPr="007D7167" w:rsidRDefault="007D7167">
                  <w:pPr>
                    <w:pStyle w:val="a5"/>
                    <w:widowControl w:val="0"/>
                  </w:pPr>
                </w:p>
              </w:tc>
              <w:tc>
                <w:tcPr>
                  <w:tcW w:w="1390" w:type="dxa"/>
                </w:tcPr>
                <w:p w:rsidR="007D7167" w:rsidRPr="007D7167" w:rsidRDefault="00FE409D">
                  <w:pPr>
                    <w:pStyle w:val="a5"/>
                    <w:widowControl w:val="0"/>
                  </w:pPr>
                  <w:r>
                    <w:t>210840</w:t>
                  </w:r>
                  <w:r w:rsidR="007D7167" w:rsidRPr="007D7167">
                    <w:t>000,00</w:t>
                  </w:r>
                </w:p>
              </w:tc>
            </w:tr>
          </w:tbl>
          <w:p w:rsidR="00CB78E9" w:rsidRPr="00B543A8" w:rsidRDefault="00CB78E9" w:rsidP="00B543A8">
            <w:pPr>
              <w:pStyle w:val="ConsPlusNormal"/>
              <w:spacing w:line="276" w:lineRule="auto"/>
              <w:jc w:val="both"/>
              <w:rPr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Государственная программа Воронежской области «Социальная поддержка граждан», утверждена постановлением Правительства Воронежской области от 31.12.2013 №</w:t>
            </w:r>
            <w:r w:rsidR="00981577" w:rsidRPr="00B543A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1187.</w:t>
            </w:r>
          </w:p>
        </w:tc>
      </w:tr>
      <w:tr w:rsidR="00CB78E9" w:rsidRPr="00B543A8" w:rsidTr="008673C2">
        <w:tc>
          <w:tcPr>
            <w:tcW w:w="320" w:type="pct"/>
            <w:tcBorders>
              <w:top w:val="nil"/>
            </w:tcBorders>
          </w:tcPr>
          <w:p w:rsidR="00CB78E9" w:rsidRPr="00B543A8" w:rsidRDefault="00CB78E9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6" w:type="pct"/>
            <w:tcBorders>
              <w:top w:val="nil"/>
            </w:tcBorders>
          </w:tcPr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pct"/>
            <w:vMerge/>
          </w:tcPr>
          <w:p w:rsidR="00CB78E9" w:rsidRPr="00B543A8" w:rsidRDefault="00CB78E9" w:rsidP="00B543A8">
            <w:pPr>
              <w:pStyle w:val="a5"/>
              <w:widowControl w:val="0"/>
              <w:spacing w:line="276" w:lineRule="auto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CB78E9" w:rsidRPr="00B543A8" w:rsidTr="008673C2">
        <w:tc>
          <w:tcPr>
            <w:tcW w:w="320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2376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Начальная (максимальная) цена контракта (с указанием количества товара, объема работ (услуг) начальной цены за единицу товара, работы и услуги) и ее обоснование</w:t>
            </w:r>
          </w:p>
        </w:tc>
        <w:tc>
          <w:tcPr>
            <w:tcW w:w="2304" w:type="pct"/>
          </w:tcPr>
          <w:p w:rsidR="00FE409D" w:rsidRDefault="00FE409D" w:rsidP="00E37BF3">
            <w:pPr>
              <w:pStyle w:val="ConsPlusNormal"/>
              <w:spacing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409D">
              <w:rPr>
                <w:rFonts w:ascii="Times New Roman" w:hAnsi="Times New Roman" w:cs="Times New Roman"/>
                <w:bCs/>
                <w:sz w:val="26"/>
                <w:szCs w:val="26"/>
              </w:rPr>
              <w:t>456 652 руб. 45 коп. (Четыреста пятьдесят шесть тысяч шестьсот пятьдесят два рубля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E409D">
              <w:rPr>
                <w:rFonts w:ascii="Times New Roman" w:hAnsi="Times New Roman" w:cs="Times New Roman"/>
                <w:bCs/>
                <w:sz w:val="26"/>
                <w:szCs w:val="26"/>
              </w:rPr>
              <w:t>45 копеек)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:rsidR="00CB78E9" w:rsidRPr="00AE55D4" w:rsidRDefault="00CB78E9" w:rsidP="00E37BF3">
            <w:pPr>
              <w:pStyle w:val="ConsPlusNormal"/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50546">
              <w:rPr>
                <w:rFonts w:ascii="Times New Roman" w:hAnsi="Times New Roman" w:cs="Times New Roman"/>
                <w:sz w:val="26"/>
                <w:szCs w:val="26"/>
              </w:rPr>
              <w:t>Приложение № 2 к заявке.</w:t>
            </w:r>
          </w:p>
        </w:tc>
      </w:tr>
      <w:tr w:rsidR="00CB78E9" w:rsidRPr="00B543A8" w:rsidTr="008673C2">
        <w:tc>
          <w:tcPr>
            <w:tcW w:w="320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76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Порядок формирования цены контракта</w:t>
            </w:r>
          </w:p>
        </w:tc>
        <w:tc>
          <w:tcPr>
            <w:tcW w:w="2304" w:type="pct"/>
          </w:tcPr>
          <w:p w:rsidR="00CB78E9" w:rsidRPr="00B543A8" w:rsidRDefault="0005064D" w:rsidP="00571FF1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0F9">
              <w:rPr>
                <w:rFonts w:ascii="Times New Roman" w:hAnsi="Times New Roman" w:cs="Times New Roman"/>
                <w:sz w:val="26"/>
                <w:szCs w:val="26"/>
              </w:rPr>
              <w:t>Цена включает в себя общую стоимость продукции, с учетом всех расходов на поставку товара, в том числе погрузо-разгрузочные расходы, транспортные расходы, включая расходы на доставку до заказчика, стоимость тары (упаковки), сорт (класс), расходы по уборке и вывозу упаковочного материала, страхование, уплата таможенных пошлин, налогов, сборов и других обязательных платежей.</w:t>
            </w:r>
          </w:p>
        </w:tc>
      </w:tr>
      <w:tr w:rsidR="00CB78E9" w:rsidRPr="00B543A8" w:rsidTr="008673C2">
        <w:tc>
          <w:tcPr>
            <w:tcW w:w="320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76" w:type="pct"/>
          </w:tcPr>
          <w:p w:rsidR="00CB78E9" w:rsidRPr="00B543A8" w:rsidRDefault="00CB78E9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Место, сроки,  условия поставки товаров, выполнения работ, оказания услуг</w:t>
            </w:r>
          </w:p>
        </w:tc>
        <w:tc>
          <w:tcPr>
            <w:tcW w:w="2304" w:type="pct"/>
          </w:tcPr>
          <w:p w:rsidR="009C4DEA" w:rsidRPr="00B543A8" w:rsidRDefault="00294E90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066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Поставка 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продуктов питания </w:t>
            </w:r>
            <w:r w:rsidR="0099066B" w:rsidRPr="0099066B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="00C706BC" w:rsidRPr="00C706BC">
              <w:rPr>
                <w:rFonts w:ascii="Times New Roman" w:hAnsi="Times New Roman" w:cs="Times New Roman"/>
                <w:bCs/>
                <w:sz w:val="26"/>
                <w:szCs w:val="26"/>
              </w:rPr>
              <w:t>Крахмал</w:t>
            </w:r>
            <w:r w:rsidR="0099066B" w:rsidRPr="0099066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) </w:t>
            </w:r>
            <w:r w:rsidR="002918FD" w:rsidRPr="0099066B">
              <w:rPr>
                <w:rFonts w:ascii="Times New Roman" w:hAnsi="Times New Roman" w:cs="Times New Roman"/>
                <w:sz w:val="26"/>
                <w:szCs w:val="26"/>
              </w:rPr>
              <w:t>осу</w:t>
            </w:r>
            <w:r w:rsidR="00811E1A" w:rsidRPr="0099066B">
              <w:rPr>
                <w:rFonts w:ascii="Times New Roman" w:hAnsi="Times New Roman" w:cs="Times New Roman"/>
                <w:sz w:val="26"/>
                <w:szCs w:val="26"/>
              </w:rPr>
              <w:t>щ</w:t>
            </w:r>
            <w:r w:rsidR="002918FD" w:rsidRPr="0099066B">
              <w:rPr>
                <w:rFonts w:ascii="Times New Roman" w:hAnsi="Times New Roman" w:cs="Times New Roman"/>
                <w:sz w:val="26"/>
                <w:szCs w:val="26"/>
              </w:rPr>
              <w:t>ествляется</w:t>
            </w:r>
            <w:r w:rsidR="009C4DEA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в полном объёме, 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FE409D">
              <w:rPr>
                <w:rFonts w:ascii="Times New Roman" w:hAnsi="Times New Roman" w:cs="Times New Roman"/>
                <w:sz w:val="26"/>
                <w:szCs w:val="26"/>
              </w:rPr>
              <w:t xml:space="preserve"> февраля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  <w:r w:rsidR="00FE409D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года по</w:t>
            </w:r>
            <w:r w:rsidR="00A41F1A">
              <w:rPr>
                <w:rFonts w:ascii="Times New Roman" w:hAnsi="Times New Roman" w:cs="Times New Roman"/>
                <w:sz w:val="26"/>
                <w:szCs w:val="26"/>
              </w:rPr>
              <w:t xml:space="preserve"> 31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409D">
              <w:rPr>
                <w:rFonts w:ascii="Times New Roman" w:hAnsi="Times New Roman" w:cs="Times New Roman"/>
                <w:sz w:val="26"/>
                <w:szCs w:val="26"/>
              </w:rPr>
              <w:t>июля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  <w:r w:rsidR="00DA221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99066B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 года </w:t>
            </w:r>
            <w:r w:rsidR="009C4DEA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в бюджетные </w:t>
            </w:r>
            <w:r w:rsidR="00242AEE" w:rsidRPr="0099066B">
              <w:rPr>
                <w:rFonts w:ascii="Times New Roman" w:hAnsi="Times New Roman" w:cs="Times New Roman"/>
                <w:sz w:val="26"/>
                <w:szCs w:val="26"/>
              </w:rPr>
              <w:t xml:space="preserve">и казенные </w:t>
            </w:r>
            <w:r w:rsidR="009C4DEA" w:rsidRPr="0099066B">
              <w:rPr>
                <w:rFonts w:ascii="Times New Roman" w:hAnsi="Times New Roman" w:cs="Times New Roman"/>
                <w:sz w:val="26"/>
                <w:szCs w:val="26"/>
              </w:rPr>
              <w:t>учреждения Воронежской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области по адресам, указанным в 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приложении № 3 к заявке. </w:t>
            </w:r>
          </w:p>
          <w:p w:rsidR="00CB78E9" w:rsidRPr="00B543A8" w:rsidRDefault="009C4DEA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Поставка товара осуществляется транспортом поставщика (в рабочее время бюджетных </w:t>
            </w:r>
            <w:r w:rsidR="001D4D1F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и казенных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учреждений), с разгрузкой транспортного средства с соблюдением санитарных норм и правил.</w:t>
            </w:r>
          </w:p>
        </w:tc>
      </w:tr>
      <w:tr w:rsidR="009C4DEA" w:rsidRPr="00B543A8" w:rsidTr="008673C2">
        <w:tc>
          <w:tcPr>
            <w:tcW w:w="320" w:type="pct"/>
          </w:tcPr>
          <w:p w:rsidR="009C4DEA" w:rsidRPr="00B543A8" w:rsidRDefault="009C4DE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376" w:type="pct"/>
          </w:tcPr>
          <w:p w:rsidR="009C4DEA" w:rsidRPr="00B543A8" w:rsidRDefault="009C4DE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Порядок и сроки оплаты постав</w:t>
            </w:r>
            <w:r w:rsidR="00A761E7" w:rsidRPr="00B543A8">
              <w:rPr>
                <w:rFonts w:ascii="Times New Roman" w:hAnsi="Times New Roman" w:cs="Times New Roman"/>
                <w:sz w:val="26"/>
                <w:szCs w:val="26"/>
              </w:rPr>
              <w:t>ленного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товар</w:t>
            </w:r>
            <w:r w:rsidR="00A761E7" w:rsidRPr="00B543A8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, выполненной  работы, оказанной  услуги</w:t>
            </w:r>
          </w:p>
        </w:tc>
        <w:tc>
          <w:tcPr>
            <w:tcW w:w="2304" w:type="pct"/>
          </w:tcPr>
          <w:p w:rsidR="00D57342" w:rsidRPr="008E152C" w:rsidRDefault="00D57342" w:rsidP="008E152C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152C">
              <w:rPr>
                <w:rFonts w:ascii="Times New Roman" w:hAnsi="Times New Roman" w:cs="Times New Roman"/>
                <w:sz w:val="26"/>
                <w:szCs w:val="26"/>
              </w:rPr>
              <w:t xml:space="preserve">Оплата поставленного товара производится ЗАКАЗЧИКОМ по  факту поставки товара ПОСТАВЩИКОМ, путём перечисления денежных средств по безналичному расчету платёжными поручениями через казначейскую систему на расчетный счет  ПОСТАВЩИКА в течение 30 дней </w:t>
            </w:r>
            <w:proofErr w:type="gramStart"/>
            <w:r w:rsidRPr="008E152C">
              <w:rPr>
                <w:rFonts w:ascii="Times New Roman" w:hAnsi="Times New Roman" w:cs="Times New Roman"/>
                <w:sz w:val="26"/>
                <w:szCs w:val="26"/>
              </w:rPr>
              <w:t>с даты подписания</w:t>
            </w:r>
            <w:proofErr w:type="gramEnd"/>
            <w:r w:rsidRPr="008E152C">
              <w:rPr>
                <w:rFonts w:ascii="Times New Roman" w:hAnsi="Times New Roman" w:cs="Times New Roman"/>
                <w:sz w:val="26"/>
                <w:szCs w:val="26"/>
              </w:rPr>
              <w:t xml:space="preserve"> ЗАКАЗЧИКОМ документа  о приёмке поставленного товара.</w:t>
            </w:r>
          </w:p>
          <w:p w:rsidR="009C4DEA" w:rsidRPr="00B543A8" w:rsidRDefault="00D57342" w:rsidP="00D57342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E152C">
              <w:rPr>
                <w:rFonts w:ascii="Times New Roman" w:hAnsi="Times New Roman" w:cs="Times New Roman"/>
                <w:sz w:val="26"/>
                <w:szCs w:val="26"/>
              </w:rPr>
              <w:t>Днем оплаты считается день списания денежных сре</w:t>
            </w:r>
            <w:proofErr w:type="gramStart"/>
            <w:r w:rsidRPr="008E152C">
              <w:rPr>
                <w:rFonts w:ascii="Times New Roman" w:hAnsi="Times New Roman" w:cs="Times New Roman"/>
                <w:sz w:val="26"/>
                <w:szCs w:val="26"/>
              </w:rPr>
              <w:t>дств с р</w:t>
            </w:r>
            <w:proofErr w:type="gramEnd"/>
            <w:r w:rsidRPr="008E152C">
              <w:rPr>
                <w:rFonts w:ascii="Times New Roman" w:hAnsi="Times New Roman" w:cs="Times New Roman"/>
                <w:sz w:val="26"/>
                <w:szCs w:val="26"/>
              </w:rPr>
              <w:t>асчётного счёта ЗАКАЗЧИКА.</w:t>
            </w:r>
          </w:p>
        </w:tc>
      </w:tr>
      <w:tr w:rsidR="009C4DEA" w:rsidRPr="00B543A8" w:rsidTr="008673C2">
        <w:tc>
          <w:tcPr>
            <w:tcW w:w="320" w:type="pct"/>
          </w:tcPr>
          <w:p w:rsidR="009C4DEA" w:rsidRPr="00B543A8" w:rsidRDefault="009C4DE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76" w:type="pct"/>
          </w:tcPr>
          <w:p w:rsidR="00A761E7" w:rsidRPr="00B543A8" w:rsidRDefault="009C4DE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Сведения о возможности заказчика изменить  условия контракта на основании</w:t>
            </w:r>
            <w:r w:rsidR="00A761E7" w:rsidRPr="00B543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72914" w:rsidRPr="00B543A8" w:rsidRDefault="00A761E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1E6C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hyperlink r:id="rId9" w:history="1">
              <w:r w:rsidR="009C4DEA" w:rsidRPr="00B543A8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ч. 18 ст. 34</w:t>
              </w:r>
            </w:hyperlink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 Федерального закона от 05.04.2013  № 44-ФЗ « О контрактной системе в сфере закупок товаров, работ, услуг для государственных и муниципальных нужд»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>дале</w:t>
            </w:r>
            <w:proofErr w:type="gramStart"/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>е-</w:t>
            </w:r>
            <w:proofErr w:type="gramEnd"/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З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акон о контрактной системе); </w:t>
            </w:r>
          </w:p>
          <w:p w:rsidR="00872914" w:rsidRPr="00B543A8" w:rsidRDefault="00081E6C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C4DEA" w:rsidRPr="00B543A8">
              <w:rPr>
                <w:rFonts w:ascii="Times New Roman" w:hAnsi="Times New Roman" w:cs="Times New Roman"/>
                <w:sz w:val="26"/>
                <w:szCs w:val="26"/>
              </w:rPr>
              <w:t>п.п.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«а» п.1 ч.1 ст.95 Закона о контрактной системе; </w:t>
            </w:r>
          </w:p>
          <w:p w:rsidR="009C4DEA" w:rsidRPr="00B543A8" w:rsidRDefault="00872914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1E6C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81E6C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п.п. «б» п.1 ч.1 ст.95 Закона о контрактной системе</w:t>
            </w:r>
            <w:r w:rsidR="0019002F"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pct"/>
          </w:tcPr>
          <w:p w:rsidR="00872914" w:rsidRPr="00B543A8" w:rsidRDefault="00632FDB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62CE3" w:rsidRPr="00B543A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При заключении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ЗАКАЗЧИК по согласованию с участником закупки, с которым в соответствии с Федеральным законом от 05.04.2013  № 44-ФЗ заключается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>, вправе увеличить количество поставляемого товара на сумму, не превышаю</w:t>
            </w:r>
            <w:r w:rsidR="00B56E30" w:rsidRPr="00B543A8">
              <w:rPr>
                <w:rFonts w:ascii="Times New Roman" w:hAnsi="Times New Roman" w:cs="Times New Roman"/>
                <w:sz w:val="26"/>
                <w:szCs w:val="26"/>
              </w:rPr>
              <w:t>щ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ую разницы между ценой </w:t>
            </w:r>
            <w:r w:rsidR="00D77B26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предложенной таким участником, и начальной (максимальной) ценой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>. При этом цена единицы товара не должна превышать цену единицы товара, определяемую как ча</w:t>
            </w:r>
            <w:r w:rsidR="00542569" w:rsidRPr="00B543A8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тное от деления цены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>, предло</w:t>
            </w:r>
            <w:r w:rsidR="00A761E7" w:rsidRPr="00B543A8">
              <w:rPr>
                <w:rFonts w:ascii="Times New Roman" w:hAnsi="Times New Roman" w:cs="Times New Roman"/>
                <w:sz w:val="26"/>
                <w:szCs w:val="26"/>
              </w:rPr>
              <w:t>ж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енной участником аукциона, с которым заключается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>, на количество товара, указанное в извещении о проведен</w:t>
            </w:r>
            <w:proofErr w:type="gramStart"/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ии </w:t>
            </w:r>
            <w:r w:rsidR="00006747" w:rsidRPr="00B543A8">
              <w:rPr>
                <w:rFonts w:ascii="Times New Roman" w:hAnsi="Times New Roman" w:cs="Times New Roman"/>
                <w:sz w:val="26"/>
                <w:szCs w:val="26"/>
              </w:rPr>
              <w:t>ау</w:t>
            </w:r>
            <w:proofErr w:type="gramEnd"/>
            <w:r w:rsidR="0000674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кциона в электронной </w:t>
            </w:r>
            <w:r w:rsidR="00006747"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форме</w:t>
            </w:r>
            <w:r w:rsidR="00872914"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C4DEA" w:rsidRPr="00B543A8" w:rsidRDefault="009C4DEA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2) Цена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может быть снижена по соглашению Сторон без изменения предусмотренных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контрактом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количества товара, его качества и иных условий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пп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 «а» п. 1 ч. 1 ст. 95 Закона о контрактной системе).</w:t>
            </w:r>
          </w:p>
          <w:p w:rsidR="00006747" w:rsidRPr="00B543A8" w:rsidRDefault="009C4DEA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3) В случае</w:t>
            </w:r>
            <w:r w:rsidR="0019002F" w:rsidRPr="00B543A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если по предложению ЗАКАЗЧИКА в ходе исполнения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ЗАКАЗЧИК по согласованию с ПОСТАВЩИКОМ увеличил или уменьшил  количество всего предусмотренного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</w:t>
            </w:r>
            <w:r w:rsidR="00006747" w:rsidRPr="00B543A8">
              <w:rPr>
                <w:rFonts w:ascii="Times New Roman" w:hAnsi="Times New Roman" w:cs="Times New Roman"/>
                <w:sz w:val="26"/>
                <w:szCs w:val="26"/>
              </w:rPr>
              <w:t>ом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товара, но не более чем на десять процентов от общего объема, то по соглашению Сторон, цена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изменяется пропорционально дополнительному количеству товара, исходя из установленной в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контракте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цены единицы товара, но не более чем на десять процентов</w:t>
            </w:r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цены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. При уменьшении предусмотренного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контрактом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количества товара,</w:t>
            </w:r>
            <w:r w:rsidR="0000674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но не более чем на десять процентов от общего объема,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Стороны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обязаны уменьшить цену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исходя из цены единицы товара. </w:t>
            </w:r>
          </w:p>
          <w:p w:rsidR="00F11AE7" w:rsidRPr="00B543A8" w:rsidRDefault="009C4DEA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Цена единицы дополнительно поставляемого товара или цена единицы товара при уменьшении предусмотренного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контрактом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количества поставляемого товара должна определяться как частное от деления первоначальной цены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на предусмотренное в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контракте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количество товара (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пп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 «б» п. 1 ч. 1 ст. 95 Закона о контрактной системе).</w:t>
            </w:r>
          </w:p>
        </w:tc>
      </w:tr>
      <w:tr w:rsidR="009C4DEA" w:rsidRPr="00B543A8" w:rsidTr="008673C2">
        <w:tc>
          <w:tcPr>
            <w:tcW w:w="320" w:type="pct"/>
          </w:tcPr>
          <w:p w:rsidR="009C4DEA" w:rsidRPr="00B543A8" w:rsidRDefault="009C4DE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2376" w:type="pct"/>
          </w:tcPr>
          <w:p w:rsidR="009C4DEA" w:rsidRPr="00B543A8" w:rsidRDefault="00F11AE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Сведения о возможности одностороннего расторжения контракта</w:t>
            </w:r>
          </w:p>
        </w:tc>
        <w:tc>
          <w:tcPr>
            <w:tcW w:w="2304" w:type="pct"/>
          </w:tcPr>
          <w:p w:rsidR="009C4DEA" w:rsidRPr="00B543A8" w:rsidRDefault="003B515A" w:rsidP="00546DF0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Расторжение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допускается по соглашению Сторон, по решению суда или в связи с односторонним отказом стороны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от исполнения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в соответствии с гражданским законодательств</w:t>
            </w:r>
            <w:r w:rsidR="00192401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ом РФ. Предусмотрено разделом </w:t>
            </w:r>
            <w:r w:rsidR="00546DF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проекта </w:t>
            </w:r>
            <w:r w:rsidR="0048552F" w:rsidRPr="00B543A8">
              <w:rPr>
                <w:rFonts w:ascii="Times New Roman" w:hAnsi="Times New Roman" w:cs="Times New Roman"/>
                <w:sz w:val="26"/>
                <w:szCs w:val="26"/>
              </w:rPr>
              <w:t>контракта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Сведения о предоставлении преимуществ:</w:t>
            </w:r>
          </w:p>
          <w:p w:rsidR="008673C2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а) субъектам малого предпринимательства, социально ориентированным некоммерческим организациям;</w:t>
            </w:r>
          </w:p>
          <w:p w:rsidR="00352E2D" w:rsidRDefault="00352E2D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2E2D" w:rsidRDefault="00352E2D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2E2D" w:rsidRDefault="00352E2D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2E2D" w:rsidRDefault="00352E2D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б) учреждениям и предприятиям уголовно-исполнительной системы с указанием размера предоставляемых преимуще</w:t>
            </w: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ств в пр</w:t>
            </w:r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оцентах;</w:t>
            </w: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829A1" w:rsidRDefault="005829A1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в) организациям инвалидов с указанием размера предоставляемых преимуще</w:t>
            </w: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ств в пр</w:t>
            </w:r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оцентах</w:t>
            </w:r>
          </w:p>
        </w:tc>
        <w:tc>
          <w:tcPr>
            <w:tcW w:w="2304" w:type="pct"/>
          </w:tcPr>
          <w:p w:rsidR="008673C2" w:rsidRDefault="008673C2" w:rsidP="00C61140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673C2" w:rsidRDefault="008673C2" w:rsidP="00C61140">
            <w:pPr>
              <w:pStyle w:val="ConsPlusNormal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427B3" w:rsidRPr="00644B0E" w:rsidRDefault="002427B3" w:rsidP="00AF1D52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644B0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AF1D52">
              <w:rPr>
                <w:rFonts w:ascii="Times New Roman" w:hAnsi="Times New Roman" w:cs="Times New Roman"/>
                <w:sz w:val="26"/>
                <w:szCs w:val="26"/>
              </w:rPr>
              <w:t xml:space="preserve"> нет</w:t>
            </w: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AF1D52" w:rsidRDefault="00AF1D52" w:rsidP="00AF1D5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</w:p>
          <w:p w:rsidR="005829A1" w:rsidRPr="005829A1" w:rsidRDefault="008673C2" w:rsidP="005829A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1D5EDE">
              <w:rPr>
                <w:sz w:val="26"/>
                <w:szCs w:val="26"/>
              </w:rPr>
              <w:t xml:space="preserve">б) </w:t>
            </w:r>
            <w:r w:rsidR="005829A1" w:rsidRPr="005829A1">
              <w:rPr>
                <w:sz w:val="26"/>
                <w:szCs w:val="26"/>
              </w:rPr>
              <w:t>Постановление Правительства РФ от 14.07.2014 г. № 649 «О порядке предоставления учреждениям и предприятиям уголовно-исполнительной системы преимуществ в отношении, предлагаемой ими цены контракта».</w:t>
            </w:r>
          </w:p>
          <w:p w:rsidR="005829A1" w:rsidRPr="005829A1" w:rsidRDefault="005829A1" w:rsidP="005829A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5829A1">
              <w:rPr>
                <w:sz w:val="26"/>
                <w:szCs w:val="26"/>
              </w:rPr>
              <w:t>В случае</w:t>
            </w:r>
            <w:proofErr w:type="gramStart"/>
            <w:r w:rsidRPr="005829A1">
              <w:rPr>
                <w:sz w:val="26"/>
                <w:szCs w:val="26"/>
              </w:rPr>
              <w:t>,</w:t>
            </w:r>
            <w:proofErr w:type="gramEnd"/>
            <w:r w:rsidRPr="005829A1">
              <w:rPr>
                <w:sz w:val="26"/>
                <w:szCs w:val="26"/>
              </w:rPr>
              <w:t xml:space="preserve"> если победителем аукциона признано учреждение или предприятие уголовно-исполнительной системы, контракт заключается по цене, предложенной этой организацией, увеличенной до 15% от такой цены, но не выше начальной (максимальной) цены контракта, указанной в извещении об осуществлении закупки в соответствии с ч. 2 ст. 28 Федерального закона от 05.04.2013 № 44-ФЗ «О контрактной системе в сфере закупок товаров, работ, услуг для обеспечения государственных и муниципальных нужд».</w:t>
            </w:r>
          </w:p>
          <w:p w:rsidR="008673C2" w:rsidRPr="007E1A84" w:rsidRDefault="008673C2" w:rsidP="005829A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1D5EDE">
              <w:rPr>
                <w:sz w:val="26"/>
                <w:szCs w:val="26"/>
              </w:rPr>
              <w:t>в) нет</w:t>
            </w:r>
          </w:p>
        </w:tc>
      </w:tr>
      <w:tr w:rsidR="00F11AE7" w:rsidRPr="00B543A8" w:rsidTr="008673C2">
        <w:tc>
          <w:tcPr>
            <w:tcW w:w="320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376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Сведения о наличии требования о привлечении к исполнению контракта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субподрядчиков, соисполнителей из числа субъектов малого предпринимательства, социально ориентированных некоммерческих организаций в соответствии с </w:t>
            </w:r>
            <w:hyperlink r:id="rId10" w:history="1">
              <w:proofErr w:type="gramStart"/>
              <w:r w:rsidRPr="00B543A8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ч</w:t>
              </w:r>
              <w:proofErr w:type="gramEnd"/>
              <w:r w:rsidRPr="00B543A8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. 5 ст. 30</w:t>
              </w:r>
            </w:hyperlink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Закона о контрактной системе с указанием объема такого привлечения, установленного в виде процента от цены контракта</w:t>
            </w:r>
          </w:p>
        </w:tc>
        <w:tc>
          <w:tcPr>
            <w:tcW w:w="2304" w:type="pct"/>
          </w:tcPr>
          <w:p w:rsidR="00F11AE7" w:rsidRPr="00B543A8" w:rsidRDefault="00A761E7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е установлено.</w:t>
            </w:r>
          </w:p>
        </w:tc>
      </w:tr>
      <w:tr w:rsidR="00F11AE7" w:rsidRPr="00B543A8" w:rsidTr="008673C2">
        <w:tc>
          <w:tcPr>
            <w:tcW w:w="320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2376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Сведения об установлении в отношении объекта закупки условий допуска,  ограничений допуска,  запретов на допуск товаров, происходящих из иностранных государств, работ, услуг, соответственно выполняемых, оказываемых иностранными лицами</w:t>
            </w:r>
          </w:p>
        </w:tc>
        <w:tc>
          <w:tcPr>
            <w:tcW w:w="2304" w:type="pct"/>
          </w:tcPr>
          <w:p w:rsidR="005829A1" w:rsidRPr="005829A1" w:rsidRDefault="000069BE" w:rsidP="005829A1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5829A1" w:rsidRPr="005829A1">
              <w:rPr>
                <w:rFonts w:ascii="Times New Roman" w:hAnsi="Times New Roman" w:cs="Times New Roman"/>
                <w:sz w:val="26"/>
                <w:szCs w:val="26"/>
              </w:rPr>
              <w:t>В соответствии с приказом Министерства финансов Российской Федерации от 4 июня 2018 г. N 126н "Об условиях допуска товаров, происходящих из иностранного государства или группы иностранных государств, для целей осуществления закупок товаров для обеспечения государственных и муниципальных нужд".</w:t>
            </w:r>
          </w:p>
          <w:p w:rsidR="00F11AE7" w:rsidRPr="00B543A8" w:rsidRDefault="005829A1" w:rsidP="005829A1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29A1">
              <w:rPr>
                <w:rFonts w:ascii="Times New Roman" w:hAnsi="Times New Roman" w:cs="Times New Roman"/>
                <w:sz w:val="26"/>
                <w:szCs w:val="26"/>
              </w:rPr>
              <w:t>В случае</w:t>
            </w:r>
            <w:proofErr w:type="gramStart"/>
            <w:r w:rsidRPr="005829A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gramEnd"/>
            <w:r w:rsidRPr="005829A1">
              <w:rPr>
                <w:rFonts w:ascii="Times New Roman" w:hAnsi="Times New Roman" w:cs="Times New Roman"/>
                <w:sz w:val="26"/>
                <w:szCs w:val="26"/>
              </w:rPr>
              <w:t xml:space="preserve"> если победителем аукциона в электронной форме представлена заявка на участие в аукционе, которая содержит предложение о поставке товара, происходящих из иностранных государств, за исключением товаров, происходящих  из государств – членов Евразийского экономического союза,  Контракт с таким победителем аукциона  заключается по цене, предложенной  участником аукциона, сниженной на 15 процентов от предложенной цены Контракта.</w:t>
            </w:r>
          </w:p>
        </w:tc>
      </w:tr>
      <w:tr w:rsidR="00F11AE7" w:rsidRPr="00B543A8" w:rsidTr="008673C2">
        <w:tc>
          <w:tcPr>
            <w:tcW w:w="320" w:type="pct"/>
          </w:tcPr>
          <w:p w:rsidR="00F11AE7" w:rsidRPr="00B543A8" w:rsidRDefault="00F11AE7" w:rsidP="00B543A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17D0A" w:rsidRPr="00B543A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76" w:type="pct"/>
          </w:tcPr>
          <w:p w:rsidR="00DA221A" w:rsidRPr="0014110E" w:rsidRDefault="00DA221A" w:rsidP="00DA221A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I. Единые требования к участнику закупки, установленные в соответствии с </w:t>
            </w:r>
            <w:hyperlink r:id="rId11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п. 3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hyperlink r:id="rId12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5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13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7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14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7.1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15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9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hyperlink r:id="rId16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11 ч. 1 ст. 31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Закона о контрактной системе.</w:t>
            </w:r>
          </w:p>
          <w:p w:rsidR="00DA221A" w:rsidRPr="0014110E" w:rsidRDefault="00DA221A" w:rsidP="00DA221A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II. Требования заказчика к участнику закупки, установленные в соответствии с </w:t>
            </w:r>
            <w:hyperlink r:id="rId17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п. 1 ч. 1 ст. 31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Закона о контрактной системе.</w:t>
            </w:r>
          </w:p>
          <w:p w:rsidR="00DA221A" w:rsidRPr="0014110E" w:rsidRDefault="00DA221A" w:rsidP="00DA221A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III. Требование об отсутствии в предусмотренном Законом о контрактной системе реестре недобросовестных поставщиков </w:t>
            </w:r>
            <w:r w:rsidRPr="001411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лица.</w:t>
            </w:r>
          </w:p>
          <w:p w:rsidR="00F11AE7" w:rsidRPr="00B543A8" w:rsidRDefault="00DA221A" w:rsidP="00DA221A">
            <w:pPr>
              <w:autoSpaceDE w:val="0"/>
              <w:autoSpaceDN w:val="0"/>
              <w:adjustRightInd w:val="0"/>
              <w:spacing w:line="276" w:lineRule="auto"/>
              <w:rPr>
                <w:sz w:val="26"/>
                <w:szCs w:val="26"/>
              </w:rPr>
            </w:pPr>
            <w:r w:rsidRPr="0014110E">
              <w:rPr>
                <w:sz w:val="26"/>
                <w:szCs w:val="26"/>
              </w:rPr>
              <w:t xml:space="preserve">IV. Требование заказчика к участнику закупки, установленное в соответствии с </w:t>
            </w:r>
            <w:hyperlink r:id="rId18" w:history="1">
              <w:r w:rsidRPr="0014110E">
                <w:rPr>
                  <w:color w:val="0000FF"/>
                  <w:sz w:val="26"/>
                  <w:szCs w:val="26"/>
                </w:rPr>
                <w:t>п. 8 ч. 1 ст. 31</w:t>
              </w:r>
            </w:hyperlink>
            <w:r w:rsidRPr="0014110E">
              <w:rPr>
                <w:sz w:val="26"/>
                <w:szCs w:val="26"/>
              </w:rPr>
              <w:t xml:space="preserve"> Закона о контрактной системе</w:t>
            </w:r>
          </w:p>
        </w:tc>
        <w:tc>
          <w:tcPr>
            <w:tcW w:w="2304" w:type="pct"/>
          </w:tcPr>
          <w:p w:rsidR="00A761E7" w:rsidRPr="00B543A8" w:rsidRDefault="00A761E7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 К участник</w:t>
            </w:r>
            <w:r w:rsidR="00AE2E55" w:rsidRPr="00B543A8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закупки установлены следующие </w:t>
            </w:r>
            <w:r w:rsidR="00AE2E55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единые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требования:</w:t>
            </w:r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непроведение</w:t>
            </w:r>
            <w:proofErr w:type="spellEnd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ликвидации участника закупки и отсутствие решения арбитражного суда о признании участника закупки несостоятельным (банкротом) и об открытии конкурсного производства;</w:t>
            </w:r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неприостановление</w:t>
            </w:r>
            <w:proofErr w:type="spellEnd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деятельности участника закупки в порядке, 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установленном </w:t>
            </w:r>
            <w:hyperlink r:id="rId19" w:history="1">
              <w:r w:rsidR="00F11AE7" w:rsidRPr="00B543A8">
                <w:rPr>
                  <w:rFonts w:ascii="Times New Roman" w:hAnsi="Times New Roman" w:cs="Times New Roman"/>
                  <w:sz w:val="26"/>
                  <w:szCs w:val="26"/>
                </w:rPr>
                <w:t>Кодексом</w:t>
              </w:r>
            </w:hyperlink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Российской Федерации об административных правонарушениях, на дату подачи заявки на участие в закупке;</w:t>
            </w:r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3)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случаев, установленных Законом о контрактной системе);</w:t>
            </w:r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4)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отсутствие у участника закупки -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- участника закупки судимости за преступления в сфере экономики и (или) преступления, предусмотренные </w:t>
            </w:r>
            <w:hyperlink r:id="rId20" w:history="1">
              <w:r w:rsidR="00F11AE7" w:rsidRPr="00B543A8">
                <w:rPr>
                  <w:rFonts w:ascii="Times New Roman" w:hAnsi="Times New Roman" w:cs="Times New Roman"/>
                  <w:sz w:val="26"/>
                  <w:szCs w:val="26"/>
                </w:rPr>
                <w:t>статьями 289</w:t>
              </w:r>
            </w:hyperlink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21" w:history="1">
              <w:r w:rsidR="00F11AE7" w:rsidRPr="00B543A8">
                <w:rPr>
                  <w:rFonts w:ascii="Times New Roman" w:hAnsi="Times New Roman" w:cs="Times New Roman"/>
                  <w:sz w:val="26"/>
                  <w:szCs w:val="26"/>
                </w:rPr>
                <w:t>290</w:t>
              </w:r>
            </w:hyperlink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22" w:history="1">
              <w:r w:rsidR="00F11AE7" w:rsidRPr="00B543A8">
                <w:rPr>
                  <w:rFonts w:ascii="Times New Roman" w:hAnsi="Times New Roman" w:cs="Times New Roman"/>
                  <w:sz w:val="26"/>
                  <w:szCs w:val="26"/>
                </w:rPr>
                <w:t>291</w:t>
              </w:r>
            </w:hyperlink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23" w:history="1">
              <w:r w:rsidR="00F11AE7" w:rsidRPr="00B543A8">
                <w:rPr>
                  <w:rFonts w:ascii="Times New Roman" w:hAnsi="Times New Roman" w:cs="Times New Roman"/>
                  <w:sz w:val="26"/>
                  <w:szCs w:val="26"/>
                </w:rPr>
                <w:t>291.1</w:t>
              </w:r>
            </w:hyperlink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Уголовного кодекса Российской Федерации (за исключением лиц, у которых такая судимость погашена или снята), а также неприменение в</w:t>
            </w:r>
            <w:proofErr w:type="gramEnd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объектом осуществляемой закупки, и административного наказания в виде дисквалификаци</w:t>
            </w:r>
            <w:r w:rsidR="00811E1A" w:rsidRPr="00B543A8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proofErr w:type="gramEnd"/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) участник закупки – юридическое лицо,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правонарушения, предусмотренного статьей 19.28 Кодекса Российской Федерации об административных правонарушениях;</w:t>
            </w:r>
          </w:p>
          <w:p w:rsidR="00F11AE7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) отсутствие между участником закупки и заказчиком конфликта интересов в соответствии </w:t>
            </w:r>
            <w:r w:rsidR="009E76C8" w:rsidRPr="00B543A8">
              <w:rPr>
                <w:rFonts w:ascii="Times New Roman" w:hAnsi="Times New Roman" w:cs="Times New Roman"/>
                <w:sz w:val="26"/>
                <w:szCs w:val="26"/>
              </w:rPr>
              <w:t>с Законом о контрактной системе;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11AE7" w:rsidRPr="00B543A8" w:rsidRDefault="008E399F" w:rsidP="009F0C46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B543A8">
              <w:rPr>
                <w:sz w:val="26"/>
                <w:szCs w:val="26"/>
              </w:rPr>
              <w:t>7</w:t>
            </w:r>
            <w:r w:rsidR="00F11AE7" w:rsidRPr="00B543A8">
              <w:rPr>
                <w:sz w:val="26"/>
                <w:szCs w:val="26"/>
              </w:rPr>
              <w:t xml:space="preserve">) участник закупки не является </w:t>
            </w:r>
            <w:proofErr w:type="spellStart"/>
            <w:r w:rsidR="00F11AE7" w:rsidRPr="00B543A8">
              <w:rPr>
                <w:sz w:val="26"/>
                <w:szCs w:val="26"/>
              </w:rPr>
              <w:t>офшорной</w:t>
            </w:r>
            <w:proofErr w:type="spellEnd"/>
            <w:r w:rsidR="00F11AE7" w:rsidRPr="00B543A8">
              <w:rPr>
                <w:sz w:val="26"/>
                <w:szCs w:val="26"/>
              </w:rPr>
              <w:t xml:space="preserve"> компанией</w:t>
            </w:r>
            <w:r w:rsidR="009E76C8" w:rsidRPr="00B543A8">
              <w:rPr>
                <w:sz w:val="26"/>
                <w:szCs w:val="26"/>
              </w:rPr>
              <w:t>;</w:t>
            </w:r>
          </w:p>
          <w:p w:rsidR="008E399F" w:rsidRPr="00B543A8" w:rsidRDefault="008E399F" w:rsidP="009F0C46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8)</w:t>
            </w:r>
            <w:r w:rsidR="00540D89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отсутствие у участника закупки ограничений для участия в закупках, установленных законодательством Российской Федерации.</w:t>
            </w:r>
          </w:p>
          <w:p w:rsidR="00305C90" w:rsidRPr="00B543A8" w:rsidRDefault="00F11AE7" w:rsidP="009F0C46">
            <w:pPr>
              <w:tabs>
                <w:tab w:val="left" w:pos="360"/>
              </w:tabs>
              <w:spacing w:line="276" w:lineRule="auto"/>
              <w:jc w:val="both"/>
              <w:rPr>
                <w:sz w:val="26"/>
                <w:szCs w:val="26"/>
              </w:rPr>
            </w:pPr>
            <w:r w:rsidRPr="00B543A8">
              <w:rPr>
                <w:sz w:val="26"/>
                <w:szCs w:val="26"/>
                <w:lang w:val="en-US"/>
              </w:rPr>
              <w:t>II</w:t>
            </w:r>
            <w:r w:rsidRPr="00B543A8">
              <w:rPr>
                <w:sz w:val="26"/>
                <w:szCs w:val="26"/>
              </w:rPr>
              <w:t xml:space="preserve">. </w:t>
            </w:r>
            <w:r w:rsidR="00305C90" w:rsidRPr="00B543A8">
              <w:rPr>
                <w:sz w:val="26"/>
                <w:szCs w:val="26"/>
              </w:rPr>
              <w:t>Не требуются.</w:t>
            </w:r>
          </w:p>
          <w:p w:rsidR="00B543A8" w:rsidRPr="00B543A8" w:rsidRDefault="00B543A8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43A8" w:rsidRPr="00B543A8" w:rsidRDefault="00B543A8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543A8" w:rsidRPr="00B543A8" w:rsidRDefault="00B543A8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F76CE" w:rsidRPr="00B543A8" w:rsidRDefault="00F11AE7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III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 Отсутствие в предусмотренном Федеральным законом от 05.04.2013 № 44-ФЗ реестре недобросовестных поставщиков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закупки- юридического лица.</w:t>
            </w:r>
            <w:r w:rsidR="007F76CE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543A8" w:rsidRPr="00B543A8" w:rsidRDefault="00B543A8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11AE7" w:rsidRPr="00B543A8" w:rsidRDefault="00B543A8" w:rsidP="00B543A8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 w:rsidR="00175E80" w:rsidRPr="00B543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 w:rsidR="00175E80" w:rsidRPr="00B543A8">
              <w:rPr>
                <w:rFonts w:ascii="Times New Roman" w:hAnsi="Times New Roman" w:cs="Times New Roman"/>
                <w:sz w:val="26"/>
                <w:szCs w:val="26"/>
              </w:rPr>
              <w:t>. Не требуется.</w:t>
            </w:r>
          </w:p>
        </w:tc>
      </w:tr>
      <w:tr w:rsidR="00F11AE7" w:rsidRPr="00B543A8" w:rsidTr="008673C2">
        <w:tc>
          <w:tcPr>
            <w:tcW w:w="320" w:type="pct"/>
          </w:tcPr>
          <w:p w:rsidR="00F11AE7" w:rsidRPr="00B543A8" w:rsidRDefault="00F11AE7" w:rsidP="00B543A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E75A0F" w:rsidRPr="00B543A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76" w:type="pct"/>
          </w:tcPr>
          <w:p w:rsidR="00F11AE7" w:rsidRPr="00B543A8" w:rsidRDefault="00E75A0F" w:rsidP="009E76C8">
            <w:pPr>
              <w:pStyle w:val="ConsPlusCell"/>
              <w:widowControl w:val="0"/>
              <w:spacing w:line="276" w:lineRule="auto"/>
              <w:ind w:right="-62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>ополнительны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требования к участникам закупок отдельных видов товаров, работ, услуг, закупки которых осуществляются путем проведения аукциона в электронной форме, конкурса с ограниченным участием, двухэтапного конкурса в соответствии с</w:t>
            </w:r>
            <w:r w:rsidR="00175E80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175E80" w:rsidRPr="00B543A8">
              <w:rPr>
                <w:rFonts w:ascii="Times New Roman" w:hAnsi="Times New Roman" w:cs="Times New Roman"/>
                <w:sz w:val="26"/>
                <w:szCs w:val="26"/>
              </w:rPr>
              <w:t>ч</w:t>
            </w:r>
            <w:proofErr w:type="gramEnd"/>
            <w:r w:rsidR="00175E80" w:rsidRPr="00B543A8">
              <w:rPr>
                <w:rFonts w:ascii="Times New Roman" w:hAnsi="Times New Roman" w:cs="Times New Roman"/>
                <w:sz w:val="26"/>
                <w:szCs w:val="26"/>
              </w:rPr>
              <w:t>.2 и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ч.2</w:t>
            </w:r>
            <w:r w:rsidR="007E4A91" w:rsidRPr="00B543A8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F11AE7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ст. 31 Закона о контрактной системе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pct"/>
          </w:tcPr>
          <w:p w:rsidR="00F11AE7" w:rsidRPr="00B543A8" w:rsidRDefault="00CA1519" w:rsidP="00CA1519">
            <w:pPr>
              <w:pStyle w:val="ConsPlusNormal"/>
              <w:ind w:right="13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Не требуется</w:t>
            </w:r>
          </w:p>
        </w:tc>
      </w:tr>
      <w:tr w:rsidR="00CE309D" w:rsidRPr="00B543A8" w:rsidTr="008673C2">
        <w:tc>
          <w:tcPr>
            <w:tcW w:w="320" w:type="pct"/>
          </w:tcPr>
          <w:p w:rsidR="00CE309D" w:rsidRPr="00B543A8" w:rsidRDefault="00CE309D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376" w:type="pct"/>
          </w:tcPr>
          <w:tbl>
            <w:tblPr>
              <w:tblW w:w="4620" w:type="dxa"/>
              <w:tblLayout w:type="fixed"/>
              <w:tblCellMar>
                <w:top w:w="102" w:type="dxa"/>
                <w:left w:w="62" w:type="dxa"/>
                <w:bottom w:w="102" w:type="dxa"/>
                <w:right w:w="62" w:type="dxa"/>
              </w:tblCellMar>
              <w:tblLook w:val="0000"/>
            </w:tblPr>
            <w:tblGrid>
              <w:gridCol w:w="4620"/>
            </w:tblGrid>
            <w:tr w:rsidR="00CE309D" w:rsidRPr="00B543A8" w:rsidTr="00D24EFE">
              <w:trPr>
                <w:trHeight w:val="5319"/>
              </w:trPr>
              <w:tc>
                <w:tcPr>
                  <w:tcW w:w="4620" w:type="dxa"/>
                </w:tcPr>
                <w:p w:rsidR="00CE309D" w:rsidRPr="00B543A8" w:rsidRDefault="00CE309D" w:rsidP="009E76C8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sz w:val="26"/>
                      <w:szCs w:val="26"/>
                    </w:rPr>
                  </w:pPr>
                  <w:proofErr w:type="gramStart"/>
                  <w:r w:rsidRPr="00B543A8">
                    <w:rPr>
                      <w:sz w:val="26"/>
                      <w:szCs w:val="26"/>
                    </w:rPr>
                    <w:t xml:space="preserve">Сведения о требовании заказчика </w:t>
                  </w:r>
                  <w:r w:rsidRPr="00B543A8">
                    <w:rPr>
                      <w:sz w:val="26"/>
                      <w:szCs w:val="26"/>
                    </w:rPr>
                    <w:lastRenderedPageBreak/>
                    <w:t>предоставить в составе второй части заявки участника электронного аукциона копий документов, подтверждающих соответствие товара, работы или услуги требованиям, установленным в соответствии с законодательством Российской Федерации (например, копий регистрационных удостоверений при закупке лекарственных средств, медицинских изделий, подлежащих государственной регистрации).</w:t>
                  </w:r>
                  <w:proofErr w:type="gramEnd"/>
                  <w:r w:rsidRPr="00B543A8">
                    <w:rPr>
                      <w:sz w:val="26"/>
                      <w:szCs w:val="26"/>
                    </w:rPr>
                    <w:t xml:space="preserve"> При этом не допускается требовать представление указанных документов, если в соответствии с законодательством Российской Федерации они передаются вместе с товаром</w:t>
                  </w:r>
                </w:p>
              </w:tc>
            </w:tr>
          </w:tbl>
          <w:p w:rsidR="00CE309D" w:rsidRPr="00B543A8" w:rsidRDefault="00CE309D" w:rsidP="009E76C8">
            <w:pPr>
              <w:pStyle w:val="ConsPlusCell"/>
              <w:widowControl w:val="0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pct"/>
          </w:tcPr>
          <w:p w:rsidR="00CE309D" w:rsidRPr="00B543A8" w:rsidRDefault="00C57CF1" w:rsidP="00A5263F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 требуется</w:t>
            </w:r>
          </w:p>
        </w:tc>
      </w:tr>
      <w:tr w:rsidR="00F11AE7" w:rsidRPr="00B543A8" w:rsidTr="008673C2">
        <w:tc>
          <w:tcPr>
            <w:tcW w:w="320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CE309D" w:rsidRPr="00B543A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76" w:type="pct"/>
          </w:tcPr>
          <w:p w:rsidR="00F11AE7" w:rsidRPr="00B543A8" w:rsidRDefault="00F11AE7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Размер обеспечения заявки на участие в определении поставщика (подрядчика, исполнителя)</w:t>
            </w:r>
            <w:r w:rsidR="003E60FC" w:rsidRPr="00B543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pct"/>
          </w:tcPr>
          <w:p w:rsidR="00F11AE7" w:rsidRPr="000069BE" w:rsidRDefault="00550CAA" w:rsidP="000069BE">
            <w:pPr>
              <w:pStyle w:val="ConsPlusCell"/>
              <w:widowControl w:val="0"/>
              <w:tabs>
                <w:tab w:val="left" w:pos="1924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Размер и способы обеспечения исполнения контракта. </w:t>
            </w:r>
          </w:p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Требования к условиям банковской гарантии, реквизиты счета заказчика для внесения денежных сре</w:t>
            </w: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дств в к</w:t>
            </w:r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ачестве обеспечения исполнения контракта.</w:t>
            </w:r>
          </w:p>
        </w:tc>
        <w:tc>
          <w:tcPr>
            <w:tcW w:w="2304" w:type="pct"/>
          </w:tcPr>
          <w:p w:rsidR="008673C2" w:rsidRPr="000705FD" w:rsidRDefault="008673C2" w:rsidP="00B22B68">
            <w:pPr>
              <w:pStyle w:val="ConsPlusCell"/>
              <w:widowControl w:val="0"/>
              <w:tabs>
                <w:tab w:val="left" w:pos="1924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В размере </w:t>
            </w:r>
            <w:r w:rsidR="007C340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069B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% от начальной (</w:t>
            </w:r>
            <w:r w:rsidR="008E152C">
              <w:rPr>
                <w:rFonts w:ascii="Times New Roman" w:hAnsi="Times New Roman" w:cs="Times New Roman"/>
                <w:sz w:val="26"/>
                <w:szCs w:val="26"/>
              </w:rPr>
              <w:t>максимальной) цены контракта. Приложение №</w:t>
            </w:r>
            <w:r w:rsidR="001C42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152C">
              <w:rPr>
                <w:rFonts w:ascii="Times New Roman" w:hAnsi="Times New Roman" w:cs="Times New Roman"/>
                <w:sz w:val="26"/>
                <w:szCs w:val="26"/>
              </w:rPr>
              <w:t>6 к Заявке.</w:t>
            </w:r>
          </w:p>
          <w:p w:rsidR="008673C2" w:rsidRPr="00B543A8" w:rsidRDefault="008673C2" w:rsidP="00B22B68">
            <w:pPr>
              <w:pStyle w:val="ConsPlusCell"/>
              <w:widowControl w:val="0"/>
              <w:tabs>
                <w:tab w:val="left" w:pos="1924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22B68">
              <w:rPr>
                <w:rFonts w:ascii="Times New Roman" w:hAnsi="Times New Roman" w:cs="Times New Roman"/>
                <w:sz w:val="26"/>
                <w:szCs w:val="26"/>
              </w:rPr>
              <w:t>Размер обеспечения исполнения обязательств может</w:t>
            </w:r>
            <w:r w:rsidRPr="00B543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быть скорректирован с учетом требований ст.37 Федерального закона № 44-ФЗ от 05.04.2013.</w:t>
            </w:r>
          </w:p>
          <w:p w:rsidR="008673C2" w:rsidRPr="00B543A8" w:rsidRDefault="008673C2" w:rsidP="00C61140">
            <w:pPr>
              <w:pStyle w:val="ConsPlusCell"/>
              <w:widowControl w:val="0"/>
              <w:tabs>
                <w:tab w:val="left" w:pos="1924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Предоставление безотзывной банковской гарантии или внесение денежных средств на счета ЗАКАЗЧИКОВ.</w:t>
            </w:r>
          </w:p>
          <w:p w:rsidR="008673C2" w:rsidRPr="00B543A8" w:rsidRDefault="008673C2" w:rsidP="00C61140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Требования к условиям банковской гарантии установлены в соответствии со ст.45 Федерального закона № 44-ФЗ от 05.04.2013.</w:t>
            </w:r>
          </w:p>
          <w:p w:rsidR="008673C2" w:rsidRPr="00B543A8" w:rsidRDefault="008673C2" w:rsidP="00C61140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Реквизиты счетов ЗАКАЗЧИКОВ для перечисления денежных средств, суммы обеспечения исполнения контрактов по каждому ЗАКАЗЧИКУ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указаны в Приложении №6 к заявке.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</w:t>
            </w:r>
          </w:p>
        </w:tc>
        <w:tc>
          <w:tcPr>
            <w:tcW w:w="2376" w:type="pct"/>
          </w:tcPr>
          <w:p w:rsidR="008673C2" w:rsidRPr="00B543A8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Информация о банковском сопровождении контракта, в случаях, предусмотренных законодательством Российской Федерации или Воронежской области</w:t>
            </w:r>
          </w:p>
        </w:tc>
        <w:tc>
          <w:tcPr>
            <w:tcW w:w="2304" w:type="pct"/>
          </w:tcPr>
          <w:p w:rsidR="008673C2" w:rsidRPr="00B543A8" w:rsidRDefault="008673C2" w:rsidP="00B543A8">
            <w:pPr>
              <w:spacing w:line="276" w:lineRule="auto"/>
              <w:ind w:right="-57"/>
              <w:jc w:val="both"/>
              <w:rPr>
                <w:sz w:val="26"/>
                <w:szCs w:val="26"/>
              </w:rPr>
            </w:pPr>
            <w:r w:rsidRPr="00B543A8">
              <w:rPr>
                <w:sz w:val="26"/>
                <w:szCs w:val="26"/>
              </w:rPr>
              <w:t>Не требуется.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Проект контракта</w:t>
            </w:r>
          </w:p>
        </w:tc>
        <w:tc>
          <w:tcPr>
            <w:tcW w:w="2304" w:type="pct"/>
          </w:tcPr>
          <w:p w:rsidR="008673C2" w:rsidRPr="00B543A8" w:rsidRDefault="008673C2" w:rsidP="007432FB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Про</w:t>
            </w:r>
            <w:r w:rsidR="007432FB">
              <w:rPr>
                <w:rFonts w:ascii="Times New Roman" w:hAnsi="Times New Roman" w:cs="Times New Roman"/>
                <w:sz w:val="26"/>
                <w:szCs w:val="26"/>
              </w:rPr>
              <w:t xml:space="preserve">ект государственного контракта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прилагается (Приложение № 4</w:t>
            </w:r>
            <w:r w:rsidR="00FD21A9">
              <w:rPr>
                <w:rFonts w:ascii="Times New Roman" w:hAnsi="Times New Roman" w:cs="Times New Roman"/>
                <w:sz w:val="26"/>
                <w:szCs w:val="26"/>
              </w:rPr>
              <w:t>, 5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 к заявке).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Описание объекта закупки</w:t>
            </w:r>
          </w:p>
        </w:tc>
        <w:tc>
          <w:tcPr>
            <w:tcW w:w="2304" w:type="pct"/>
          </w:tcPr>
          <w:p w:rsidR="008673C2" w:rsidRPr="00B543A8" w:rsidRDefault="007432FB" w:rsidP="00FD21A9">
            <w:pPr>
              <w:pStyle w:val="ConsPlusCell"/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Приложение № </w:t>
            </w:r>
            <w:r w:rsidR="00FD21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673C2"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к заявке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Копии документов, подтверждающих право заказчика заключить контракт на срок, превышающий срок действия утвержденных лимитов бюджетных обязательств в соответствии со </w:t>
            </w:r>
            <w:hyperlink r:id="rId24" w:history="1">
              <w:r w:rsidRPr="00B543A8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ст. 72</w:t>
              </w:r>
            </w:hyperlink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Бюджетного кодекса РФ</w:t>
            </w:r>
          </w:p>
        </w:tc>
        <w:tc>
          <w:tcPr>
            <w:tcW w:w="2304" w:type="pct"/>
          </w:tcPr>
          <w:p w:rsidR="008673C2" w:rsidRPr="00B543A8" w:rsidRDefault="008673C2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376" w:type="pct"/>
          </w:tcPr>
          <w:p w:rsidR="008673C2" w:rsidRPr="00B543A8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При проведении проектных, изыскательских, проектно-изыскательских работ: техническое задание на проектирование, технические условия на подключение к инженерным сетям (если требуется подключение), градостроительный план земельного участка или архитектурно-</w:t>
            </w: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планировочное решение</w:t>
            </w:r>
            <w:proofErr w:type="gramEnd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, результат инженерных изысканий (в случае если они отсутствуют - задание на выполнение инженерных изысканий), расчет стоимости (смета) проектных работ</w:t>
            </w:r>
          </w:p>
        </w:tc>
        <w:tc>
          <w:tcPr>
            <w:tcW w:w="2304" w:type="pct"/>
          </w:tcPr>
          <w:p w:rsidR="008673C2" w:rsidRPr="00B543A8" w:rsidRDefault="008673C2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376" w:type="pct"/>
          </w:tcPr>
          <w:p w:rsidR="008673C2" w:rsidRPr="00B543A8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При проведении работ по строительству, реконструкции, техническому перевооружению (если такое перевооружение связано со строительством или реконструкцией объекта капитального строительства) объектов капитального строительства - локальные сметные расчеты на текущий момент времени (представляются в базовых ценах и/или текущих ценах, </w:t>
            </w:r>
            <w:r w:rsidRPr="001411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действующих на момент подачи заявки в редактируемом формате EXCEL, WORD и пр.), сводный сметный расчет стоимости строительства, реконструкции, технического перевооружения на текущий момент</w:t>
            </w:r>
            <w:proofErr w:type="gramEnd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времени, проектная документация, положительное заключение государственной экспертизы проектной документации (в случаях, предусмотренных Градостроительным </w:t>
            </w:r>
            <w:hyperlink r:id="rId25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кодексом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), положительное заключение о достоверности определения сметной стоимости в соответствии с </w:t>
            </w:r>
            <w:hyperlink r:id="rId26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Постановлением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Правительства Российской Федерации от 18.05.2009 N 427, предоставленную органом исполнительной власти субъектов РФ или подведомственные этим органам госучреждения</w:t>
            </w:r>
            <w:proofErr w:type="gramEnd"/>
          </w:p>
        </w:tc>
        <w:tc>
          <w:tcPr>
            <w:tcW w:w="2304" w:type="pct"/>
          </w:tcPr>
          <w:p w:rsidR="008673C2" w:rsidRPr="00B543A8" w:rsidRDefault="008673C2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Нет</w:t>
            </w:r>
          </w:p>
        </w:tc>
      </w:tr>
      <w:tr w:rsidR="00DA221A" w:rsidRPr="00B543A8" w:rsidTr="008673C2">
        <w:tc>
          <w:tcPr>
            <w:tcW w:w="320" w:type="pct"/>
          </w:tcPr>
          <w:p w:rsidR="00DA221A" w:rsidRPr="00B543A8" w:rsidRDefault="00DA221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</w:t>
            </w:r>
          </w:p>
        </w:tc>
        <w:tc>
          <w:tcPr>
            <w:tcW w:w="2376" w:type="pct"/>
          </w:tcPr>
          <w:p w:rsidR="00DA221A" w:rsidRPr="0014110E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При проведении реставрационных работ, связанных с ремонтом, реконструкцией, приспособлением для современного использования объектов культурного наследия - сводный сметный расчет стоимости объекта на текущий момент времени, локальные сметные расчеты на текущий момент времени (представляются в базовых ценах и текущих ценах, действующих на момент подачи заявки в редактируемом формате EXCEL, WORD и пр.), проектная документация, положительное заключение государственной экспертизы проектной документации, положительное заключение</w:t>
            </w:r>
            <w:proofErr w:type="gramEnd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о достоверности определения сметной стоимости в соответствии с </w:t>
            </w:r>
            <w:hyperlink r:id="rId27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Постановлением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Правительства Российской Федерации от 18.05.2009 N 427, задание на проведение работ от регионального органа охраны объектов культурного </w:t>
            </w:r>
            <w:r w:rsidRPr="0014110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наследия</w:t>
            </w:r>
          </w:p>
        </w:tc>
        <w:tc>
          <w:tcPr>
            <w:tcW w:w="2304" w:type="pct"/>
          </w:tcPr>
          <w:p w:rsidR="00DA221A" w:rsidRPr="00B543A8" w:rsidRDefault="00256A9E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Нет</w:t>
            </w:r>
          </w:p>
        </w:tc>
      </w:tr>
      <w:tr w:rsidR="00DA221A" w:rsidRPr="00B543A8" w:rsidTr="008673C2">
        <w:tc>
          <w:tcPr>
            <w:tcW w:w="320" w:type="pct"/>
          </w:tcPr>
          <w:p w:rsidR="00DA221A" w:rsidRPr="00B543A8" w:rsidRDefault="00DA221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376" w:type="pct"/>
          </w:tcPr>
          <w:p w:rsidR="00DA221A" w:rsidRPr="0014110E" w:rsidRDefault="00DA221A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При проведении работ по капитальному ремонту объектов капитального строительства - локальные сметные расчеты (представляются в базовых ценах и/или текущих ценах, действующих на момент подачи заявки в редактируемом формате EXCEL, WORD и пр.), сводный сметный расчет стоимости капитального ремонта объекта капитального строительства на текущий момент времени, проектная документация (в случаях, если работы оказывают влияние на безопасность объекта капитального строительства), положительное заключение</w:t>
            </w:r>
            <w:proofErr w:type="gramEnd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о достоверности определения сметной стоимости в соответствии с </w:t>
            </w:r>
            <w:hyperlink r:id="rId28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Постановлением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Правительства Российской Федерации от 18.05.2009 N 427, предоставленное органом исполнительной власти субъектов РФ или подведомственным этим органам госучреждения, положительное заключение государственной экспертизы проектной документации (в случаях, проведения капитального ремонта автомобильных дорог общего пользования, а также в случаях предусмотренных Градостроительным </w:t>
            </w:r>
            <w:hyperlink r:id="rId29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кодексом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hyperlink r:id="rId30" w:history="1"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 xml:space="preserve">п. 2 </w:t>
              </w:r>
              <w:proofErr w:type="spellStart"/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пп</w:t>
              </w:r>
              <w:proofErr w:type="spellEnd"/>
              <w:r w:rsidRPr="0014110E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. "б"</w:t>
              </w:r>
            </w:hyperlink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Постановления Правительства РФ от 05.03.2007 N</w:t>
            </w:r>
            <w:proofErr w:type="gramEnd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14110E">
              <w:rPr>
                <w:rFonts w:ascii="Times New Roman" w:hAnsi="Times New Roman" w:cs="Times New Roman"/>
                <w:sz w:val="26"/>
                <w:szCs w:val="26"/>
              </w:rPr>
              <w:t>145 (ред. от 22.10.2018) "О порядке организации и проведения государственной экспертизы проектной документации и результатов инженерных изысканий")</w:t>
            </w:r>
            <w:proofErr w:type="gramEnd"/>
          </w:p>
        </w:tc>
        <w:tc>
          <w:tcPr>
            <w:tcW w:w="2304" w:type="pct"/>
          </w:tcPr>
          <w:p w:rsidR="00DA221A" w:rsidRPr="00B543A8" w:rsidRDefault="00256A9E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8673C2" w:rsidP="00DA221A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A221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76" w:type="pct"/>
          </w:tcPr>
          <w:p w:rsidR="008673C2" w:rsidRPr="00B543A8" w:rsidRDefault="008673C2" w:rsidP="00B543A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При проведении ремонтных работ - дефектна</w:t>
            </w: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я(</w:t>
            </w:r>
            <w:proofErr w:type="spellStart"/>
            <w:proofErr w:type="gram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) ведомость(и), локальный(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) сметный(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) расчет(</w:t>
            </w:r>
            <w:proofErr w:type="spell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proofErr w:type="spellEnd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) на текущий момент времени (представляется в базовых ценах и </w:t>
            </w:r>
            <w:r w:rsidRPr="00B543A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текущих ценах, действующих на момент подачи заявки)</w:t>
            </w:r>
          </w:p>
        </w:tc>
        <w:tc>
          <w:tcPr>
            <w:tcW w:w="2304" w:type="pct"/>
          </w:tcPr>
          <w:p w:rsidR="008673C2" w:rsidRPr="00B543A8" w:rsidRDefault="008673C2" w:rsidP="00B543A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sz w:val="26"/>
                <w:szCs w:val="26"/>
              </w:rPr>
            </w:pPr>
            <w:r w:rsidRPr="00B543A8">
              <w:rPr>
                <w:sz w:val="26"/>
                <w:szCs w:val="26"/>
              </w:rPr>
              <w:lastRenderedPageBreak/>
              <w:t>Не требуется.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DA221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30</w:t>
            </w:r>
          </w:p>
        </w:tc>
        <w:tc>
          <w:tcPr>
            <w:tcW w:w="2376" w:type="pct"/>
          </w:tcPr>
          <w:p w:rsidR="008673C2" w:rsidRPr="00B543A8" w:rsidRDefault="008673C2" w:rsidP="00941A2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При определении поставщика (подрядчика, исполнителя) в целях реализации планов информатизации исполнительных органов государственной власти Воронежской области и подведомственных им учреждений - копия заключения департамента связи и массовых  коммуникаций Воронежской области об оценке документов, используемых в рамках планирования и реализации мероприятий по информатизации в соответствии с </w:t>
            </w:r>
            <w:hyperlink r:id="rId31" w:history="1">
              <w:r w:rsidRPr="00B543A8">
                <w:rPr>
                  <w:rFonts w:ascii="Times New Roman" w:hAnsi="Times New Roman" w:cs="Times New Roman"/>
                  <w:sz w:val="26"/>
                  <w:szCs w:val="26"/>
                </w:rPr>
                <w:t>постановлением</w:t>
              </w:r>
            </w:hyperlink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 правительства Воронежской области от 30.06.2016 N 453</w:t>
            </w:r>
            <w:proofErr w:type="gramEnd"/>
          </w:p>
        </w:tc>
        <w:tc>
          <w:tcPr>
            <w:tcW w:w="2304" w:type="pct"/>
          </w:tcPr>
          <w:p w:rsidR="008673C2" w:rsidRPr="008673C2" w:rsidRDefault="008673C2" w:rsidP="00B543A8">
            <w:pPr>
              <w:pStyle w:val="ConsPlusNormal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73C2">
              <w:rPr>
                <w:rFonts w:ascii="Times New Roman" w:hAnsi="Times New Roman" w:cs="Times New Roman"/>
                <w:sz w:val="26"/>
                <w:szCs w:val="26"/>
              </w:rPr>
              <w:t>Не требуется.</w:t>
            </w:r>
          </w:p>
        </w:tc>
      </w:tr>
      <w:tr w:rsidR="008673C2" w:rsidRPr="00B543A8" w:rsidTr="008673C2">
        <w:tc>
          <w:tcPr>
            <w:tcW w:w="320" w:type="pct"/>
          </w:tcPr>
          <w:p w:rsidR="008673C2" w:rsidRPr="00B543A8" w:rsidRDefault="00DA221A" w:rsidP="009E76C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376" w:type="pct"/>
          </w:tcPr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>Сведения о кандидатурах представителей заказчика для участия в работе комиссии по осуществлению закупки (фамилии, имена, отчества, должности).</w:t>
            </w:r>
          </w:p>
          <w:p w:rsidR="008673C2" w:rsidRPr="00B543A8" w:rsidRDefault="008673C2" w:rsidP="009E76C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543A8">
              <w:rPr>
                <w:rFonts w:ascii="Times New Roman" w:hAnsi="Times New Roman" w:cs="Times New Roman"/>
                <w:sz w:val="26"/>
                <w:szCs w:val="26"/>
              </w:rPr>
              <w:t xml:space="preserve">Сведения о прохождении указанными кандидатурами профессиональной переподготовки или о повышении квалификации указанных лиц в сфере закупок, а также обладании ими специальными знаниями, относящимися к объекту закупки. </w:t>
            </w:r>
          </w:p>
        </w:tc>
        <w:tc>
          <w:tcPr>
            <w:tcW w:w="2304" w:type="pct"/>
          </w:tcPr>
          <w:p w:rsidR="008673C2" w:rsidRPr="008673C2" w:rsidRDefault="008673C2" w:rsidP="008673C2">
            <w:pPr>
              <w:pStyle w:val="ConsPlusCell"/>
              <w:widowControl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73C2">
              <w:rPr>
                <w:rFonts w:ascii="Times New Roman" w:hAnsi="Times New Roman" w:cs="Times New Roman"/>
                <w:sz w:val="26"/>
                <w:szCs w:val="26"/>
              </w:rPr>
              <w:t>Члены комиссии:</w:t>
            </w:r>
          </w:p>
          <w:p w:rsidR="008673C2" w:rsidRPr="008673C2" w:rsidRDefault="008673C2" w:rsidP="008673C2">
            <w:pPr>
              <w:widowControl w:val="0"/>
              <w:tabs>
                <w:tab w:val="left" w:pos="759"/>
              </w:tabs>
              <w:ind w:firstLine="214"/>
              <w:jc w:val="both"/>
              <w:rPr>
                <w:sz w:val="26"/>
                <w:szCs w:val="26"/>
              </w:rPr>
            </w:pPr>
            <w:r w:rsidRPr="008673C2">
              <w:rPr>
                <w:sz w:val="26"/>
                <w:szCs w:val="26"/>
              </w:rPr>
              <w:t>1. Четвериков Василий Егорович – заместитель директора по общим вопросам КУ ВО «ОЦСПСД «Буревестник» Диплом Б-1 № 812796 от 14.06.1978;</w:t>
            </w:r>
          </w:p>
          <w:p w:rsidR="008673C2" w:rsidRPr="008673C2" w:rsidRDefault="008673C2" w:rsidP="008673C2">
            <w:pPr>
              <w:widowControl w:val="0"/>
              <w:tabs>
                <w:tab w:val="left" w:pos="759"/>
              </w:tabs>
              <w:ind w:firstLine="214"/>
              <w:jc w:val="both"/>
              <w:rPr>
                <w:sz w:val="26"/>
                <w:szCs w:val="26"/>
              </w:rPr>
            </w:pPr>
            <w:r w:rsidRPr="008673C2">
              <w:rPr>
                <w:sz w:val="26"/>
                <w:szCs w:val="26"/>
              </w:rPr>
              <w:t>2. Фролова Наталья Викторовна – главный бухгалтер КУ ВО «ОЦСПСД «Буревестник» Диплом МВ № 756892 от 04.07.1988;</w:t>
            </w:r>
          </w:p>
          <w:p w:rsidR="00FE409D" w:rsidRDefault="008673C2" w:rsidP="008673C2">
            <w:pPr>
              <w:pStyle w:val="ConsPlusNormal"/>
              <w:ind w:firstLine="407"/>
              <w:jc w:val="both"/>
              <w:rPr>
                <w:sz w:val="26"/>
                <w:szCs w:val="26"/>
              </w:rPr>
            </w:pPr>
            <w:r w:rsidRPr="008673C2">
              <w:rPr>
                <w:sz w:val="26"/>
                <w:szCs w:val="26"/>
              </w:rPr>
              <w:t xml:space="preserve">3. </w:t>
            </w:r>
            <w:proofErr w:type="spellStart"/>
            <w:r w:rsidR="00FE409D" w:rsidRPr="00FE409D">
              <w:rPr>
                <w:rFonts w:ascii="Times New Roman" w:hAnsi="Times New Roman" w:cs="Times New Roman"/>
                <w:sz w:val="26"/>
                <w:szCs w:val="26"/>
              </w:rPr>
              <w:t>Демиденкова</w:t>
            </w:r>
            <w:proofErr w:type="spellEnd"/>
            <w:r w:rsidR="00FE409D" w:rsidRPr="00FE409D">
              <w:rPr>
                <w:rFonts w:ascii="Times New Roman" w:hAnsi="Times New Roman" w:cs="Times New Roman"/>
                <w:sz w:val="26"/>
                <w:szCs w:val="26"/>
              </w:rPr>
              <w:t xml:space="preserve"> Юлия Сергеевна юрисконсульт КУ ВО «ОЦСПСД «Буревестник» Диплом ПП № 00833/16 от 06.06.2016г</w:t>
            </w:r>
            <w:r w:rsidR="00FE409D">
              <w:rPr>
                <w:sz w:val="26"/>
                <w:szCs w:val="26"/>
              </w:rPr>
              <w:t>.</w:t>
            </w:r>
            <w:r w:rsidR="00FE409D" w:rsidRPr="008673C2">
              <w:rPr>
                <w:sz w:val="26"/>
                <w:szCs w:val="26"/>
              </w:rPr>
              <w:t>;</w:t>
            </w:r>
          </w:p>
          <w:p w:rsidR="008673C2" w:rsidRPr="008673C2" w:rsidRDefault="008673C2" w:rsidP="008673C2">
            <w:pPr>
              <w:pStyle w:val="ConsPlusNormal"/>
              <w:ind w:firstLine="40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73C2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8673C2">
              <w:rPr>
                <w:rFonts w:ascii="Times New Roman" w:hAnsi="Times New Roman" w:cs="Times New Roman"/>
                <w:sz w:val="26"/>
                <w:szCs w:val="26"/>
              </w:rPr>
              <w:t>Заварзина</w:t>
            </w:r>
            <w:proofErr w:type="spellEnd"/>
            <w:r w:rsidRPr="008673C2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Сергеевна – бухгалтер КУ ВО «ОЦСПСД «Буревестник» Диплом КС № 24680 от 24.02.2012, удостоверение № 362402228271.</w:t>
            </w:r>
          </w:p>
        </w:tc>
      </w:tr>
    </w:tbl>
    <w:p w:rsidR="003A65DE" w:rsidRPr="003A65DE" w:rsidRDefault="003A65DE" w:rsidP="009E76C8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3A65DE" w:rsidRPr="00256A9E" w:rsidRDefault="003A65DE" w:rsidP="00A5263F">
      <w:pPr>
        <w:pStyle w:val="ConsPlusNormal"/>
        <w:spacing w:line="312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56A9E">
        <w:rPr>
          <w:rFonts w:ascii="Times New Roman" w:hAnsi="Times New Roman" w:cs="Times New Roman"/>
          <w:sz w:val="28"/>
          <w:szCs w:val="28"/>
        </w:rPr>
        <w:t>Информация, содержащаяся в заявке об осуществлении закупки, соответств</w:t>
      </w:r>
      <w:r w:rsidR="00DC797B" w:rsidRPr="00256A9E">
        <w:rPr>
          <w:rFonts w:ascii="Times New Roman" w:hAnsi="Times New Roman" w:cs="Times New Roman"/>
          <w:sz w:val="28"/>
          <w:szCs w:val="28"/>
        </w:rPr>
        <w:t xml:space="preserve">ует </w:t>
      </w:r>
      <w:r w:rsidRPr="00256A9E">
        <w:rPr>
          <w:rFonts w:ascii="Times New Roman" w:hAnsi="Times New Roman" w:cs="Times New Roman"/>
          <w:sz w:val="28"/>
          <w:szCs w:val="28"/>
        </w:rPr>
        <w:t xml:space="preserve"> информации, содержащейся в проекте </w:t>
      </w:r>
      <w:r w:rsidR="00D77B26" w:rsidRPr="00256A9E">
        <w:rPr>
          <w:rFonts w:ascii="Times New Roman" w:hAnsi="Times New Roman" w:cs="Times New Roman"/>
          <w:sz w:val="28"/>
          <w:szCs w:val="28"/>
        </w:rPr>
        <w:t>контракта</w:t>
      </w:r>
      <w:r w:rsidRPr="00256A9E">
        <w:rPr>
          <w:rFonts w:ascii="Times New Roman" w:hAnsi="Times New Roman" w:cs="Times New Roman"/>
          <w:sz w:val="28"/>
          <w:szCs w:val="28"/>
        </w:rPr>
        <w:t>, а также в плане-графике закупок</w:t>
      </w:r>
      <w:r w:rsidR="00074878" w:rsidRPr="00256A9E">
        <w:rPr>
          <w:rFonts w:ascii="Times New Roman" w:hAnsi="Times New Roman" w:cs="Times New Roman"/>
          <w:sz w:val="28"/>
          <w:szCs w:val="28"/>
        </w:rPr>
        <w:t>.</w:t>
      </w:r>
      <w:r w:rsidRPr="00256A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A9E" w:rsidRDefault="007E7DAA" w:rsidP="00256A9E">
      <w:pPr>
        <w:spacing w:line="360" w:lineRule="auto"/>
        <w:ind w:firstLine="539"/>
        <w:jc w:val="both"/>
        <w:outlineLvl w:val="1"/>
        <w:rPr>
          <w:color w:val="000000"/>
          <w:sz w:val="28"/>
          <w:szCs w:val="28"/>
        </w:rPr>
      </w:pPr>
      <w:r w:rsidRPr="00256A9E">
        <w:rPr>
          <w:color w:val="000000"/>
          <w:sz w:val="28"/>
          <w:szCs w:val="28"/>
        </w:rPr>
        <w:t xml:space="preserve">К заявке прикреплены все </w:t>
      </w:r>
      <w:r w:rsidR="00DC797B" w:rsidRPr="00256A9E">
        <w:rPr>
          <w:color w:val="000000"/>
          <w:sz w:val="28"/>
          <w:szCs w:val="28"/>
        </w:rPr>
        <w:t>предусмотренные</w:t>
      </w:r>
      <w:r w:rsidR="00074878" w:rsidRPr="00256A9E">
        <w:rPr>
          <w:color w:val="000000"/>
          <w:sz w:val="28"/>
          <w:szCs w:val="28"/>
        </w:rPr>
        <w:t xml:space="preserve"> перечнем сведений </w:t>
      </w:r>
      <w:r w:rsidRPr="00256A9E">
        <w:rPr>
          <w:color w:val="000000"/>
          <w:sz w:val="28"/>
          <w:szCs w:val="28"/>
        </w:rPr>
        <w:t>документы.</w:t>
      </w:r>
    </w:p>
    <w:p w:rsidR="00326D60" w:rsidRPr="00256A9E" w:rsidRDefault="00E71363" w:rsidP="00256A9E">
      <w:pPr>
        <w:spacing w:line="360" w:lineRule="auto"/>
        <w:ind w:firstLine="539"/>
        <w:jc w:val="both"/>
        <w:outlineLvl w:val="1"/>
        <w:rPr>
          <w:color w:val="000000"/>
          <w:sz w:val="28"/>
          <w:szCs w:val="28"/>
        </w:rPr>
      </w:pPr>
      <w:r w:rsidRPr="00256A9E">
        <w:rPr>
          <w:color w:val="000000"/>
          <w:sz w:val="28"/>
          <w:szCs w:val="28"/>
        </w:rPr>
        <w:t xml:space="preserve">Директор                     </w:t>
      </w:r>
      <w:r w:rsidR="00256A9E">
        <w:rPr>
          <w:color w:val="000000"/>
          <w:sz w:val="28"/>
          <w:szCs w:val="28"/>
        </w:rPr>
        <w:t xml:space="preserve">                   </w:t>
      </w:r>
      <w:r w:rsidRPr="00256A9E">
        <w:rPr>
          <w:color w:val="000000"/>
          <w:sz w:val="28"/>
          <w:szCs w:val="28"/>
        </w:rPr>
        <w:t xml:space="preserve">                                        </w:t>
      </w:r>
      <w:r w:rsidR="00E63E31" w:rsidRPr="00256A9E">
        <w:rPr>
          <w:color w:val="000000"/>
          <w:sz w:val="28"/>
          <w:szCs w:val="28"/>
        </w:rPr>
        <w:t>Г</w:t>
      </w:r>
      <w:r w:rsidR="008673C2" w:rsidRPr="00256A9E">
        <w:rPr>
          <w:color w:val="000000"/>
          <w:sz w:val="28"/>
          <w:szCs w:val="28"/>
        </w:rPr>
        <w:t xml:space="preserve">. </w:t>
      </w:r>
      <w:r w:rsidR="00E63E31" w:rsidRPr="00256A9E">
        <w:rPr>
          <w:color w:val="000000"/>
          <w:sz w:val="28"/>
          <w:szCs w:val="28"/>
        </w:rPr>
        <w:t>В</w:t>
      </w:r>
      <w:r w:rsidR="008673C2" w:rsidRPr="00256A9E">
        <w:rPr>
          <w:color w:val="000000"/>
          <w:sz w:val="28"/>
          <w:szCs w:val="28"/>
        </w:rPr>
        <w:t>. К</w:t>
      </w:r>
      <w:r w:rsidR="00E63E31" w:rsidRPr="00256A9E">
        <w:rPr>
          <w:color w:val="000000"/>
          <w:sz w:val="28"/>
          <w:szCs w:val="28"/>
        </w:rPr>
        <w:t>алашникова</w:t>
      </w:r>
    </w:p>
    <w:sectPr w:rsidR="00326D60" w:rsidRPr="00256A9E" w:rsidSect="003A65DE">
      <w:pgSz w:w="11905" w:h="16837" w:code="9"/>
      <w:pgMar w:top="709" w:right="567" w:bottom="851" w:left="1701" w:header="720" w:footer="720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452" w:rsidRPr="008D5858" w:rsidRDefault="009D3452" w:rsidP="008D5858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9D3452" w:rsidRPr="008D5858" w:rsidRDefault="009D3452" w:rsidP="008D5858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chool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452" w:rsidRPr="008D5858" w:rsidRDefault="009D3452" w:rsidP="008D5858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9D3452" w:rsidRPr="008D5858" w:rsidRDefault="009D3452" w:rsidP="008D5858"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5987"/>
    <w:multiLevelType w:val="multilevel"/>
    <w:tmpl w:val="DB9EE2B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98A2C2E"/>
    <w:multiLevelType w:val="hybridMultilevel"/>
    <w:tmpl w:val="7C0C4C72"/>
    <w:lvl w:ilvl="0" w:tplc="994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C5ADE"/>
    <w:multiLevelType w:val="multilevel"/>
    <w:tmpl w:val="8E9C75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357"/>
  <w:doNotHyphenateCaps/>
  <w:drawingGridHorizontalSpacing w:val="12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4EAD"/>
    <w:rsid w:val="000001B2"/>
    <w:rsid w:val="0000105A"/>
    <w:rsid w:val="00001A7D"/>
    <w:rsid w:val="00001AAB"/>
    <w:rsid w:val="00002403"/>
    <w:rsid w:val="00004EC6"/>
    <w:rsid w:val="0000550C"/>
    <w:rsid w:val="00005CB4"/>
    <w:rsid w:val="00006747"/>
    <w:rsid w:val="000068E5"/>
    <w:rsid w:val="000069BE"/>
    <w:rsid w:val="00007A9C"/>
    <w:rsid w:val="00007D92"/>
    <w:rsid w:val="00010327"/>
    <w:rsid w:val="00010C65"/>
    <w:rsid w:val="00011295"/>
    <w:rsid w:val="00012269"/>
    <w:rsid w:val="00012D77"/>
    <w:rsid w:val="000135E6"/>
    <w:rsid w:val="00014EEF"/>
    <w:rsid w:val="00015FC7"/>
    <w:rsid w:val="00020539"/>
    <w:rsid w:val="00021C46"/>
    <w:rsid w:val="00022F70"/>
    <w:rsid w:val="00027032"/>
    <w:rsid w:val="00027EB1"/>
    <w:rsid w:val="00031506"/>
    <w:rsid w:val="00033234"/>
    <w:rsid w:val="0003326C"/>
    <w:rsid w:val="0003476B"/>
    <w:rsid w:val="000351D5"/>
    <w:rsid w:val="0003645A"/>
    <w:rsid w:val="00036500"/>
    <w:rsid w:val="000418BC"/>
    <w:rsid w:val="00041FD0"/>
    <w:rsid w:val="00043DD8"/>
    <w:rsid w:val="00044340"/>
    <w:rsid w:val="000449AB"/>
    <w:rsid w:val="00044EAF"/>
    <w:rsid w:val="0004598D"/>
    <w:rsid w:val="00046D7F"/>
    <w:rsid w:val="00046E79"/>
    <w:rsid w:val="0004769E"/>
    <w:rsid w:val="00047F91"/>
    <w:rsid w:val="000505C0"/>
    <w:rsid w:val="0005064D"/>
    <w:rsid w:val="00052778"/>
    <w:rsid w:val="00052FC3"/>
    <w:rsid w:val="000534DE"/>
    <w:rsid w:val="00054A47"/>
    <w:rsid w:val="00055539"/>
    <w:rsid w:val="00055D3E"/>
    <w:rsid w:val="00055E90"/>
    <w:rsid w:val="00056E88"/>
    <w:rsid w:val="000574A2"/>
    <w:rsid w:val="0006196C"/>
    <w:rsid w:val="00061BEC"/>
    <w:rsid w:val="0006237B"/>
    <w:rsid w:val="000632AE"/>
    <w:rsid w:val="00063ABC"/>
    <w:rsid w:val="00066430"/>
    <w:rsid w:val="0006645E"/>
    <w:rsid w:val="000667F7"/>
    <w:rsid w:val="00066833"/>
    <w:rsid w:val="0007050A"/>
    <w:rsid w:val="00071008"/>
    <w:rsid w:val="0007154B"/>
    <w:rsid w:val="000725D8"/>
    <w:rsid w:val="000743CD"/>
    <w:rsid w:val="00074878"/>
    <w:rsid w:val="0007642A"/>
    <w:rsid w:val="000765A4"/>
    <w:rsid w:val="0007762F"/>
    <w:rsid w:val="00081E6C"/>
    <w:rsid w:val="0008212F"/>
    <w:rsid w:val="000823A4"/>
    <w:rsid w:val="00085DB4"/>
    <w:rsid w:val="000864DE"/>
    <w:rsid w:val="00087F74"/>
    <w:rsid w:val="000902BA"/>
    <w:rsid w:val="00092306"/>
    <w:rsid w:val="000933A1"/>
    <w:rsid w:val="00095B3C"/>
    <w:rsid w:val="00095D6B"/>
    <w:rsid w:val="00097641"/>
    <w:rsid w:val="000A14E3"/>
    <w:rsid w:val="000A19C0"/>
    <w:rsid w:val="000A1CEB"/>
    <w:rsid w:val="000A2C93"/>
    <w:rsid w:val="000A33F2"/>
    <w:rsid w:val="000A34A7"/>
    <w:rsid w:val="000A37EF"/>
    <w:rsid w:val="000A4F85"/>
    <w:rsid w:val="000A5385"/>
    <w:rsid w:val="000A67EC"/>
    <w:rsid w:val="000A721D"/>
    <w:rsid w:val="000A7307"/>
    <w:rsid w:val="000A7C70"/>
    <w:rsid w:val="000A7EF7"/>
    <w:rsid w:val="000B1412"/>
    <w:rsid w:val="000B1DD0"/>
    <w:rsid w:val="000B2FA2"/>
    <w:rsid w:val="000B3188"/>
    <w:rsid w:val="000B4418"/>
    <w:rsid w:val="000B4CFB"/>
    <w:rsid w:val="000B5363"/>
    <w:rsid w:val="000B6450"/>
    <w:rsid w:val="000C16A8"/>
    <w:rsid w:val="000C1727"/>
    <w:rsid w:val="000C1D9B"/>
    <w:rsid w:val="000C2887"/>
    <w:rsid w:val="000C2E6D"/>
    <w:rsid w:val="000C58D5"/>
    <w:rsid w:val="000C5CE6"/>
    <w:rsid w:val="000C5FCC"/>
    <w:rsid w:val="000C666B"/>
    <w:rsid w:val="000C7324"/>
    <w:rsid w:val="000C75C9"/>
    <w:rsid w:val="000D1F3D"/>
    <w:rsid w:val="000D212A"/>
    <w:rsid w:val="000D5074"/>
    <w:rsid w:val="000D5ACE"/>
    <w:rsid w:val="000D6581"/>
    <w:rsid w:val="000D7A88"/>
    <w:rsid w:val="000D7ED8"/>
    <w:rsid w:val="000E076C"/>
    <w:rsid w:val="000E0F5B"/>
    <w:rsid w:val="000E23F1"/>
    <w:rsid w:val="000E36C7"/>
    <w:rsid w:val="000E4005"/>
    <w:rsid w:val="000E5D4B"/>
    <w:rsid w:val="000E658C"/>
    <w:rsid w:val="000E6C6A"/>
    <w:rsid w:val="000E7A2D"/>
    <w:rsid w:val="000F0C2A"/>
    <w:rsid w:val="000F1913"/>
    <w:rsid w:val="000F20C5"/>
    <w:rsid w:val="000F2726"/>
    <w:rsid w:val="000F37A8"/>
    <w:rsid w:val="001006A5"/>
    <w:rsid w:val="00100C0E"/>
    <w:rsid w:val="00100D51"/>
    <w:rsid w:val="00100F79"/>
    <w:rsid w:val="0010167A"/>
    <w:rsid w:val="001022C5"/>
    <w:rsid w:val="00103EA1"/>
    <w:rsid w:val="001059FA"/>
    <w:rsid w:val="00106D3A"/>
    <w:rsid w:val="00107414"/>
    <w:rsid w:val="00113757"/>
    <w:rsid w:val="00113A29"/>
    <w:rsid w:val="00114328"/>
    <w:rsid w:val="0011524A"/>
    <w:rsid w:val="00116200"/>
    <w:rsid w:val="00117321"/>
    <w:rsid w:val="00117696"/>
    <w:rsid w:val="001176D4"/>
    <w:rsid w:val="00117C6D"/>
    <w:rsid w:val="001205C2"/>
    <w:rsid w:val="00120D87"/>
    <w:rsid w:val="00121A89"/>
    <w:rsid w:val="0012294F"/>
    <w:rsid w:val="00122E3D"/>
    <w:rsid w:val="0012435B"/>
    <w:rsid w:val="001277AA"/>
    <w:rsid w:val="00130516"/>
    <w:rsid w:val="001307D0"/>
    <w:rsid w:val="001308AE"/>
    <w:rsid w:val="00131030"/>
    <w:rsid w:val="00132563"/>
    <w:rsid w:val="00132DA6"/>
    <w:rsid w:val="001333DD"/>
    <w:rsid w:val="001345C4"/>
    <w:rsid w:val="00134B00"/>
    <w:rsid w:val="0013729E"/>
    <w:rsid w:val="0014010D"/>
    <w:rsid w:val="00140202"/>
    <w:rsid w:val="0014054C"/>
    <w:rsid w:val="00140DC6"/>
    <w:rsid w:val="00141A60"/>
    <w:rsid w:val="00141CFB"/>
    <w:rsid w:val="00141D4A"/>
    <w:rsid w:val="00142563"/>
    <w:rsid w:val="00143485"/>
    <w:rsid w:val="00144774"/>
    <w:rsid w:val="001448A8"/>
    <w:rsid w:val="00146D24"/>
    <w:rsid w:val="00146D5A"/>
    <w:rsid w:val="00146DE1"/>
    <w:rsid w:val="00146EFE"/>
    <w:rsid w:val="001505E2"/>
    <w:rsid w:val="00150D7B"/>
    <w:rsid w:val="00151246"/>
    <w:rsid w:val="00151468"/>
    <w:rsid w:val="00151A1D"/>
    <w:rsid w:val="001523F9"/>
    <w:rsid w:val="00152914"/>
    <w:rsid w:val="00154C28"/>
    <w:rsid w:val="00155CA0"/>
    <w:rsid w:val="001568D3"/>
    <w:rsid w:val="0015713F"/>
    <w:rsid w:val="001600C2"/>
    <w:rsid w:val="00160563"/>
    <w:rsid w:val="00162AC5"/>
    <w:rsid w:val="001633DF"/>
    <w:rsid w:val="0016680E"/>
    <w:rsid w:val="00166BE4"/>
    <w:rsid w:val="00166EEA"/>
    <w:rsid w:val="00167637"/>
    <w:rsid w:val="001703B3"/>
    <w:rsid w:val="00170493"/>
    <w:rsid w:val="00170713"/>
    <w:rsid w:val="001710E9"/>
    <w:rsid w:val="001716C3"/>
    <w:rsid w:val="001725E6"/>
    <w:rsid w:val="00172A78"/>
    <w:rsid w:val="00175248"/>
    <w:rsid w:val="00175E80"/>
    <w:rsid w:val="00175EC7"/>
    <w:rsid w:val="00177335"/>
    <w:rsid w:val="00177B85"/>
    <w:rsid w:val="001806F4"/>
    <w:rsid w:val="00180B11"/>
    <w:rsid w:val="00180F0F"/>
    <w:rsid w:val="001813AF"/>
    <w:rsid w:val="0018242A"/>
    <w:rsid w:val="00183753"/>
    <w:rsid w:val="001839D6"/>
    <w:rsid w:val="00184930"/>
    <w:rsid w:val="00184D29"/>
    <w:rsid w:val="00186323"/>
    <w:rsid w:val="00187694"/>
    <w:rsid w:val="00187BA8"/>
    <w:rsid w:val="00187CE5"/>
    <w:rsid w:val="00190010"/>
    <w:rsid w:val="0019002F"/>
    <w:rsid w:val="00192401"/>
    <w:rsid w:val="001929BA"/>
    <w:rsid w:val="001936BA"/>
    <w:rsid w:val="001951ED"/>
    <w:rsid w:val="00195E93"/>
    <w:rsid w:val="001979FF"/>
    <w:rsid w:val="001A035C"/>
    <w:rsid w:val="001A3C78"/>
    <w:rsid w:val="001A3FDF"/>
    <w:rsid w:val="001A45FB"/>
    <w:rsid w:val="001A4746"/>
    <w:rsid w:val="001A6BB3"/>
    <w:rsid w:val="001A7207"/>
    <w:rsid w:val="001B12C1"/>
    <w:rsid w:val="001B13F5"/>
    <w:rsid w:val="001B2ED6"/>
    <w:rsid w:val="001B3743"/>
    <w:rsid w:val="001B42A8"/>
    <w:rsid w:val="001B4543"/>
    <w:rsid w:val="001B4AD3"/>
    <w:rsid w:val="001B4F21"/>
    <w:rsid w:val="001B5150"/>
    <w:rsid w:val="001B55AE"/>
    <w:rsid w:val="001B658B"/>
    <w:rsid w:val="001C0AE5"/>
    <w:rsid w:val="001C4230"/>
    <w:rsid w:val="001C440D"/>
    <w:rsid w:val="001C441C"/>
    <w:rsid w:val="001C5414"/>
    <w:rsid w:val="001C58EC"/>
    <w:rsid w:val="001C5E77"/>
    <w:rsid w:val="001C6CA4"/>
    <w:rsid w:val="001D02F7"/>
    <w:rsid w:val="001D0922"/>
    <w:rsid w:val="001D313F"/>
    <w:rsid w:val="001D4683"/>
    <w:rsid w:val="001D4D1F"/>
    <w:rsid w:val="001D77A3"/>
    <w:rsid w:val="001E0869"/>
    <w:rsid w:val="001E1140"/>
    <w:rsid w:val="001E350E"/>
    <w:rsid w:val="001E35C4"/>
    <w:rsid w:val="001E363C"/>
    <w:rsid w:val="001E3E47"/>
    <w:rsid w:val="001E6492"/>
    <w:rsid w:val="001E756F"/>
    <w:rsid w:val="001E759D"/>
    <w:rsid w:val="001E763C"/>
    <w:rsid w:val="001F0CBF"/>
    <w:rsid w:val="001F2414"/>
    <w:rsid w:val="001F4099"/>
    <w:rsid w:val="001F5FB2"/>
    <w:rsid w:val="00200486"/>
    <w:rsid w:val="00200E15"/>
    <w:rsid w:val="00202602"/>
    <w:rsid w:val="002037A6"/>
    <w:rsid w:val="00203C4B"/>
    <w:rsid w:val="002048BC"/>
    <w:rsid w:val="00205385"/>
    <w:rsid w:val="002068F0"/>
    <w:rsid w:val="00206CC9"/>
    <w:rsid w:val="00207443"/>
    <w:rsid w:val="00210696"/>
    <w:rsid w:val="002108BD"/>
    <w:rsid w:val="00211489"/>
    <w:rsid w:val="00211B23"/>
    <w:rsid w:val="00211BBD"/>
    <w:rsid w:val="0021363A"/>
    <w:rsid w:val="00213A5D"/>
    <w:rsid w:val="00214569"/>
    <w:rsid w:val="00214D8C"/>
    <w:rsid w:val="00220BBE"/>
    <w:rsid w:val="00220E02"/>
    <w:rsid w:val="00222857"/>
    <w:rsid w:val="002232AB"/>
    <w:rsid w:val="002232D2"/>
    <w:rsid w:val="0022375A"/>
    <w:rsid w:val="00224155"/>
    <w:rsid w:val="00225074"/>
    <w:rsid w:val="00225A58"/>
    <w:rsid w:val="00227390"/>
    <w:rsid w:val="00227AC3"/>
    <w:rsid w:val="00230D92"/>
    <w:rsid w:val="00232C65"/>
    <w:rsid w:val="00233448"/>
    <w:rsid w:val="00233EC1"/>
    <w:rsid w:val="00233FDA"/>
    <w:rsid w:val="0023549A"/>
    <w:rsid w:val="00236555"/>
    <w:rsid w:val="00236664"/>
    <w:rsid w:val="002366F6"/>
    <w:rsid w:val="0023779F"/>
    <w:rsid w:val="002379B8"/>
    <w:rsid w:val="0024102B"/>
    <w:rsid w:val="00241785"/>
    <w:rsid w:val="00241C80"/>
    <w:rsid w:val="0024272A"/>
    <w:rsid w:val="002427B3"/>
    <w:rsid w:val="00242AEE"/>
    <w:rsid w:val="00242C59"/>
    <w:rsid w:val="002467EC"/>
    <w:rsid w:val="00250F05"/>
    <w:rsid w:val="002510E1"/>
    <w:rsid w:val="00251534"/>
    <w:rsid w:val="002518FA"/>
    <w:rsid w:val="00251FCC"/>
    <w:rsid w:val="0025221A"/>
    <w:rsid w:val="00252255"/>
    <w:rsid w:val="0025399B"/>
    <w:rsid w:val="00256A9E"/>
    <w:rsid w:val="002574C7"/>
    <w:rsid w:val="0025752D"/>
    <w:rsid w:val="00260931"/>
    <w:rsid w:val="00260F42"/>
    <w:rsid w:val="00261ABB"/>
    <w:rsid w:val="00261F86"/>
    <w:rsid w:val="002622C1"/>
    <w:rsid w:val="00262EC2"/>
    <w:rsid w:val="002653B9"/>
    <w:rsid w:val="0026572B"/>
    <w:rsid w:val="002663D5"/>
    <w:rsid w:val="00266796"/>
    <w:rsid w:val="00266B9F"/>
    <w:rsid w:val="00267913"/>
    <w:rsid w:val="00267B1A"/>
    <w:rsid w:val="00271589"/>
    <w:rsid w:val="00271847"/>
    <w:rsid w:val="002719FA"/>
    <w:rsid w:val="00272191"/>
    <w:rsid w:val="00272F8B"/>
    <w:rsid w:val="00275DAE"/>
    <w:rsid w:val="002765EB"/>
    <w:rsid w:val="0027678E"/>
    <w:rsid w:val="0027695D"/>
    <w:rsid w:val="0028216C"/>
    <w:rsid w:val="0028327C"/>
    <w:rsid w:val="002833DC"/>
    <w:rsid w:val="00283BBF"/>
    <w:rsid w:val="00283DD5"/>
    <w:rsid w:val="002842C1"/>
    <w:rsid w:val="00284636"/>
    <w:rsid w:val="00284C89"/>
    <w:rsid w:val="00284FE7"/>
    <w:rsid w:val="002851DB"/>
    <w:rsid w:val="00286EAB"/>
    <w:rsid w:val="00290E0F"/>
    <w:rsid w:val="002918FD"/>
    <w:rsid w:val="002929A0"/>
    <w:rsid w:val="0029361D"/>
    <w:rsid w:val="002937E0"/>
    <w:rsid w:val="00293902"/>
    <w:rsid w:val="00293D9C"/>
    <w:rsid w:val="00294E90"/>
    <w:rsid w:val="002950D3"/>
    <w:rsid w:val="002962D0"/>
    <w:rsid w:val="00296F65"/>
    <w:rsid w:val="00297804"/>
    <w:rsid w:val="00297954"/>
    <w:rsid w:val="002A0B28"/>
    <w:rsid w:val="002A0CA1"/>
    <w:rsid w:val="002A11FB"/>
    <w:rsid w:val="002A19B0"/>
    <w:rsid w:val="002A1F44"/>
    <w:rsid w:val="002A2D9C"/>
    <w:rsid w:val="002A3215"/>
    <w:rsid w:val="002A4AAC"/>
    <w:rsid w:val="002A4C3B"/>
    <w:rsid w:val="002A5AD7"/>
    <w:rsid w:val="002A698A"/>
    <w:rsid w:val="002A79B5"/>
    <w:rsid w:val="002B0EFF"/>
    <w:rsid w:val="002B1BDC"/>
    <w:rsid w:val="002B1D8B"/>
    <w:rsid w:val="002B1EC2"/>
    <w:rsid w:val="002B3BB0"/>
    <w:rsid w:val="002B4912"/>
    <w:rsid w:val="002B54B2"/>
    <w:rsid w:val="002B5607"/>
    <w:rsid w:val="002B57AA"/>
    <w:rsid w:val="002B7822"/>
    <w:rsid w:val="002C0624"/>
    <w:rsid w:val="002C073E"/>
    <w:rsid w:val="002C0A2D"/>
    <w:rsid w:val="002C1A18"/>
    <w:rsid w:val="002C1B17"/>
    <w:rsid w:val="002C2511"/>
    <w:rsid w:val="002C28F1"/>
    <w:rsid w:val="002C3481"/>
    <w:rsid w:val="002C3D6C"/>
    <w:rsid w:val="002C499C"/>
    <w:rsid w:val="002C5DDE"/>
    <w:rsid w:val="002C67FA"/>
    <w:rsid w:val="002D0210"/>
    <w:rsid w:val="002D2037"/>
    <w:rsid w:val="002D2F3F"/>
    <w:rsid w:val="002D57ED"/>
    <w:rsid w:val="002D5F0D"/>
    <w:rsid w:val="002E0DB8"/>
    <w:rsid w:val="002E161D"/>
    <w:rsid w:val="002E1FD9"/>
    <w:rsid w:val="002E2E6F"/>
    <w:rsid w:val="002E2F80"/>
    <w:rsid w:val="002E30D4"/>
    <w:rsid w:val="002E411E"/>
    <w:rsid w:val="002E489C"/>
    <w:rsid w:val="002E5E49"/>
    <w:rsid w:val="002E711D"/>
    <w:rsid w:val="002F0929"/>
    <w:rsid w:val="002F0D4D"/>
    <w:rsid w:val="002F4EBF"/>
    <w:rsid w:val="002F5408"/>
    <w:rsid w:val="002F6727"/>
    <w:rsid w:val="002F790C"/>
    <w:rsid w:val="00301082"/>
    <w:rsid w:val="00302187"/>
    <w:rsid w:val="00302361"/>
    <w:rsid w:val="003027DD"/>
    <w:rsid w:val="00302D19"/>
    <w:rsid w:val="00303114"/>
    <w:rsid w:val="00304BAF"/>
    <w:rsid w:val="00305ABC"/>
    <w:rsid w:val="00305C90"/>
    <w:rsid w:val="003060D9"/>
    <w:rsid w:val="0030693D"/>
    <w:rsid w:val="003074C4"/>
    <w:rsid w:val="00307E2F"/>
    <w:rsid w:val="0031057D"/>
    <w:rsid w:val="003113A8"/>
    <w:rsid w:val="00311CCF"/>
    <w:rsid w:val="0031203B"/>
    <w:rsid w:val="00312A19"/>
    <w:rsid w:val="0031449E"/>
    <w:rsid w:val="00314DB8"/>
    <w:rsid w:val="0031516D"/>
    <w:rsid w:val="003155EF"/>
    <w:rsid w:val="00315927"/>
    <w:rsid w:val="0031615C"/>
    <w:rsid w:val="003163B6"/>
    <w:rsid w:val="003165F2"/>
    <w:rsid w:val="003175A3"/>
    <w:rsid w:val="003228A8"/>
    <w:rsid w:val="00323326"/>
    <w:rsid w:val="00323407"/>
    <w:rsid w:val="00323E13"/>
    <w:rsid w:val="00324162"/>
    <w:rsid w:val="00326D60"/>
    <w:rsid w:val="0033176E"/>
    <w:rsid w:val="00331D94"/>
    <w:rsid w:val="00335118"/>
    <w:rsid w:val="00335248"/>
    <w:rsid w:val="0033595A"/>
    <w:rsid w:val="00335B0B"/>
    <w:rsid w:val="00335D73"/>
    <w:rsid w:val="00336194"/>
    <w:rsid w:val="00336413"/>
    <w:rsid w:val="00336F0F"/>
    <w:rsid w:val="0034039B"/>
    <w:rsid w:val="0034053B"/>
    <w:rsid w:val="00340AF3"/>
    <w:rsid w:val="00340EC1"/>
    <w:rsid w:val="00342347"/>
    <w:rsid w:val="00342AA5"/>
    <w:rsid w:val="00342B9C"/>
    <w:rsid w:val="00343749"/>
    <w:rsid w:val="00344657"/>
    <w:rsid w:val="00345362"/>
    <w:rsid w:val="00346060"/>
    <w:rsid w:val="00346283"/>
    <w:rsid w:val="00347853"/>
    <w:rsid w:val="003512CA"/>
    <w:rsid w:val="00352E2D"/>
    <w:rsid w:val="00354355"/>
    <w:rsid w:val="003553D3"/>
    <w:rsid w:val="00355513"/>
    <w:rsid w:val="003562B0"/>
    <w:rsid w:val="003568DB"/>
    <w:rsid w:val="00356D41"/>
    <w:rsid w:val="00356D49"/>
    <w:rsid w:val="00356D4A"/>
    <w:rsid w:val="00356DAC"/>
    <w:rsid w:val="003629C4"/>
    <w:rsid w:val="00362AAD"/>
    <w:rsid w:val="00363F1C"/>
    <w:rsid w:val="00364831"/>
    <w:rsid w:val="00364FC2"/>
    <w:rsid w:val="0036655F"/>
    <w:rsid w:val="00366A05"/>
    <w:rsid w:val="003676DE"/>
    <w:rsid w:val="0037053A"/>
    <w:rsid w:val="00370AFF"/>
    <w:rsid w:val="003722DD"/>
    <w:rsid w:val="00372415"/>
    <w:rsid w:val="00374AA6"/>
    <w:rsid w:val="0037585A"/>
    <w:rsid w:val="003762F8"/>
    <w:rsid w:val="003768A2"/>
    <w:rsid w:val="00377B31"/>
    <w:rsid w:val="00381940"/>
    <w:rsid w:val="00382A21"/>
    <w:rsid w:val="00383188"/>
    <w:rsid w:val="00384AA0"/>
    <w:rsid w:val="00384EAD"/>
    <w:rsid w:val="0038632B"/>
    <w:rsid w:val="0039033D"/>
    <w:rsid w:val="003905BB"/>
    <w:rsid w:val="003914A2"/>
    <w:rsid w:val="00392559"/>
    <w:rsid w:val="00392775"/>
    <w:rsid w:val="00392CF9"/>
    <w:rsid w:val="00393A79"/>
    <w:rsid w:val="00396A36"/>
    <w:rsid w:val="003974A4"/>
    <w:rsid w:val="00397DB6"/>
    <w:rsid w:val="003A06AF"/>
    <w:rsid w:val="003A13D4"/>
    <w:rsid w:val="003A1A6A"/>
    <w:rsid w:val="003A2268"/>
    <w:rsid w:val="003A3E32"/>
    <w:rsid w:val="003A405C"/>
    <w:rsid w:val="003A4D01"/>
    <w:rsid w:val="003A593F"/>
    <w:rsid w:val="003A5C13"/>
    <w:rsid w:val="003A65DE"/>
    <w:rsid w:val="003B1579"/>
    <w:rsid w:val="003B330D"/>
    <w:rsid w:val="003B4C19"/>
    <w:rsid w:val="003B515A"/>
    <w:rsid w:val="003B65DB"/>
    <w:rsid w:val="003B6A0F"/>
    <w:rsid w:val="003B77A6"/>
    <w:rsid w:val="003B7C47"/>
    <w:rsid w:val="003B7DF1"/>
    <w:rsid w:val="003C0E9D"/>
    <w:rsid w:val="003C111D"/>
    <w:rsid w:val="003C1A02"/>
    <w:rsid w:val="003C32E0"/>
    <w:rsid w:val="003C7630"/>
    <w:rsid w:val="003D06EB"/>
    <w:rsid w:val="003D169F"/>
    <w:rsid w:val="003D62F1"/>
    <w:rsid w:val="003D6547"/>
    <w:rsid w:val="003D65B6"/>
    <w:rsid w:val="003D6A54"/>
    <w:rsid w:val="003D756B"/>
    <w:rsid w:val="003E1767"/>
    <w:rsid w:val="003E1C8F"/>
    <w:rsid w:val="003E3559"/>
    <w:rsid w:val="003E488C"/>
    <w:rsid w:val="003E4D03"/>
    <w:rsid w:val="003E52B1"/>
    <w:rsid w:val="003E5FBF"/>
    <w:rsid w:val="003E60FC"/>
    <w:rsid w:val="003E7186"/>
    <w:rsid w:val="003F0F27"/>
    <w:rsid w:val="003F18CE"/>
    <w:rsid w:val="003F1A3C"/>
    <w:rsid w:val="003F32A5"/>
    <w:rsid w:val="003F3B39"/>
    <w:rsid w:val="003F3BF8"/>
    <w:rsid w:val="003F4FC8"/>
    <w:rsid w:val="003F5742"/>
    <w:rsid w:val="003F7489"/>
    <w:rsid w:val="003F76B7"/>
    <w:rsid w:val="0040589D"/>
    <w:rsid w:val="0040654A"/>
    <w:rsid w:val="0040699F"/>
    <w:rsid w:val="004069CF"/>
    <w:rsid w:val="00407B23"/>
    <w:rsid w:val="00410016"/>
    <w:rsid w:val="00411ACB"/>
    <w:rsid w:val="004126DA"/>
    <w:rsid w:val="0041317B"/>
    <w:rsid w:val="0041367D"/>
    <w:rsid w:val="0041416A"/>
    <w:rsid w:val="00414EAD"/>
    <w:rsid w:val="00416698"/>
    <w:rsid w:val="004168FF"/>
    <w:rsid w:val="00420ADA"/>
    <w:rsid w:val="00421B46"/>
    <w:rsid w:val="00421C9D"/>
    <w:rsid w:val="00422023"/>
    <w:rsid w:val="004228C6"/>
    <w:rsid w:val="00423151"/>
    <w:rsid w:val="00423C8D"/>
    <w:rsid w:val="00424945"/>
    <w:rsid w:val="00426E73"/>
    <w:rsid w:val="00427766"/>
    <w:rsid w:val="00427D50"/>
    <w:rsid w:val="00432FA7"/>
    <w:rsid w:val="004338E4"/>
    <w:rsid w:val="004338EF"/>
    <w:rsid w:val="00434407"/>
    <w:rsid w:val="00434411"/>
    <w:rsid w:val="0043618D"/>
    <w:rsid w:val="00441230"/>
    <w:rsid w:val="0044259A"/>
    <w:rsid w:val="0044393E"/>
    <w:rsid w:val="00443C40"/>
    <w:rsid w:val="004456C6"/>
    <w:rsid w:val="00445D3C"/>
    <w:rsid w:val="00447775"/>
    <w:rsid w:val="00447791"/>
    <w:rsid w:val="00447A40"/>
    <w:rsid w:val="004517FE"/>
    <w:rsid w:val="0045197A"/>
    <w:rsid w:val="004523AD"/>
    <w:rsid w:val="00452DA7"/>
    <w:rsid w:val="0045731C"/>
    <w:rsid w:val="00457590"/>
    <w:rsid w:val="0046057B"/>
    <w:rsid w:val="00461861"/>
    <w:rsid w:val="00465295"/>
    <w:rsid w:val="00465319"/>
    <w:rsid w:val="0046558E"/>
    <w:rsid w:val="00466239"/>
    <w:rsid w:val="00466A90"/>
    <w:rsid w:val="00466FDC"/>
    <w:rsid w:val="00470743"/>
    <w:rsid w:val="00472246"/>
    <w:rsid w:val="00473458"/>
    <w:rsid w:val="00473B3F"/>
    <w:rsid w:val="00475D9D"/>
    <w:rsid w:val="004778BE"/>
    <w:rsid w:val="00477975"/>
    <w:rsid w:val="00477FDA"/>
    <w:rsid w:val="00480173"/>
    <w:rsid w:val="00481C1C"/>
    <w:rsid w:val="00483F36"/>
    <w:rsid w:val="004845D8"/>
    <w:rsid w:val="00484C3C"/>
    <w:rsid w:val="0048552F"/>
    <w:rsid w:val="00485803"/>
    <w:rsid w:val="004872BF"/>
    <w:rsid w:val="004875C5"/>
    <w:rsid w:val="00487D74"/>
    <w:rsid w:val="00490A03"/>
    <w:rsid w:val="00491BE4"/>
    <w:rsid w:val="004924AE"/>
    <w:rsid w:val="00493232"/>
    <w:rsid w:val="004936D4"/>
    <w:rsid w:val="00493D5B"/>
    <w:rsid w:val="00496813"/>
    <w:rsid w:val="00497957"/>
    <w:rsid w:val="00497F35"/>
    <w:rsid w:val="004A08B9"/>
    <w:rsid w:val="004A0FE8"/>
    <w:rsid w:val="004A146C"/>
    <w:rsid w:val="004A3296"/>
    <w:rsid w:val="004A3C59"/>
    <w:rsid w:val="004A3C97"/>
    <w:rsid w:val="004A43CA"/>
    <w:rsid w:val="004A54DA"/>
    <w:rsid w:val="004B02C7"/>
    <w:rsid w:val="004B0442"/>
    <w:rsid w:val="004B1570"/>
    <w:rsid w:val="004B2A35"/>
    <w:rsid w:val="004B2ADB"/>
    <w:rsid w:val="004B45C1"/>
    <w:rsid w:val="004B64A3"/>
    <w:rsid w:val="004B678A"/>
    <w:rsid w:val="004B6E38"/>
    <w:rsid w:val="004B7058"/>
    <w:rsid w:val="004C12F4"/>
    <w:rsid w:val="004C22F1"/>
    <w:rsid w:val="004C2ACB"/>
    <w:rsid w:val="004C2C5E"/>
    <w:rsid w:val="004C392B"/>
    <w:rsid w:val="004C3CDC"/>
    <w:rsid w:val="004C4231"/>
    <w:rsid w:val="004C6003"/>
    <w:rsid w:val="004C616F"/>
    <w:rsid w:val="004C702C"/>
    <w:rsid w:val="004D0538"/>
    <w:rsid w:val="004D077D"/>
    <w:rsid w:val="004D3971"/>
    <w:rsid w:val="004D3FCC"/>
    <w:rsid w:val="004E0527"/>
    <w:rsid w:val="004E097A"/>
    <w:rsid w:val="004E1C86"/>
    <w:rsid w:val="004E2B96"/>
    <w:rsid w:val="004E3A80"/>
    <w:rsid w:val="004E44E9"/>
    <w:rsid w:val="004E5359"/>
    <w:rsid w:val="004E6990"/>
    <w:rsid w:val="004E6EEE"/>
    <w:rsid w:val="004F05BE"/>
    <w:rsid w:val="004F24C6"/>
    <w:rsid w:val="004F357B"/>
    <w:rsid w:val="004F4D44"/>
    <w:rsid w:val="004F6B14"/>
    <w:rsid w:val="004F6E7F"/>
    <w:rsid w:val="005008A8"/>
    <w:rsid w:val="0050210D"/>
    <w:rsid w:val="005028FE"/>
    <w:rsid w:val="00502BC8"/>
    <w:rsid w:val="00502F34"/>
    <w:rsid w:val="00503CAB"/>
    <w:rsid w:val="00504EBE"/>
    <w:rsid w:val="00505AFE"/>
    <w:rsid w:val="00506A9E"/>
    <w:rsid w:val="0050715B"/>
    <w:rsid w:val="00507B4C"/>
    <w:rsid w:val="005103D5"/>
    <w:rsid w:val="00510A60"/>
    <w:rsid w:val="00511690"/>
    <w:rsid w:val="00512935"/>
    <w:rsid w:val="00513C02"/>
    <w:rsid w:val="00516168"/>
    <w:rsid w:val="005167D0"/>
    <w:rsid w:val="00517447"/>
    <w:rsid w:val="0051768C"/>
    <w:rsid w:val="0051779E"/>
    <w:rsid w:val="00517DD0"/>
    <w:rsid w:val="005217EF"/>
    <w:rsid w:val="005219D3"/>
    <w:rsid w:val="00522180"/>
    <w:rsid w:val="005230B6"/>
    <w:rsid w:val="005232D2"/>
    <w:rsid w:val="00523307"/>
    <w:rsid w:val="005235B6"/>
    <w:rsid w:val="00525A7A"/>
    <w:rsid w:val="00526FEE"/>
    <w:rsid w:val="00530013"/>
    <w:rsid w:val="00530447"/>
    <w:rsid w:val="00531571"/>
    <w:rsid w:val="00532360"/>
    <w:rsid w:val="0053364E"/>
    <w:rsid w:val="00534C6E"/>
    <w:rsid w:val="005351A6"/>
    <w:rsid w:val="00536667"/>
    <w:rsid w:val="00537F2D"/>
    <w:rsid w:val="00540572"/>
    <w:rsid w:val="00540D89"/>
    <w:rsid w:val="00542569"/>
    <w:rsid w:val="00543A97"/>
    <w:rsid w:val="00546712"/>
    <w:rsid w:val="00546DF0"/>
    <w:rsid w:val="00547579"/>
    <w:rsid w:val="005479AD"/>
    <w:rsid w:val="00547AE0"/>
    <w:rsid w:val="00550CAA"/>
    <w:rsid w:val="00552868"/>
    <w:rsid w:val="00552D44"/>
    <w:rsid w:val="00553C19"/>
    <w:rsid w:val="005545DF"/>
    <w:rsid w:val="0055468C"/>
    <w:rsid w:val="005558A1"/>
    <w:rsid w:val="005559B9"/>
    <w:rsid w:val="00556335"/>
    <w:rsid w:val="005565D4"/>
    <w:rsid w:val="00560D62"/>
    <w:rsid w:val="00560FD0"/>
    <w:rsid w:val="00562537"/>
    <w:rsid w:val="005655E0"/>
    <w:rsid w:val="0056794B"/>
    <w:rsid w:val="00567E21"/>
    <w:rsid w:val="005702BA"/>
    <w:rsid w:val="00571EA6"/>
    <w:rsid w:val="00571FF1"/>
    <w:rsid w:val="00574B19"/>
    <w:rsid w:val="00574FC5"/>
    <w:rsid w:val="00577AD7"/>
    <w:rsid w:val="00580D30"/>
    <w:rsid w:val="005817E8"/>
    <w:rsid w:val="005829A1"/>
    <w:rsid w:val="00583B10"/>
    <w:rsid w:val="00583E06"/>
    <w:rsid w:val="005840AC"/>
    <w:rsid w:val="005861D9"/>
    <w:rsid w:val="005864D2"/>
    <w:rsid w:val="00586689"/>
    <w:rsid w:val="0058674A"/>
    <w:rsid w:val="00586AD2"/>
    <w:rsid w:val="005872E9"/>
    <w:rsid w:val="00590A0B"/>
    <w:rsid w:val="00592264"/>
    <w:rsid w:val="00592B85"/>
    <w:rsid w:val="0059336C"/>
    <w:rsid w:val="00593D81"/>
    <w:rsid w:val="005946FB"/>
    <w:rsid w:val="005959E3"/>
    <w:rsid w:val="00595E4F"/>
    <w:rsid w:val="00596E50"/>
    <w:rsid w:val="005A0176"/>
    <w:rsid w:val="005A0ED7"/>
    <w:rsid w:val="005A0EEC"/>
    <w:rsid w:val="005A0FF3"/>
    <w:rsid w:val="005A47BB"/>
    <w:rsid w:val="005A4986"/>
    <w:rsid w:val="005A5FFE"/>
    <w:rsid w:val="005A7351"/>
    <w:rsid w:val="005B1CE4"/>
    <w:rsid w:val="005B23E6"/>
    <w:rsid w:val="005B33AD"/>
    <w:rsid w:val="005B4795"/>
    <w:rsid w:val="005B48AA"/>
    <w:rsid w:val="005B5211"/>
    <w:rsid w:val="005B5FFC"/>
    <w:rsid w:val="005B65FF"/>
    <w:rsid w:val="005B74BE"/>
    <w:rsid w:val="005B7644"/>
    <w:rsid w:val="005B7AA8"/>
    <w:rsid w:val="005C112C"/>
    <w:rsid w:val="005C153A"/>
    <w:rsid w:val="005C371A"/>
    <w:rsid w:val="005C3C37"/>
    <w:rsid w:val="005C6197"/>
    <w:rsid w:val="005C7992"/>
    <w:rsid w:val="005D0690"/>
    <w:rsid w:val="005D0C97"/>
    <w:rsid w:val="005D1383"/>
    <w:rsid w:val="005D141B"/>
    <w:rsid w:val="005D25A1"/>
    <w:rsid w:val="005D2AEF"/>
    <w:rsid w:val="005D32D3"/>
    <w:rsid w:val="005D41C7"/>
    <w:rsid w:val="005D47E9"/>
    <w:rsid w:val="005D5660"/>
    <w:rsid w:val="005D5FE5"/>
    <w:rsid w:val="005D6DC2"/>
    <w:rsid w:val="005E00AB"/>
    <w:rsid w:val="005E29B3"/>
    <w:rsid w:val="005E4361"/>
    <w:rsid w:val="005E4412"/>
    <w:rsid w:val="005E444D"/>
    <w:rsid w:val="005E5620"/>
    <w:rsid w:val="005E5C39"/>
    <w:rsid w:val="005E64BF"/>
    <w:rsid w:val="005E6FA9"/>
    <w:rsid w:val="005F0AE4"/>
    <w:rsid w:val="005F3615"/>
    <w:rsid w:val="005F5580"/>
    <w:rsid w:val="005F5B8B"/>
    <w:rsid w:val="005F76BA"/>
    <w:rsid w:val="005F78CD"/>
    <w:rsid w:val="005F7FC7"/>
    <w:rsid w:val="00600090"/>
    <w:rsid w:val="006006AE"/>
    <w:rsid w:val="00601FF1"/>
    <w:rsid w:val="006030BA"/>
    <w:rsid w:val="006035E1"/>
    <w:rsid w:val="00604AEF"/>
    <w:rsid w:val="006056CE"/>
    <w:rsid w:val="006057E8"/>
    <w:rsid w:val="0060752E"/>
    <w:rsid w:val="00607D15"/>
    <w:rsid w:val="006106DA"/>
    <w:rsid w:val="0061080D"/>
    <w:rsid w:val="006118AE"/>
    <w:rsid w:val="00611D6A"/>
    <w:rsid w:val="00611FC9"/>
    <w:rsid w:val="0061341A"/>
    <w:rsid w:val="0061473B"/>
    <w:rsid w:val="00617211"/>
    <w:rsid w:val="006172FE"/>
    <w:rsid w:val="006179EE"/>
    <w:rsid w:val="00617D0A"/>
    <w:rsid w:val="00621081"/>
    <w:rsid w:val="00621D59"/>
    <w:rsid w:val="0062237C"/>
    <w:rsid w:val="006225A3"/>
    <w:rsid w:val="006225DE"/>
    <w:rsid w:val="006234F4"/>
    <w:rsid w:val="0062376D"/>
    <w:rsid w:val="00623E0D"/>
    <w:rsid w:val="006246C5"/>
    <w:rsid w:val="0062478B"/>
    <w:rsid w:val="00624A17"/>
    <w:rsid w:val="00624C6F"/>
    <w:rsid w:val="00624DA2"/>
    <w:rsid w:val="00624EEE"/>
    <w:rsid w:val="00625A6F"/>
    <w:rsid w:val="00632410"/>
    <w:rsid w:val="00632C14"/>
    <w:rsid w:val="00632FDB"/>
    <w:rsid w:val="00634BE0"/>
    <w:rsid w:val="006355CF"/>
    <w:rsid w:val="006366BE"/>
    <w:rsid w:val="00641B5A"/>
    <w:rsid w:val="00643784"/>
    <w:rsid w:val="00643C1E"/>
    <w:rsid w:val="00645284"/>
    <w:rsid w:val="00646096"/>
    <w:rsid w:val="0064797F"/>
    <w:rsid w:val="00647BCA"/>
    <w:rsid w:val="006503B7"/>
    <w:rsid w:val="00650F4C"/>
    <w:rsid w:val="006510B4"/>
    <w:rsid w:val="0065140C"/>
    <w:rsid w:val="00651DD7"/>
    <w:rsid w:val="00652096"/>
    <w:rsid w:val="0066196E"/>
    <w:rsid w:val="006627DF"/>
    <w:rsid w:val="006644F6"/>
    <w:rsid w:val="006649DE"/>
    <w:rsid w:val="00664B13"/>
    <w:rsid w:val="00664B89"/>
    <w:rsid w:val="006653BE"/>
    <w:rsid w:val="00667F53"/>
    <w:rsid w:val="006701EC"/>
    <w:rsid w:val="0067027E"/>
    <w:rsid w:val="00670471"/>
    <w:rsid w:val="00670CFD"/>
    <w:rsid w:val="006728E0"/>
    <w:rsid w:val="006729AB"/>
    <w:rsid w:val="00673670"/>
    <w:rsid w:val="00680AC5"/>
    <w:rsid w:val="006821F1"/>
    <w:rsid w:val="00682427"/>
    <w:rsid w:val="00683A31"/>
    <w:rsid w:val="00683A4E"/>
    <w:rsid w:val="0068494A"/>
    <w:rsid w:val="00684A02"/>
    <w:rsid w:val="00685C63"/>
    <w:rsid w:val="00686995"/>
    <w:rsid w:val="00690BE7"/>
    <w:rsid w:val="00693419"/>
    <w:rsid w:val="006958DE"/>
    <w:rsid w:val="00697F18"/>
    <w:rsid w:val="006A043F"/>
    <w:rsid w:val="006A1211"/>
    <w:rsid w:val="006A1669"/>
    <w:rsid w:val="006A17AB"/>
    <w:rsid w:val="006A4630"/>
    <w:rsid w:val="006A4AFB"/>
    <w:rsid w:val="006A53A3"/>
    <w:rsid w:val="006A5F98"/>
    <w:rsid w:val="006A6142"/>
    <w:rsid w:val="006A6B13"/>
    <w:rsid w:val="006A6FD8"/>
    <w:rsid w:val="006A7FE1"/>
    <w:rsid w:val="006B062E"/>
    <w:rsid w:val="006B1FEE"/>
    <w:rsid w:val="006B22E8"/>
    <w:rsid w:val="006B2CD7"/>
    <w:rsid w:val="006B4D3B"/>
    <w:rsid w:val="006B5E09"/>
    <w:rsid w:val="006B6D41"/>
    <w:rsid w:val="006C1792"/>
    <w:rsid w:val="006C1C43"/>
    <w:rsid w:val="006C1D86"/>
    <w:rsid w:val="006C2005"/>
    <w:rsid w:val="006C24CC"/>
    <w:rsid w:val="006C2D32"/>
    <w:rsid w:val="006C3C1F"/>
    <w:rsid w:val="006C52EE"/>
    <w:rsid w:val="006C5982"/>
    <w:rsid w:val="006D1C26"/>
    <w:rsid w:val="006D2453"/>
    <w:rsid w:val="006D265D"/>
    <w:rsid w:val="006D286C"/>
    <w:rsid w:val="006D28DF"/>
    <w:rsid w:val="006D2B4B"/>
    <w:rsid w:val="006D4013"/>
    <w:rsid w:val="006D4043"/>
    <w:rsid w:val="006D41BC"/>
    <w:rsid w:val="006D43C4"/>
    <w:rsid w:val="006D4CA0"/>
    <w:rsid w:val="006D62B4"/>
    <w:rsid w:val="006D6384"/>
    <w:rsid w:val="006E0824"/>
    <w:rsid w:val="006E0BA7"/>
    <w:rsid w:val="006E0F7F"/>
    <w:rsid w:val="006E2B9D"/>
    <w:rsid w:val="006E2F8A"/>
    <w:rsid w:val="006E3C16"/>
    <w:rsid w:val="006E417A"/>
    <w:rsid w:val="006E696D"/>
    <w:rsid w:val="006E6D19"/>
    <w:rsid w:val="006E706D"/>
    <w:rsid w:val="006E764E"/>
    <w:rsid w:val="006F2F09"/>
    <w:rsid w:val="006F30F1"/>
    <w:rsid w:val="006F3547"/>
    <w:rsid w:val="006F6313"/>
    <w:rsid w:val="006F6CC3"/>
    <w:rsid w:val="006F6D6F"/>
    <w:rsid w:val="00701863"/>
    <w:rsid w:val="00701D3B"/>
    <w:rsid w:val="00702C9D"/>
    <w:rsid w:val="007030B0"/>
    <w:rsid w:val="00703172"/>
    <w:rsid w:val="00703AC0"/>
    <w:rsid w:val="007047B4"/>
    <w:rsid w:val="00704D96"/>
    <w:rsid w:val="007057DC"/>
    <w:rsid w:val="007058C3"/>
    <w:rsid w:val="00707D6B"/>
    <w:rsid w:val="007122EF"/>
    <w:rsid w:val="007133C1"/>
    <w:rsid w:val="007143DD"/>
    <w:rsid w:val="007146C6"/>
    <w:rsid w:val="00716485"/>
    <w:rsid w:val="0071669E"/>
    <w:rsid w:val="00717247"/>
    <w:rsid w:val="007203CD"/>
    <w:rsid w:val="007205EC"/>
    <w:rsid w:val="0072193D"/>
    <w:rsid w:val="007225EE"/>
    <w:rsid w:val="007239D9"/>
    <w:rsid w:val="00723AE4"/>
    <w:rsid w:val="00725357"/>
    <w:rsid w:val="0072538E"/>
    <w:rsid w:val="00725A1D"/>
    <w:rsid w:val="0073011B"/>
    <w:rsid w:val="007329CF"/>
    <w:rsid w:val="00733044"/>
    <w:rsid w:val="0073327B"/>
    <w:rsid w:val="007368E6"/>
    <w:rsid w:val="00737283"/>
    <w:rsid w:val="00737F0D"/>
    <w:rsid w:val="0074199E"/>
    <w:rsid w:val="007419BD"/>
    <w:rsid w:val="00742826"/>
    <w:rsid w:val="007432FB"/>
    <w:rsid w:val="0074354B"/>
    <w:rsid w:val="00743A84"/>
    <w:rsid w:val="00743F9B"/>
    <w:rsid w:val="007442F9"/>
    <w:rsid w:val="00745B55"/>
    <w:rsid w:val="00746D8F"/>
    <w:rsid w:val="00746DD9"/>
    <w:rsid w:val="00747A06"/>
    <w:rsid w:val="00752008"/>
    <w:rsid w:val="00753932"/>
    <w:rsid w:val="007539DC"/>
    <w:rsid w:val="00753A80"/>
    <w:rsid w:val="00754012"/>
    <w:rsid w:val="00755A5C"/>
    <w:rsid w:val="00757A9D"/>
    <w:rsid w:val="00760567"/>
    <w:rsid w:val="00760833"/>
    <w:rsid w:val="00760ADE"/>
    <w:rsid w:val="00762798"/>
    <w:rsid w:val="00763C89"/>
    <w:rsid w:val="0076531C"/>
    <w:rsid w:val="007662E3"/>
    <w:rsid w:val="00766382"/>
    <w:rsid w:val="0076742A"/>
    <w:rsid w:val="00767691"/>
    <w:rsid w:val="00771CE4"/>
    <w:rsid w:val="007722AC"/>
    <w:rsid w:val="00772FD9"/>
    <w:rsid w:val="007737D3"/>
    <w:rsid w:val="00775D7A"/>
    <w:rsid w:val="00780E02"/>
    <w:rsid w:val="00781005"/>
    <w:rsid w:val="00782AF3"/>
    <w:rsid w:val="00783708"/>
    <w:rsid w:val="00784009"/>
    <w:rsid w:val="00784DD0"/>
    <w:rsid w:val="00785A88"/>
    <w:rsid w:val="0079002B"/>
    <w:rsid w:val="007905DD"/>
    <w:rsid w:val="007930F6"/>
    <w:rsid w:val="00797389"/>
    <w:rsid w:val="007976B4"/>
    <w:rsid w:val="007A2AD9"/>
    <w:rsid w:val="007A56E6"/>
    <w:rsid w:val="007A6CC3"/>
    <w:rsid w:val="007B0E0A"/>
    <w:rsid w:val="007B292C"/>
    <w:rsid w:val="007B36DA"/>
    <w:rsid w:val="007B42E1"/>
    <w:rsid w:val="007B45EB"/>
    <w:rsid w:val="007B477A"/>
    <w:rsid w:val="007B720F"/>
    <w:rsid w:val="007B792E"/>
    <w:rsid w:val="007C2966"/>
    <w:rsid w:val="007C2DFD"/>
    <w:rsid w:val="007C3047"/>
    <w:rsid w:val="007C3396"/>
    <w:rsid w:val="007C3404"/>
    <w:rsid w:val="007C37F3"/>
    <w:rsid w:val="007C543E"/>
    <w:rsid w:val="007C6F86"/>
    <w:rsid w:val="007C7C22"/>
    <w:rsid w:val="007D0280"/>
    <w:rsid w:val="007D0DF7"/>
    <w:rsid w:val="007D1295"/>
    <w:rsid w:val="007D1FB3"/>
    <w:rsid w:val="007D2A7A"/>
    <w:rsid w:val="007D4BD1"/>
    <w:rsid w:val="007D4C84"/>
    <w:rsid w:val="007D50D6"/>
    <w:rsid w:val="007D5ABA"/>
    <w:rsid w:val="007D7167"/>
    <w:rsid w:val="007E00DE"/>
    <w:rsid w:val="007E19A6"/>
    <w:rsid w:val="007E1A84"/>
    <w:rsid w:val="007E26A7"/>
    <w:rsid w:val="007E33A9"/>
    <w:rsid w:val="007E4458"/>
    <w:rsid w:val="007E4A91"/>
    <w:rsid w:val="007E4D4D"/>
    <w:rsid w:val="007E54B3"/>
    <w:rsid w:val="007E57CD"/>
    <w:rsid w:val="007E5E1A"/>
    <w:rsid w:val="007E65E2"/>
    <w:rsid w:val="007E68FA"/>
    <w:rsid w:val="007E7083"/>
    <w:rsid w:val="007E7DAA"/>
    <w:rsid w:val="007F21DD"/>
    <w:rsid w:val="007F2746"/>
    <w:rsid w:val="007F2C1D"/>
    <w:rsid w:val="007F448E"/>
    <w:rsid w:val="007F4844"/>
    <w:rsid w:val="007F5ED7"/>
    <w:rsid w:val="007F6BBA"/>
    <w:rsid w:val="007F76CE"/>
    <w:rsid w:val="007F7ECF"/>
    <w:rsid w:val="008000C7"/>
    <w:rsid w:val="008017D4"/>
    <w:rsid w:val="00801C6A"/>
    <w:rsid w:val="0080277E"/>
    <w:rsid w:val="008028D0"/>
    <w:rsid w:val="0080337E"/>
    <w:rsid w:val="00804194"/>
    <w:rsid w:val="0080431C"/>
    <w:rsid w:val="008044D2"/>
    <w:rsid w:val="00804EB3"/>
    <w:rsid w:val="00805793"/>
    <w:rsid w:val="00807E02"/>
    <w:rsid w:val="00810C39"/>
    <w:rsid w:val="0081145C"/>
    <w:rsid w:val="00811A23"/>
    <w:rsid w:val="00811E1A"/>
    <w:rsid w:val="00813188"/>
    <w:rsid w:val="00813275"/>
    <w:rsid w:val="008141A5"/>
    <w:rsid w:val="00815F4A"/>
    <w:rsid w:val="00817421"/>
    <w:rsid w:val="00820FA5"/>
    <w:rsid w:val="00823A36"/>
    <w:rsid w:val="008250B4"/>
    <w:rsid w:val="008265FA"/>
    <w:rsid w:val="00826AEE"/>
    <w:rsid w:val="008276B9"/>
    <w:rsid w:val="00832A65"/>
    <w:rsid w:val="00832C9A"/>
    <w:rsid w:val="008342CC"/>
    <w:rsid w:val="008349C1"/>
    <w:rsid w:val="00834D7F"/>
    <w:rsid w:val="0083516A"/>
    <w:rsid w:val="00835F16"/>
    <w:rsid w:val="00836DD8"/>
    <w:rsid w:val="00836F71"/>
    <w:rsid w:val="00837456"/>
    <w:rsid w:val="008418A4"/>
    <w:rsid w:val="00841D66"/>
    <w:rsid w:val="0084499C"/>
    <w:rsid w:val="00846783"/>
    <w:rsid w:val="0085135D"/>
    <w:rsid w:val="00851AAA"/>
    <w:rsid w:val="008531EC"/>
    <w:rsid w:val="00856ABE"/>
    <w:rsid w:val="0086135B"/>
    <w:rsid w:val="00862A13"/>
    <w:rsid w:val="00862CC3"/>
    <w:rsid w:val="00862DB8"/>
    <w:rsid w:val="008643AF"/>
    <w:rsid w:val="0086508A"/>
    <w:rsid w:val="00865DB1"/>
    <w:rsid w:val="008664AB"/>
    <w:rsid w:val="00867055"/>
    <w:rsid w:val="0086707B"/>
    <w:rsid w:val="008673C2"/>
    <w:rsid w:val="008676E7"/>
    <w:rsid w:val="00867FED"/>
    <w:rsid w:val="0087244D"/>
    <w:rsid w:val="00872914"/>
    <w:rsid w:val="00872E7F"/>
    <w:rsid w:val="00874B65"/>
    <w:rsid w:val="0087545A"/>
    <w:rsid w:val="008759DB"/>
    <w:rsid w:val="00875B57"/>
    <w:rsid w:val="00877837"/>
    <w:rsid w:val="00877BD2"/>
    <w:rsid w:val="00877CE4"/>
    <w:rsid w:val="00880A68"/>
    <w:rsid w:val="00881257"/>
    <w:rsid w:val="00882197"/>
    <w:rsid w:val="008822F6"/>
    <w:rsid w:val="00883A3A"/>
    <w:rsid w:val="008860C6"/>
    <w:rsid w:val="00886565"/>
    <w:rsid w:val="008872F6"/>
    <w:rsid w:val="0088764B"/>
    <w:rsid w:val="00890158"/>
    <w:rsid w:val="008903C4"/>
    <w:rsid w:val="008916AC"/>
    <w:rsid w:val="00892529"/>
    <w:rsid w:val="00893457"/>
    <w:rsid w:val="0089380D"/>
    <w:rsid w:val="00893ACB"/>
    <w:rsid w:val="00893B68"/>
    <w:rsid w:val="00894B23"/>
    <w:rsid w:val="00894C1D"/>
    <w:rsid w:val="0089639C"/>
    <w:rsid w:val="008964F0"/>
    <w:rsid w:val="00896F86"/>
    <w:rsid w:val="008977A7"/>
    <w:rsid w:val="008A1C05"/>
    <w:rsid w:val="008A2F42"/>
    <w:rsid w:val="008A44B4"/>
    <w:rsid w:val="008A4EC7"/>
    <w:rsid w:val="008A73B8"/>
    <w:rsid w:val="008B1862"/>
    <w:rsid w:val="008B1E7B"/>
    <w:rsid w:val="008B3534"/>
    <w:rsid w:val="008B3BB7"/>
    <w:rsid w:val="008B6C2C"/>
    <w:rsid w:val="008B6DE1"/>
    <w:rsid w:val="008B6E5E"/>
    <w:rsid w:val="008B70D2"/>
    <w:rsid w:val="008B7AEC"/>
    <w:rsid w:val="008C1DF9"/>
    <w:rsid w:val="008C2052"/>
    <w:rsid w:val="008C2297"/>
    <w:rsid w:val="008C261B"/>
    <w:rsid w:val="008C4EE6"/>
    <w:rsid w:val="008C6646"/>
    <w:rsid w:val="008D17A8"/>
    <w:rsid w:val="008D1D3A"/>
    <w:rsid w:val="008D2FF4"/>
    <w:rsid w:val="008D35AA"/>
    <w:rsid w:val="008D3AAB"/>
    <w:rsid w:val="008D43CF"/>
    <w:rsid w:val="008D473B"/>
    <w:rsid w:val="008D516B"/>
    <w:rsid w:val="008D5408"/>
    <w:rsid w:val="008D5646"/>
    <w:rsid w:val="008D5858"/>
    <w:rsid w:val="008D5AC9"/>
    <w:rsid w:val="008D5E6D"/>
    <w:rsid w:val="008D5F28"/>
    <w:rsid w:val="008D7039"/>
    <w:rsid w:val="008E034C"/>
    <w:rsid w:val="008E0DAC"/>
    <w:rsid w:val="008E1293"/>
    <w:rsid w:val="008E152C"/>
    <w:rsid w:val="008E31C9"/>
    <w:rsid w:val="008E399F"/>
    <w:rsid w:val="008E4714"/>
    <w:rsid w:val="008E4C8B"/>
    <w:rsid w:val="008E6B21"/>
    <w:rsid w:val="008F1CDF"/>
    <w:rsid w:val="008F3582"/>
    <w:rsid w:val="008F4509"/>
    <w:rsid w:val="008F491A"/>
    <w:rsid w:val="008F7114"/>
    <w:rsid w:val="008F722C"/>
    <w:rsid w:val="008F7867"/>
    <w:rsid w:val="00901597"/>
    <w:rsid w:val="00902352"/>
    <w:rsid w:val="00902D1B"/>
    <w:rsid w:val="00903361"/>
    <w:rsid w:val="009063EE"/>
    <w:rsid w:val="009068FB"/>
    <w:rsid w:val="00906EFD"/>
    <w:rsid w:val="0091028F"/>
    <w:rsid w:val="00910797"/>
    <w:rsid w:val="00911194"/>
    <w:rsid w:val="00911597"/>
    <w:rsid w:val="009115EF"/>
    <w:rsid w:val="009119FF"/>
    <w:rsid w:val="00913151"/>
    <w:rsid w:val="009152B0"/>
    <w:rsid w:val="00915B91"/>
    <w:rsid w:val="00915D7A"/>
    <w:rsid w:val="0092025B"/>
    <w:rsid w:val="00921103"/>
    <w:rsid w:val="00924728"/>
    <w:rsid w:val="009249E9"/>
    <w:rsid w:val="00925250"/>
    <w:rsid w:val="0092593C"/>
    <w:rsid w:val="009317C0"/>
    <w:rsid w:val="00937367"/>
    <w:rsid w:val="009373AC"/>
    <w:rsid w:val="009379EF"/>
    <w:rsid w:val="00941A21"/>
    <w:rsid w:val="00943655"/>
    <w:rsid w:val="00943EF9"/>
    <w:rsid w:val="0094496F"/>
    <w:rsid w:val="0094504C"/>
    <w:rsid w:val="00946EF6"/>
    <w:rsid w:val="00950702"/>
    <w:rsid w:val="00951AFD"/>
    <w:rsid w:val="009557C7"/>
    <w:rsid w:val="00955BD9"/>
    <w:rsid w:val="0095639C"/>
    <w:rsid w:val="00957D83"/>
    <w:rsid w:val="0096096F"/>
    <w:rsid w:val="009621AC"/>
    <w:rsid w:val="00962468"/>
    <w:rsid w:val="00962CE3"/>
    <w:rsid w:val="009631F0"/>
    <w:rsid w:val="0096324A"/>
    <w:rsid w:val="0096432C"/>
    <w:rsid w:val="0096626E"/>
    <w:rsid w:val="00971F5C"/>
    <w:rsid w:val="00972086"/>
    <w:rsid w:val="00973C61"/>
    <w:rsid w:val="00975A26"/>
    <w:rsid w:val="009761BD"/>
    <w:rsid w:val="00976F02"/>
    <w:rsid w:val="009801F7"/>
    <w:rsid w:val="00980F8D"/>
    <w:rsid w:val="00981577"/>
    <w:rsid w:val="0098191E"/>
    <w:rsid w:val="00981B5C"/>
    <w:rsid w:val="00983118"/>
    <w:rsid w:val="00983E45"/>
    <w:rsid w:val="009840E0"/>
    <w:rsid w:val="009857F0"/>
    <w:rsid w:val="00986EE7"/>
    <w:rsid w:val="00987433"/>
    <w:rsid w:val="0099066B"/>
    <w:rsid w:val="00990CF4"/>
    <w:rsid w:val="0099139B"/>
    <w:rsid w:val="009926BE"/>
    <w:rsid w:val="0099302E"/>
    <w:rsid w:val="00993861"/>
    <w:rsid w:val="00994323"/>
    <w:rsid w:val="009948FA"/>
    <w:rsid w:val="0099561B"/>
    <w:rsid w:val="00995734"/>
    <w:rsid w:val="00996F5F"/>
    <w:rsid w:val="009A01A5"/>
    <w:rsid w:val="009A0527"/>
    <w:rsid w:val="009A0ED6"/>
    <w:rsid w:val="009A20E3"/>
    <w:rsid w:val="009A2370"/>
    <w:rsid w:val="009A3617"/>
    <w:rsid w:val="009A3A4D"/>
    <w:rsid w:val="009A41DE"/>
    <w:rsid w:val="009A4922"/>
    <w:rsid w:val="009A4ABC"/>
    <w:rsid w:val="009A5A04"/>
    <w:rsid w:val="009B05B1"/>
    <w:rsid w:val="009B0CE2"/>
    <w:rsid w:val="009B5243"/>
    <w:rsid w:val="009B6E97"/>
    <w:rsid w:val="009B7029"/>
    <w:rsid w:val="009B7064"/>
    <w:rsid w:val="009B7A6A"/>
    <w:rsid w:val="009C01B2"/>
    <w:rsid w:val="009C13E0"/>
    <w:rsid w:val="009C1840"/>
    <w:rsid w:val="009C1925"/>
    <w:rsid w:val="009C4DEA"/>
    <w:rsid w:val="009C4E5F"/>
    <w:rsid w:val="009C5A6C"/>
    <w:rsid w:val="009C5A99"/>
    <w:rsid w:val="009C70B3"/>
    <w:rsid w:val="009D0C96"/>
    <w:rsid w:val="009D25C7"/>
    <w:rsid w:val="009D2B9F"/>
    <w:rsid w:val="009D3452"/>
    <w:rsid w:val="009D6850"/>
    <w:rsid w:val="009D79F4"/>
    <w:rsid w:val="009E0251"/>
    <w:rsid w:val="009E0B37"/>
    <w:rsid w:val="009E3317"/>
    <w:rsid w:val="009E4BE3"/>
    <w:rsid w:val="009E4D49"/>
    <w:rsid w:val="009E57B0"/>
    <w:rsid w:val="009E5D2A"/>
    <w:rsid w:val="009E5E32"/>
    <w:rsid w:val="009E60DA"/>
    <w:rsid w:val="009E76C8"/>
    <w:rsid w:val="009E79F0"/>
    <w:rsid w:val="009E7A6F"/>
    <w:rsid w:val="009F07E1"/>
    <w:rsid w:val="009F0C46"/>
    <w:rsid w:val="009F0E39"/>
    <w:rsid w:val="009F1A47"/>
    <w:rsid w:val="009F1B5B"/>
    <w:rsid w:val="009F222D"/>
    <w:rsid w:val="009F235B"/>
    <w:rsid w:val="009F4C98"/>
    <w:rsid w:val="009F6647"/>
    <w:rsid w:val="009F6663"/>
    <w:rsid w:val="009F69F0"/>
    <w:rsid w:val="00A00C6E"/>
    <w:rsid w:val="00A01300"/>
    <w:rsid w:val="00A023A6"/>
    <w:rsid w:val="00A04DD4"/>
    <w:rsid w:val="00A04FB1"/>
    <w:rsid w:val="00A06783"/>
    <w:rsid w:val="00A073C2"/>
    <w:rsid w:val="00A07A16"/>
    <w:rsid w:val="00A109AB"/>
    <w:rsid w:val="00A10A38"/>
    <w:rsid w:val="00A11713"/>
    <w:rsid w:val="00A12E3C"/>
    <w:rsid w:val="00A12F53"/>
    <w:rsid w:val="00A138F0"/>
    <w:rsid w:val="00A14ACA"/>
    <w:rsid w:val="00A156D8"/>
    <w:rsid w:val="00A22DC7"/>
    <w:rsid w:val="00A2307A"/>
    <w:rsid w:val="00A24205"/>
    <w:rsid w:val="00A24207"/>
    <w:rsid w:val="00A24698"/>
    <w:rsid w:val="00A24C33"/>
    <w:rsid w:val="00A250B2"/>
    <w:rsid w:val="00A25E6B"/>
    <w:rsid w:val="00A26938"/>
    <w:rsid w:val="00A27BCC"/>
    <w:rsid w:val="00A34E8C"/>
    <w:rsid w:val="00A375A2"/>
    <w:rsid w:val="00A403C2"/>
    <w:rsid w:val="00A40F77"/>
    <w:rsid w:val="00A41529"/>
    <w:rsid w:val="00A41EAC"/>
    <w:rsid w:val="00A41F1A"/>
    <w:rsid w:val="00A41FC5"/>
    <w:rsid w:val="00A42582"/>
    <w:rsid w:val="00A42ABC"/>
    <w:rsid w:val="00A43355"/>
    <w:rsid w:val="00A501E8"/>
    <w:rsid w:val="00A5263F"/>
    <w:rsid w:val="00A526A4"/>
    <w:rsid w:val="00A532C7"/>
    <w:rsid w:val="00A53AE1"/>
    <w:rsid w:val="00A5452E"/>
    <w:rsid w:val="00A55080"/>
    <w:rsid w:val="00A60431"/>
    <w:rsid w:val="00A60C83"/>
    <w:rsid w:val="00A614B5"/>
    <w:rsid w:val="00A61566"/>
    <w:rsid w:val="00A61DA6"/>
    <w:rsid w:val="00A629BA"/>
    <w:rsid w:val="00A62D38"/>
    <w:rsid w:val="00A63B6B"/>
    <w:rsid w:val="00A65CF3"/>
    <w:rsid w:val="00A6637E"/>
    <w:rsid w:val="00A66DCF"/>
    <w:rsid w:val="00A67572"/>
    <w:rsid w:val="00A7157E"/>
    <w:rsid w:val="00A72BB7"/>
    <w:rsid w:val="00A75260"/>
    <w:rsid w:val="00A7531B"/>
    <w:rsid w:val="00A756EA"/>
    <w:rsid w:val="00A761E7"/>
    <w:rsid w:val="00A80411"/>
    <w:rsid w:val="00A80505"/>
    <w:rsid w:val="00A80C22"/>
    <w:rsid w:val="00A81FE7"/>
    <w:rsid w:val="00A83594"/>
    <w:rsid w:val="00A85400"/>
    <w:rsid w:val="00A85671"/>
    <w:rsid w:val="00A85869"/>
    <w:rsid w:val="00A86D09"/>
    <w:rsid w:val="00A872A7"/>
    <w:rsid w:val="00A93759"/>
    <w:rsid w:val="00A94859"/>
    <w:rsid w:val="00A94C0B"/>
    <w:rsid w:val="00A94CEE"/>
    <w:rsid w:val="00A9583C"/>
    <w:rsid w:val="00A959F2"/>
    <w:rsid w:val="00AA0216"/>
    <w:rsid w:val="00AA0D96"/>
    <w:rsid w:val="00AA13CB"/>
    <w:rsid w:val="00AA1B07"/>
    <w:rsid w:val="00AA294F"/>
    <w:rsid w:val="00AA377A"/>
    <w:rsid w:val="00AA3942"/>
    <w:rsid w:val="00AA4E6D"/>
    <w:rsid w:val="00AA67E6"/>
    <w:rsid w:val="00AA6A62"/>
    <w:rsid w:val="00AA744A"/>
    <w:rsid w:val="00AA7E43"/>
    <w:rsid w:val="00AB04EE"/>
    <w:rsid w:val="00AB1790"/>
    <w:rsid w:val="00AB401B"/>
    <w:rsid w:val="00AB46AB"/>
    <w:rsid w:val="00AB5BC3"/>
    <w:rsid w:val="00AB67F7"/>
    <w:rsid w:val="00AC0E8D"/>
    <w:rsid w:val="00AC143E"/>
    <w:rsid w:val="00AC296A"/>
    <w:rsid w:val="00AC2C09"/>
    <w:rsid w:val="00AC553B"/>
    <w:rsid w:val="00AC6D56"/>
    <w:rsid w:val="00AC7995"/>
    <w:rsid w:val="00AC7E70"/>
    <w:rsid w:val="00AD09E1"/>
    <w:rsid w:val="00AD17A2"/>
    <w:rsid w:val="00AD2131"/>
    <w:rsid w:val="00AD2208"/>
    <w:rsid w:val="00AD31E7"/>
    <w:rsid w:val="00AD3C99"/>
    <w:rsid w:val="00AD4B5C"/>
    <w:rsid w:val="00AD56CB"/>
    <w:rsid w:val="00AD5CE7"/>
    <w:rsid w:val="00AD7BA7"/>
    <w:rsid w:val="00AD7F47"/>
    <w:rsid w:val="00AE28BC"/>
    <w:rsid w:val="00AE2E55"/>
    <w:rsid w:val="00AE3933"/>
    <w:rsid w:val="00AE3DB3"/>
    <w:rsid w:val="00AE55D4"/>
    <w:rsid w:val="00AE5CCF"/>
    <w:rsid w:val="00AE609B"/>
    <w:rsid w:val="00AE6107"/>
    <w:rsid w:val="00AE6AC2"/>
    <w:rsid w:val="00AE741D"/>
    <w:rsid w:val="00AF168C"/>
    <w:rsid w:val="00AF1898"/>
    <w:rsid w:val="00AF1D52"/>
    <w:rsid w:val="00AF3566"/>
    <w:rsid w:val="00AF35C5"/>
    <w:rsid w:val="00AF397E"/>
    <w:rsid w:val="00AF3A2C"/>
    <w:rsid w:val="00AF5379"/>
    <w:rsid w:val="00AF687E"/>
    <w:rsid w:val="00AF7952"/>
    <w:rsid w:val="00B00B6A"/>
    <w:rsid w:val="00B01945"/>
    <w:rsid w:val="00B01CB6"/>
    <w:rsid w:val="00B05151"/>
    <w:rsid w:val="00B05162"/>
    <w:rsid w:val="00B072D0"/>
    <w:rsid w:val="00B15583"/>
    <w:rsid w:val="00B16E6F"/>
    <w:rsid w:val="00B16F9F"/>
    <w:rsid w:val="00B20456"/>
    <w:rsid w:val="00B21D94"/>
    <w:rsid w:val="00B229D6"/>
    <w:rsid w:val="00B22B68"/>
    <w:rsid w:val="00B233D8"/>
    <w:rsid w:val="00B24D6B"/>
    <w:rsid w:val="00B25127"/>
    <w:rsid w:val="00B30F96"/>
    <w:rsid w:val="00B31D82"/>
    <w:rsid w:val="00B32093"/>
    <w:rsid w:val="00B32328"/>
    <w:rsid w:val="00B3291E"/>
    <w:rsid w:val="00B33B34"/>
    <w:rsid w:val="00B34556"/>
    <w:rsid w:val="00B352C9"/>
    <w:rsid w:val="00B35386"/>
    <w:rsid w:val="00B36B2B"/>
    <w:rsid w:val="00B37C00"/>
    <w:rsid w:val="00B37C7E"/>
    <w:rsid w:val="00B40280"/>
    <w:rsid w:val="00B40852"/>
    <w:rsid w:val="00B40D51"/>
    <w:rsid w:val="00B410B3"/>
    <w:rsid w:val="00B417EE"/>
    <w:rsid w:val="00B443D3"/>
    <w:rsid w:val="00B459B3"/>
    <w:rsid w:val="00B45AC8"/>
    <w:rsid w:val="00B47080"/>
    <w:rsid w:val="00B50FF8"/>
    <w:rsid w:val="00B519B1"/>
    <w:rsid w:val="00B522D9"/>
    <w:rsid w:val="00B5285E"/>
    <w:rsid w:val="00B543A8"/>
    <w:rsid w:val="00B56E30"/>
    <w:rsid w:val="00B579B1"/>
    <w:rsid w:val="00B57BE7"/>
    <w:rsid w:val="00B57DA0"/>
    <w:rsid w:val="00B6100D"/>
    <w:rsid w:val="00B61188"/>
    <w:rsid w:val="00B615AE"/>
    <w:rsid w:val="00B627E5"/>
    <w:rsid w:val="00B62B17"/>
    <w:rsid w:val="00B62C84"/>
    <w:rsid w:val="00B62EC1"/>
    <w:rsid w:val="00B631CA"/>
    <w:rsid w:val="00B63F11"/>
    <w:rsid w:val="00B64324"/>
    <w:rsid w:val="00B6523C"/>
    <w:rsid w:val="00B658D3"/>
    <w:rsid w:val="00B65F56"/>
    <w:rsid w:val="00B6609E"/>
    <w:rsid w:val="00B670C9"/>
    <w:rsid w:val="00B70148"/>
    <w:rsid w:val="00B7021D"/>
    <w:rsid w:val="00B734CB"/>
    <w:rsid w:val="00B73655"/>
    <w:rsid w:val="00B7370C"/>
    <w:rsid w:val="00B73A7E"/>
    <w:rsid w:val="00B74466"/>
    <w:rsid w:val="00B74650"/>
    <w:rsid w:val="00B747F2"/>
    <w:rsid w:val="00B74C09"/>
    <w:rsid w:val="00B7566A"/>
    <w:rsid w:val="00B76937"/>
    <w:rsid w:val="00B809A5"/>
    <w:rsid w:val="00B81D29"/>
    <w:rsid w:val="00B8261F"/>
    <w:rsid w:val="00B833F9"/>
    <w:rsid w:val="00B878E5"/>
    <w:rsid w:val="00B91102"/>
    <w:rsid w:val="00B91985"/>
    <w:rsid w:val="00B932FD"/>
    <w:rsid w:val="00B93CBC"/>
    <w:rsid w:val="00B93D36"/>
    <w:rsid w:val="00B94727"/>
    <w:rsid w:val="00B96488"/>
    <w:rsid w:val="00B96AE5"/>
    <w:rsid w:val="00BA01C7"/>
    <w:rsid w:val="00BA13F8"/>
    <w:rsid w:val="00BA2DEE"/>
    <w:rsid w:val="00BA2DF6"/>
    <w:rsid w:val="00BA3C5E"/>
    <w:rsid w:val="00BA467B"/>
    <w:rsid w:val="00BA4C6D"/>
    <w:rsid w:val="00BA5D32"/>
    <w:rsid w:val="00BA6149"/>
    <w:rsid w:val="00BB232D"/>
    <w:rsid w:val="00BB40AD"/>
    <w:rsid w:val="00BB46CB"/>
    <w:rsid w:val="00BB6807"/>
    <w:rsid w:val="00BB6D53"/>
    <w:rsid w:val="00BB72EB"/>
    <w:rsid w:val="00BB7498"/>
    <w:rsid w:val="00BC02F7"/>
    <w:rsid w:val="00BC04BC"/>
    <w:rsid w:val="00BC0D14"/>
    <w:rsid w:val="00BC38CB"/>
    <w:rsid w:val="00BC4F7C"/>
    <w:rsid w:val="00BC73CE"/>
    <w:rsid w:val="00BD0B13"/>
    <w:rsid w:val="00BD0B66"/>
    <w:rsid w:val="00BD0E8D"/>
    <w:rsid w:val="00BD27E3"/>
    <w:rsid w:val="00BD351F"/>
    <w:rsid w:val="00BD51F7"/>
    <w:rsid w:val="00BD6845"/>
    <w:rsid w:val="00BD71EF"/>
    <w:rsid w:val="00BD790D"/>
    <w:rsid w:val="00BE0556"/>
    <w:rsid w:val="00BE0695"/>
    <w:rsid w:val="00BE0729"/>
    <w:rsid w:val="00BE0E8E"/>
    <w:rsid w:val="00BE0FC9"/>
    <w:rsid w:val="00BE25E6"/>
    <w:rsid w:val="00BE2888"/>
    <w:rsid w:val="00BE4EC3"/>
    <w:rsid w:val="00BE539C"/>
    <w:rsid w:val="00BE610C"/>
    <w:rsid w:val="00BE6E7D"/>
    <w:rsid w:val="00BE6EF7"/>
    <w:rsid w:val="00BE7078"/>
    <w:rsid w:val="00BF0CBB"/>
    <w:rsid w:val="00BF0DBB"/>
    <w:rsid w:val="00BF4007"/>
    <w:rsid w:val="00BF41CD"/>
    <w:rsid w:val="00BF4FA0"/>
    <w:rsid w:val="00BF68C1"/>
    <w:rsid w:val="00C004D6"/>
    <w:rsid w:val="00C00729"/>
    <w:rsid w:val="00C00A5E"/>
    <w:rsid w:val="00C00EF8"/>
    <w:rsid w:val="00C01B2A"/>
    <w:rsid w:val="00C03AE0"/>
    <w:rsid w:val="00C03BDE"/>
    <w:rsid w:val="00C03F9F"/>
    <w:rsid w:val="00C04ED9"/>
    <w:rsid w:val="00C0533D"/>
    <w:rsid w:val="00C05400"/>
    <w:rsid w:val="00C05963"/>
    <w:rsid w:val="00C07112"/>
    <w:rsid w:val="00C071E9"/>
    <w:rsid w:val="00C072DE"/>
    <w:rsid w:val="00C148A1"/>
    <w:rsid w:val="00C14FBB"/>
    <w:rsid w:val="00C16536"/>
    <w:rsid w:val="00C17A1B"/>
    <w:rsid w:val="00C2044D"/>
    <w:rsid w:val="00C21C5E"/>
    <w:rsid w:val="00C224EE"/>
    <w:rsid w:val="00C22535"/>
    <w:rsid w:val="00C22A65"/>
    <w:rsid w:val="00C23992"/>
    <w:rsid w:val="00C25F53"/>
    <w:rsid w:val="00C2797E"/>
    <w:rsid w:val="00C27A8E"/>
    <w:rsid w:val="00C3047C"/>
    <w:rsid w:val="00C31190"/>
    <w:rsid w:val="00C31F6B"/>
    <w:rsid w:val="00C32BA8"/>
    <w:rsid w:val="00C33144"/>
    <w:rsid w:val="00C34534"/>
    <w:rsid w:val="00C35BFA"/>
    <w:rsid w:val="00C36004"/>
    <w:rsid w:val="00C37AB3"/>
    <w:rsid w:val="00C40820"/>
    <w:rsid w:val="00C412FA"/>
    <w:rsid w:val="00C43221"/>
    <w:rsid w:val="00C44908"/>
    <w:rsid w:val="00C45F06"/>
    <w:rsid w:val="00C4623E"/>
    <w:rsid w:val="00C46C8C"/>
    <w:rsid w:val="00C50253"/>
    <w:rsid w:val="00C50C47"/>
    <w:rsid w:val="00C51ECA"/>
    <w:rsid w:val="00C52678"/>
    <w:rsid w:val="00C528CC"/>
    <w:rsid w:val="00C52BB6"/>
    <w:rsid w:val="00C547D8"/>
    <w:rsid w:val="00C57CF1"/>
    <w:rsid w:val="00C60B39"/>
    <w:rsid w:val="00C615A6"/>
    <w:rsid w:val="00C62BFC"/>
    <w:rsid w:val="00C62E5B"/>
    <w:rsid w:val="00C65FDD"/>
    <w:rsid w:val="00C67AAA"/>
    <w:rsid w:val="00C706BC"/>
    <w:rsid w:val="00C71C6A"/>
    <w:rsid w:val="00C727E4"/>
    <w:rsid w:val="00C76968"/>
    <w:rsid w:val="00C772D9"/>
    <w:rsid w:val="00C80A6E"/>
    <w:rsid w:val="00C81337"/>
    <w:rsid w:val="00C83353"/>
    <w:rsid w:val="00C852FF"/>
    <w:rsid w:val="00C85383"/>
    <w:rsid w:val="00C85437"/>
    <w:rsid w:val="00C85658"/>
    <w:rsid w:val="00C86A5B"/>
    <w:rsid w:val="00C86A72"/>
    <w:rsid w:val="00C86B69"/>
    <w:rsid w:val="00C86C09"/>
    <w:rsid w:val="00C87A51"/>
    <w:rsid w:val="00C91E09"/>
    <w:rsid w:val="00C9207D"/>
    <w:rsid w:val="00C9226D"/>
    <w:rsid w:val="00C924CA"/>
    <w:rsid w:val="00C92642"/>
    <w:rsid w:val="00C9296F"/>
    <w:rsid w:val="00C93A63"/>
    <w:rsid w:val="00C949A1"/>
    <w:rsid w:val="00C958B2"/>
    <w:rsid w:val="00C970F7"/>
    <w:rsid w:val="00C978C4"/>
    <w:rsid w:val="00CA03C5"/>
    <w:rsid w:val="00CA095F"/>
    <w:rsid w:val="00CA1519"/>
    <w:rsid w:val="00CA2010"/>
    <w:rsid w:val="00CA340F"/>
    <w:rsid w:val="00CA43E7"/>
    <w:rsid w:val="00CA5B7E"/>
    <w:rsid w:val="00CA625B"/>
    <w:rsid w:val="00CA6CF8"/>
    <w:rsid w:val="00CA6E1A"/>
    <w:rsid w:val="00CB3732"/>
    <w:rsid w:val="00CB3D4D"/>
    <w:rsid w:val="00CB455F"/>
    <w:rsid w:val="00CB5194"/>
    <w:rsid w:val="00CB78E9"/>
    <w:rsid w:val="00CC0031"/>
    <w:rsid w:val="00CC1954"/>
    <w:rsid w:val="00CC20DA"/>
    <w:rsid w:val="00CC2E19"/>
    <w:rsid w:val="00CC47C4"/>
    <w:rsid w:val="00CC48E8"/>
    <w:rsid w:val="00CC4E71"/>
    <w:rsid w:val="00CC6F2E"/>
    <w:rsid w:val="00CC7DFA"/>
    <w:rsid w:val="00CC7E3D"/>
    <w:rsid w:val="00CD1298"/>
    <w:rsid w:val="00CD1558"/>
    <w:rsid w:val="00CD1AAF"/>
    <w:rsid w:val="00CD1AB2"/>
    <w:rsid w:val="00CD7210"/>
    <w:rsid w:val="00CD788A"/>
    <w:rsid w:val="00CE0375"/>
    <w:rsid w:val="00CE16DC"/>
    <w:rsid w:val="00CE2F0D"/>
    <w:rsid w:val="00CE309D"/>
    <w:rsid w:val="00CE3903"/>
    <w:rsid w:val="00CE5A81"/>
    <w:rsid w:val="00CF0BD1"/>
    <w:rsid w:val="00CF0E25"/>
    <w:rsid w:val="00CF26A2"/>
    <w:rsid w:val="00CF4123"/>
    <w:rsid w:val="00CF461D"/>
    <w:rsid w:val="00CF501E"/>
    <w:rsid w:val="00CF5030"/>
    <w:rsid w:val="00CF66D0"/>
    <w:rsid w:val="00CF6D43"/>
    <w:rsid w:val="00CF7FAE"/>
    <w:rsid w:val="00D01303"/>
    <w:rsid w:val="00D0268E"/>
    <w:rsid w:val="00D04BE4"/>
    <w:rsid w:val="00D079B9"/>
    <w:rsid w:val="00D1049F"/>
    <w:rsid w:val="00D1090D"/>
    <w:rsid w:val="00D114CB"/>
    <w:rsid w:val="00D11AE7"/>
    <w:rsid w:val="00D1236A"/>
    <w:rsid w:val="00D12604"/>
    <w:rsid w:val="00D14AB7"/>
    <w:rsid w:val="00D14D75"/>
    <w:rsid w:val="00D160CE"/>
    <w:rsid w:val="00D16F1B"/>
    <w:rsid w:val="00D175AC"/>
    <w:rsid w:val="00D202B7"/>
    <w:rsid w:val="00D20BA4"/>
    <w:rsid w:val="00D21026"/>
    <w:rsid w:val="00D2263B"/>
    <w:rsid w:val="00D2268F"/>
    <w:rsid w:val="00D230AD"/>
    <w:rsid w:val="00D235C6"/>
    <w:rsid w:val="00D23F8D"/>
    <w:rsid w:val="00D24184"/>
    <w:rsid w:val="00D24EFE"/>
    <w:rsid w:val="00D25F39"/>
    <w:rsid w:val="00D2600F"/>
    <w:rsid w:val="00D30381"/>
    <w:rsid w:val="00D30A1D"/>
    <w:rsid w:val="00D31126"/>
    <w:rsid w:val="00D3185A"/>
    <w:rsid w:val="00D31CDB"/>
    <w:rsid w:val="00D32E91"/>
    <w:rsid w:val="00D32FEC"/>
    <w:rsid w:val="00D3431A"/>
    <w:rsid w:val="00D343CD"/>
    <w:rsid w:val="00D3595E"/>
    <w:rsid w:val="00D36BFD"/>
    <w:rsid w:val="00D37B16"/>
    <w:rsid w:val="00D37F59"/>
    <w:rsid w:val="00D40B80"/>
    <w:rsid w:val="00D40CFD"/>
    <w:rsid w:val="00D41A5B"/>
    <w:rsid w:val="00D42FF6"/>
    <w:rsid w:val="00D43279"/>
    <w:rsid w:val="00D43FF6"/>
    <w:rsid w:val="00D44C37"/>
    <w:rsid w:val="00D45B96"/>
    <w:rsid w:val="00D46EE8"/>
    <w:rsid w:val="00D47083"/>
    <w:rsid w:val="00D47E96"/>
    <w:rsid w:val="00D50EF1"/>
    <w:rsid w:val="00D5119F"/>
    <w:rsid w:val="00D511F4"/>
    <w:rsid w:val="00D52BD7"/>
    <w:rsid w:val="00D52CA8"/>
    <w:rsid w:val="00D5338D"/>
    <w:rsid w:val="00D53AB6"/>
    <w:rsid w:val="00D558C4"/>
    <w:rsid w:val="00D56F36"/>
    <w:rsid w:val="00D57342"/>
    <w:rsid w:val="00D57AF8"/>
    <w:rsid w:val="00D604A8"/>
    <w:rsid w:val="00D6074E"/>
    <w:rsid w:val="00D60BA6"/>
    <w:rsid w:val="00D60CE5"/>
    <w:rsid w:val="00D61CD4"/>
    <w:rsid w:val="00D62258"/>
    <w:rsid w:val="00D629C8"/>
    <w:rsid w:val="00D63AFF"/>
    <w:rsid w:val="00D64899"/>
    <w:rsid w:val="00D65831"/>
    <w:rsid w:val="00D665CE"/>
    <w:rsid w:val="00D671ED"/>
    <w:rsid w:val="00D67257"/>
    <w:rsid w:val="00D705C3"/>
    <w:rsid w:val="00D73B8A"/>
    <w:rsid w:val="00D74719"/>
    <w:rsid w:val="00D74A25"/>
    <w:rsid w:val="00D74EFC"/>
    <w:rsid w:val="00D75890"/>
    <w:rsid w:val="00D77B26"/>
    <w:rsid w:val="00D8058B"/>
    <w:rsid w:val="00D81D26"/>
    <w:rsid w:val="00D82ABA"/>
    <w:rsid w:val="00D83AD1"/>
    <w:rsid w:val="00D84158"/>
    <w:rsid w:val="00D852E1"/>
    <w:rsid w:val="00D9205F"/>
    <w:rsid w:val="00D9389F"/>
    <w:rsid w:val="00D94341"/>
    <w:rsid w:val="00D95AB6"/>
    <w:rsid w:val="00D975CC"/>
    <w:rsid w:val="00DA10E9"/>
    <w:rsid w:val="00DA11D8"/>
    <w:rsid w:val="00DA1E9E"/>
    <w:rsid w:val="00DA221A"/>
    <w:rsid w:val="00DA2B52"/>
    <w:rsid w:val="00DA4589"/>
    <w:rsid w:val="00DA5D5B"/>
    <w:rsid w:val="00DA7A5F"/>
    <w:rsid w:val="00DB2441"/>
    <w:rsid w:val="00DB3BBC"/>
    <w:rsid w:val="00DC2EAA"/>
    <w:rsid w:val="00DC3F65"/>
    <w:rsid w:val="00DC4008"/>
    <w:rsid w:val="00DC673F"/>
    <w:rsid w:val="00DC797B"/>
    <w:rsid w:val="00DD0B9A"/>
    <w:rsid w:val="00DD16FA"/>
    <w:rsid w:val="00DD1C18"/>
    <w:rsid w:val="00DD1E32"/>
    <w:rsid w:val="00DD2122"/>
    <w:rsid w:val="00DD4820"/>
    <w:rsid w:val="00DD596B"/>
    <w:rsid w:val="00DD6488"/>
    <w:rsid w:val="00DE3D77"/>
    <w:rsid w:val="00DE484B"/>
    <w:rsid w:val="00DF22AE"/>
    <w:rsid w:val="00DF4DF3"/>
    <w:rsid w:val="00DF58B4"/>
    <w:rsid w:val="00DF61BB"/>
    <w:rsid w:val="00DF6F4A"/>
    <w:rsid w:val="00DF6F5B"/>
    <w:rsid w:val="00DF7F63"/>
    <w:rsid w:val="00E01343"/>
    <w:rsid w:val="00E0136B"/>
    <w:rsid w:val="00E020D4"/>
    <w:rsid w:val="00E029DA"/>
    <w:rsid w:val="00E03071"/>
    <w:rsid w:val="00E0336C"/>
    <w:rsid w:val="00E04C77"/>
    <w:rsid w:val="00E056F7"/>
    <w:rsid w:val="00E07211"/>
    <w:rsid w:val="00E0770B"/>
    <w:rsid w:val="00E1092C"/>
    <w:rsid w:val="00E11E5E"/>
    <w:rsid w:val="00E127D5"/>
    <w:rsid w:val="00E1320E"/>
    <w:rsid w:val="00E13C0D"/>
    <w:rsid w:val="00E15FB0"/>
    <w:rsid w:val="00E20530"/>
    <w:rsid w:val="00E20980"/>
    <w:rsid w:val="00E20A9C"/>
    <w:rsid w:val="00E21541"/>
    <w:rsid w:val="00E25FD4"/>
    <w:rsid w:val="00E26E80"/>
    <w:rsid w:val="00E307C8"/>
    <w:rsid w:val="00E30ACA"/>
    <w:rsid w:val="00E31013"/>
    <w:rsid w:val="00E31746"/>
    <w:rsid w:val="00E331C5"/>
    <w:rsid w:val="00E33C1A"/>
    <w:rsid w:val="00E34D82"/>
    <w:rsid w:val="00E36CC0"/>
    <w:rsid w:val="00E37BF3"/>
    <w:rsid w:val="00E404EA"/>
    <w:rsid w:val="00E40F37"/>
    <w:rsid w:val="00E416EB"/>
    <w:rsid w:val="00E41B20"/>
    <w:rsid w:val="00E43EE6"/>
    <w:rsid w:val="00E44A96"/>
    <w:rsid w:val="00E44AC2"/>
    <w:rsid w:val="00E45592"/>
    <w:rsid w:val="00E50546"/>
    <w:rsid w:val="00E51142"/>
    <w:rsid w:val="00E51AA5"/>
    <w:rsid w:val="00E537C8"/>
    <w:rsid w:val="00E55265"/>
    <w:rsid w:val="00E56090"/>
    <w:rsid w:val="00E568CB"/>
    <w:rsid w:val="00E56CC4"/>
    <w:rsid w:val="00E614E6"/>
    <w:rsid w:val="00E6299B"/>
    <w:rsid w:val="00E63E31"/>
    <w:rsid w:val="00E644D0"/>
    <w:rsid w:val="00E646BF"/>
    <w:rsid w:val="00E64D78"/>
    <w:rsid w:val="00E65475"/>
    <w:rsid w:val="00E65B7C"/>
    <w:rsid w:val="00E67412"/>
    <w:rsid w:val="00E67B4F"/>
    <w:rsid w:val="00E67B6E"/>
    <w:rsid w:val="00E70494"/>
    <w:rsid w:val="00E70CA6"/>
    <w:rsid w:val="00E71363"/>
    <w:rsid w:val="00E71F50"/>
    <w:rsid w:val="00E72E46"/>
    <w:rsid w:val="00E7376A"/>
    <w:rsid w:val="00E740CA"/>
    <w:rsid w:val="00E74992"/>
    <w:rsid w:val="00E75222"/>
    <w:rsid w:val="00E75702"/>
    <w:rsid w:val="00E75A0F"/>
    <w:rsid w:val="00E761B8"/>
    <w:rsid w:val="00E76EF2"/>
    <w:rsid w:val="00E800D1"/>
    <w:rsid w:val="00E814E4"/>
    <w:rsid w:val="00E83A67"/>
    <w:rsid w:val="00E83ABD"/>
    <w:rsid w:val="00E8425F"/>
    <w:rsid w:val="00E85142"/>
    <w:rsid w:val="00E90915"/>
    <w:rsid w:val="00E943EC"/>
    <w:rsid w:val="00E95AA9"/>
    <w:rsid w:val="00E97227"/>
    <w:rsid w:val="00EA073C"/>
    <w:rsid w:val="00EA2079"/>
    <w:rsid w:val="00EA2867"/>
    <w:rsid w:val="00EA4953"/>
    <w:rsid w:val="00EA5893"/>
    <w:rsid w:val="00EA730B"/>
    <w:rsid w:val="00EA73B1"/>
    <w:rsid w:val="00EB00CA"/>
    <w:rsid w:val="00EB155B"/>
    <w:rsid w:val="00EB2D2F"/>
    <w:rsid w:val="00EB58C5"/>
    <w:rsid w:val="00EB637A"/>
    <w:rsid w:val="00EB6B83"/>
    <w:rsid w:val="00EC095F"/>
    <w:rsid w:val="00EC0F5A"/>
    <w:rsid w:val="00EC1564"/>
    <w:rsid w:val="00EC21C1"/>
    <w:rsid w:val="00EC502A"/>
    <w:rsid w:val="00EC58B1"/>
    <w:rsid w:val="00EC5E6A"/>
    <w:rsid w:val="00EC64D4"/>
    <w:rsid w:val="00ED0277"/>
    <w:rsid w:val="00ED1043"/>
    <w:rsid w:val="00ED1335"/>
    <w:rsid w:val="00ED320D"/>
    <w:rsid w:val="00ED385C"/>
    <w:rsid w:val="00ED3F1B"/>
    <w:rsid w:val="00ED4361"/>
    <w:rsid w:val="00ED4C41"/>
    <w:rsid w:val="00ED5A03"/>
    <w:rsid w:val="00ED5F3B"/>
    <w:rsid w:val="00ED671E"/>
    <w:rsid w:val="00ED67BD"/>
    <w:rsid w:val="00ED797F"/>
    <w:rsid w:val="00ED7B41"/>
    <w:rsid w:val="00EE118B"/>
    <w:rsid w:val="00EE11CE"/>
    <w:rsid w:val="00EE4DD3"/>
    <w:rsid w:val="00EE6CD3"/>
    <w:rsid w:val="00EE6FE1"/>
    <w:rsid w:val="00EE71AE"/>
    <w:rsid w:val="00EF0E9E"/>
    <w:rsid w:val="00EF30A8"/>
    <w:rsid w:val="00EF3991"/>
    <w:rsid w:val="00EF4117"/>
    <w:rsid w:val="00EF413B"/>
    <w:rsid w:val="00EF521F"/>
    <w:rsid w:val="00EF5F9B"/>
    <w:rsid w:val="00F00427"/>
    <w:rsid w:val="00F014E2"/>
    <w:rsid w:val="00F01630"/>
    <w:rsid w:val="00F01856"/>
    <w:rsid w:val="00F019E1"/>
    <w:rsid w:val="00F02F58"/>
    <w:rsid w:val="00F03017"/>
    <w:rsid w:val="00F037F0"/>
    <w:rsid w:val="00F0386A"/>
    <w:rsid w:val="00F03D0D"/>
    <w:rsid w:val="00F04BBB"/>
    <w:rsid w:val="00F04E78"/>
    <w:rsid w:val="00F0585E"/>
    <w:rsid w:val="00F062A2"/>
    <w:rsid w:val="00F0684F"/>
    <w:rsid w:val="00F0727B"/>
    <w:rsid w:val="00F07B00"/>
    <w:rsid w:val="00F11866"/>
    <w:rsid w:val="00F11AE7"/>
    <w:rsid w:val="00F12273"/>
    <w:rsid w:val="00F125B8"/>
    <w:rsid w:val="00F12AE6"/>
    <w:rsid w:val="00F13D85"/>
    <w:rsid w:val="00F141A9"/>
    <w:rsid w:val="00F1746A"/>
    <w:rsid w:val="00F23100"/>
    <w:rsid w:val="00F23392"/>
    <w:rsid w:val="00F256DB"/>
    <w:rsid w:val="00F269D4"/>
    <w:rsid w:val="00F277E3"/>
    <w:rsid w:val="00F3010D"/>
    <w:rsid w:val="00F308FC"/>
    <w:rsid w:val="00F3125A"/>
    <w:rsid w:val="00F32A6B"/>
    <w:rsid w:val="00F331B7"/>
    <w:rsid w:val="00F3472D"/>
    <w:rsid w:val="00F351D9"/>
    <w:rsid w:val="00F367F0"/>
    <w:rsid w:val="00F36A70"/>
    <w:rsid w:val="00F4048D"/>
    <w:rsid w:val="00F4167C"/>
    <w:rsid w:val="00F420DD"/>
    <w:rsid w:val="00F44CBE"/>
    <w:rsid w:val="00F46E42"/>
    <w:rsid w:val="00F4731E"/>
    <w:rsid w:val="00F47D42"/>
    <w:rsid w:val="00F50795"/>
    <w:rsid w:val="00F5104A"/>
    <w:rsid w:val="00F515FF"/>
    <w:rsid w:val="00F51FA5"/>
    <w:rsid w:val="00F524BA"/>
    <w:rsid w:val="00F5292F"/>
    <w:rsid w:val="00F52CBD"/>
    <w:rsid w:val="00F52E38"/>
    <w:rsid w:val="00F531A3"/>
    <w:rsid w:val="00F53841"/>
    <w:rsid w:val="00F5438F"/>
    <w:rsid w:val="00F54A6F"/>
    <w:rsid w:val="00F56E88"/>
    <w:rsid w:val="00F57AFF"/>
    <w:rsid w:val="00F57DDE"/>
    <w:rsid w:val="00F60C72"/>
    <w:rsid w:val="00F611C2"/>
    <w:rsid w:val="00F61D4F"/>
    <w:rsid w:val="00F63717"/>
    <w:rsid w:val="00F6481F"/>
    <w:rsid w:val="00F65890"/>
    <w:rsid w:val="00F65DB9"/>
    <w:rsid w:val="00F70B85"/>
    <w:rsid w:val="00F70D19"/>
    <w:rsid w:val="00F70D41"/>
    <w:rsid w:val="00F71AE0"/>
    <w:rsid w:val="00F72397"/>
    <w:rsid w:val="00F7242D"/>
    <w:rsid w:val="00F727D4"/>
    <w:rsid w:val="00F73D59"/>
    <w:rsid w:val="00F73E67"/>
    <w:rsid w:val="00F7449C"/>
    <w:rsid w:val="00F750FC"/>
    <w:rsid w:val="00F75729"/>
    <w:rsid w:val="00F76A6E"/>
    <w:rsid w:val="00F803E0"/>
    <w:rsid w:val="00F80474"/>
    <w:rsid w:val="00F806D5"/>
    <w:rsid w:val="00F81648"/>
    <w:rsid w:val="00F81B01"/>
    <w:rsid w:val="00F8239E"/>
    <w:rsid w:val="00F83259"/>
    <w:rsid w:val="00F836DF"/>
    <w:rsid w:val="00F84A07"/>
    <w:rsid w:val="00F84A72"/>
    <w:rsid w:val="00F85FAA"/>
    <w:rsid w:val="00F8616D"/>
    <w:rsid w:val="00F8632E"/>
    <w:rsid w:val="00F86451"/>
    <w:rsid w:val="00F86A31"/>
    <w:rsid w:val="00F87F72"/>
    <w:rsid w:val="00F93C48"/>
    <w:rsid w:val="00F95F3E"/>
    <w:rsid w:val="00F963F4"/>
    <w:rsid w:val="00FA1963"/>
    <w:rsid w:val="00FA388A"/>
    <w:rsid w:val="00FA3F5F"/>
    <w:rsid w:val="00FA48EE"/>
    <w:rsid w:val="00FA4EDC"/>
    <w:rsid w:val="00FA5E6F"/>
    <w:rsid w:val="00FB0DB1"/>
    <w:rsid w:val="00FB21C3"/>
    <w:rsid w:val="00FB271F"/>
    <w:rsid w:val="00FB33DF"/>
    <w:rsid w:val="00FB5DC0"/>
    <w:rsid w:val="00FB6085"/>
    <w:rsid w:val="00FB7119"/>
    <w:rsid w:val="00FB7D2B"/>
    <w:rsid w:val="00FC0F04"/>
    <w:rsid w:val="00FC1472"/>
    <w:rsid w:val="00FC1E2D"/>
    <w:rsid w:val="00FC2AD1"/>
    <w:rsid w:val="00FC41CD"/>
    <w:rsid w:val="00FC4A29"/>
    <w:rsid w:val="00FC5669"/>
    <w:rsid w:val="00FC64C8"/>
    <w:rsid w:val="00FC69D9"/>
    <w:rsid w:val="00FD21A9"/>
    <w:rsid w:val="00FD2A3A"/>
    <w:rsid w:val="00FD4961"/>
    <w:rsid w:val="00FD7074"/>
    <w:rsid w:val="00FE2C4C"/>
    <w:rsid w:val="00FE3B08"/>
    <w:rsid w:val="00FE409D"/>
    <w:rsid w:val="00FE57CF"/>
    <w:rsid w:val="00FE66FD"/>
    <w:rsid w:val="00FE78B3"/>
    <w:rsid w:val="00FE7BF3"/>
    <w:rsid w:val="00FF0AC6"/>
    <w:rsid w:val="00FF1F4B"/>
    <w:rsid w:val="00FF2553"/>
    <w:rsid w:val="00FF2CEC"/>
    <w:rsid w:val="00FF4FCE"/>
    <w:rsid w:val="00FF605C"/>
    <w:rsid w:val="00FF6F83"/>
    <w:rsid w:val="00FF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302E"/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7E4D4D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414EA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a3">
    <w:name w:val="Обычный.Название подразделения"/>
    <w:rsid w:val="00414EAD"/>
    <w:rPr>
      <w:rFonts w:ascii="SchoolBook" w:hAnsi="SchoolBook"/>
      <w:sz w:val="28"/>
    </w:rPr>
  </w:style>
  <w:style w:type="paragraph" w:customStyle="1" w:styleId="11">
    <w:name w:val="Знак1 Знак Знак Знак1"/>
    <w:basedOn w:val="a"/>
    <w:rsid w:val="00414EAD"/>
    <w:pPr>
      <w:spacing w:after="160" w:line="240" w:lineRule="exact"/>
    </w:pPr>
    <w:rPr>
      <w:rFonts w:ascii="Verdana" w:hAnsi="Verdana"/>
      <w:lang w:val="en-US" w:eastAsia="en-US"/>
    </w:rPr>
  </w:style>
  <w:style w:type="character" w:customStyle="1" w:styleId="FontStyle24">
    <w:name w:val="Font Style24"/>
    <w:basedOn w:val="a0"/>
    <w:rsid w:val="00414EAD"/>
    <w:rPr>
      <w:rFonts w:ascii="Times New Roman" w:hAnsi="Times New Roman" w:cs="Times New Roman"/>
      <w:sz w:val="26"/>
      <w:szCs w:val="26"/>
    </w:rPr>
  </w:style>
  <w:style w:type="paragraph" w:styleId="2">
    <w:name w:val="Body Text 2"/>
    <w:basedOn w:val="a"/>
    <w:rsid w:val="006510B4"/>
    <w:pPr>
      <w:spacing w:after="120" w:line="480" w:lineRule="auto"/>
    </w:pPr>
  </w:style>
  <w:style w:type="paragraph" w:customStyle="1" w:styleId="ConsPlusNonformat">
    <w:name w:val="ConsPlusNonformat"/>
    <w:rsid w:val="006C24CC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paragraph" w:customStyle="1" w:styleId="ConsPlusCell">
    <w:name w:val="ConsPlusCell"/>
    <w:rsid w:val="006C24CC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paragraph" w:styleId="a4">
    <w:name w:val="Balloon Text"/>
    <w:basedOn w:val="a"/>
    <w:semiHidden/>
    <w:rsid w:val="00BD27E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643AF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80">
    <w:name w:val="Заголовок 8 Знак"/>
    <w:basedOn w:val="a0"/>
    <w:link w:val="8"/>
    <w:rsid w:val="007E4D4D"/>
    <w:rPr>
      <w:i/>
      <w:iCs/>
      <w:sz w:val="24"/>
      <w:szCs w:val="24"/>
    </w:rPr>
  </w:style>
  <w:style w:type="paragraph" w:customStyle="1" w:styleId="Style7">
    <w:name w:val="Style7"/>
    <w:basedOn w:val="a"/>
    <w:uiPriority w:val="99"/>
    <w:rsid w:val="007E4D4D"/>
    <w:pPr>
      <w:widowControl w:val="0"/>
      <w:autoSpaceDE w:val="0"/>
      <w:autoSpaceDN w:val="0"/>
      <w:adjustRightInd w:val="0"/>
    </w:pPr>
  </w:style>
  <w:style w:type="paragraph" w:styleId="a5">
    <w:name w:val="No Spacing"/>
    <w:uiPriority w:val="1"/>
    <w:qFormat/>
    <w:rsid w:val="007E4D4D"/>
    <w:rPr>
      <w:sz w:val="24"/>
      <w:szCs w:val="24"/>
    </w:rPr>
  </w:style>
  <w:style w:type="paragraph" w:styleId="a6">
    <w:name w:val="header"/>
    <w:basedOn w:val="a"/>
    <w:link w:val="a7"/>
    <w:uiPriority w:val="99"/>
    <w:rsid w:val="008D43CF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8D43CF"/>
    <w:rPr>
      <w:rFonts w:ascii="Arial" w:hAnsi="Arial"/>
    </w:rPr>
  </w:style>
  <w:style w:type="paragraph" w:styleId="a8">
    <w:name w:val="Body Text"/>
    <w:basedOn w:val="a"/>
    <w:link w:val="a9"/>
    <w:rsid w:val="002B57AA"/>
    <w:pPr>
      <w:spacing w:after="120"/>
    </w:pPr>
  </w:style>
  <w:style w:type="character" w:customStyle="1" w:styleId="a9">
    <w:name w:val="Основной текст Знак"/>
    <w:basedOn w:val="a0"/>
    <w:link w:val="a8"/>
    <w:rsid w:val="002B57AA"/>
    <w:rPr>
      <w:sz w:val="24"/>
      <w:szCs w:val="24"/>
    </w:rPr>
  </w:style>
  <w:style w:type="paragraph" w:styleId="aa">
    <w:name w:val="List Paragraph"/>
    <w:basedOn w:val="a"/>
    <w:uiPriority w:val="34"/>
    <w:qFormat/>
    <w:rsid w:val="0034053B"/>
    <w:pPr>
      <w:widowControl w:val="0"/>
      <w:autoSpaceDE w:val="0"/>
      <w:autoSpaceDN w:val="0"/>
      <w:adjustRightInd w:val="0"/>
      <w:ind w:left="708"/>
    </w:pPr>
    <w:rPr>
      <w:rFonts w:ascii="Arial" w:hAnsi="Arial" w:cs="Arial"/>
      <w:sz w:val="20"/>
      <w:szCs w:val="20"/>
    </w:rPr>
  </w:style>
  <w:style w:type="character" w:styleId="ab">
    <w:name w:val="Hyperlink"/>
    <w:basedOn w:val="a0"/>
    <w:unhideWhenUsed/>
    <w:rsid w:val="00A61566"/>
    <w:rPr>
      <w:color w:val="0000FF"/>
      <w:u w:val="single"/>
    </w:rPr>
  </w:style>
  <w:style w:type="paragraph" w:styleId="ac">
    <w:name w:val="Body Text Indent"/>
    <w:basedOn w:val="a"/>
    <w:link w:val="ad"/>
    <w:rsid w:val="00155CA0"/>
    <w:pPr>
      <w:widowControl w:val="0"/>
      <w:autoSpaceDE w:val="0"/>
      <w:autoSpaceDN w:val="0"/>
      <w:adjustRightInd w:val="0"/>
      <w:spacing w:after="120"/>
      <w:ind w:left="283"/>
    </w:pPr>
    <w:rPr>
      <w:rFonts w:ascii="Arial" w:hAnsi="Arial"/>
      <w:sz w:val="20"/>
      <w:szCs w:val="20"/>
    </w:rPr>
  </w:style>
  <w:style w:type="character" w:customStyle="1" w:styleId="ad">
    <w:name w:val="Основной текст с отступом Знак"/>
    <w:basedOn w:val="a0"/>
    <w:link w:val="ac"/>
    <w:rsid w:val="00155CA0"/>
    <w:rPr>
      <w:rFonts w:ascii="Arial" w:hAnsi="Arial"/>
    </w:rPr>
  </w:style>
  <w:style w:type="paragraph" w:styleId="ae">
    <w:name w:val="footer"/>
    <w:basedOn w:val="a"/>
    <w:link w:val="af"/>
    <w:rsid w:val="008D58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8D5858"/>
    <w:rPr>
      <w:sz w:val="24"/>
      <w:szCs w:val="24"/>
    </w:rPr>
  </w:style>
  <w:style w:type="character" w:customStyle="1" w:styleId="js-messages-title-dropdown-name">
    <w:name w:val="js-messages-title-dropdown-name"/>
    <w:basedOn w:val="a0"/>
    <w:rsid w:val="007D1295"/>
  </w:style>
  <w:style w:type="character" w:customStyle="1" w:styleId="rpc61">
    <w:name w:val="_rpc_61"/>
    <w:basedOn w:val="a0"/>
    <w:rsid w:val="003D6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9A025AD4391957CBE030FCA33A002A42C5AAA94C776FDB3EBA7B18B10z5lDJ" TargetMode="External"/><Relationship Id="rId13" Type="http://schemas.openxmlformats.org/officeDocument/2006/relationships/hyperlink" Target="consultantplus://offline/ref=E125CAA265B8225F39B54963D9D4B863F1883D71887351C493102B58C325C9BF314D05D7EB357A81896C44C63D9BD5BB2C02478BAE7761M" TargetMode="External"/><Relationship Id="rId18" Type="http://schemas.openxmlformats.org/officeDocument/2006/relationships/hyperlink" Target="consultantplus://offline/ref=E125CAA265B8225F39B54963D9D4B863F1883D71887351C493102B58C325C9BF314D05D4E23372D1DB23459A7BC6C6B927024588B17ADB8F7B60M" TargetMode="External"/><Relationship Id="rId26" Type="http://schemas.openxmlformats.org/officeDocument/2006/relationships/hyperlink" Target="consultantplus://offline/ref=E125CAA265B8225F39B54963D9D4B863F1893177887651C493102B58C325C9BF234D5DD8E03B6FD5DB3613CB3E796AM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C48BC9875489A629C15A6BE05D1BF701FF41F6EF3288DB440D486E0D8C19D7F8C5236F0B0195R8hCN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E125CAA265B8225F39B54963D9D4B863F1883D71887351C493102B58C325C9BF314D05D4E23372D1D823459A7BC6C6B927024588B17ADB8F7B60M" TargetMode="External"/><Relationship Id="rId17" Type="http://schemas.openxmlformats.org/officeDocument/2006/relationships/hyperlink" Target="consultantplus://offline/ref=E125CAA265B8225F39B54963D9D4B863F1883D71887351C493102B58C325C9BF314D05D4E23372D6DE23459A7BC6C6B927024588B17ADB8F7B60M" TargetMode="External"/><Relationship Id="rId25" Type="http://schemas.openxmlformats.org/officeDocument/2006/relationships/hyperlink" Target="consultantplus://offline/ref=E125CAA265B8225F39B54963D9D4B863F1893970897051C493102B58C325C9BF234D5DD8E03B6FD5DB3613CB3E796A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E125CAA265B8225F39B54963D9D4B863F1883D71887351C493102B58C325C9BF314D05D1E33A7A81896C44C63D9BD5BB2C02478BAE7761M" TargetMode="External"/><Relationship Id="rId20" Type="http://schemas.openxmlformats.org/officeDocument/2006/relationships/hyperlink" Target="consultantplus://offline/ref=C48BC9875489A629C15A6BE05D1BF701FF41F6EF3288DB440D486E0D8C19D7F8C5236F08019180D2RCh0N" TargetMode="External"/><Relationship Id="rId29" Type="http://schemas.openxmlformats.org/officeDocument/2006/relationships/hyperlink" Target="consultantplus://offline/ref=E125CAA265B8225F39B54963D9D4B863F1893970897051C493102B58C325C9BF234D5DD8E03B6FD5DB3613CB3E796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E125CAA265B8225F39B54963D9D4B863F1883D71887351C493102B58C325C9BF314D05D4E23372D6D023459A7BC6C6B927024588B17ADB8F7B60M" TargetMode="External"/><Relationship Id="rId24" Type="http://schemas.openxmlformats.org/officeDocument/2006/relationships/hyperlink" Target="consultantplus://offline/ref=C9A025AD4391957CBE030FCA33A002A42C5AAB9FC77BFDB3EBA7B18B105DCC04DE1DC279C6FF9631z0lDJ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E125CAA265B8225F39B54963D9D4B863F1883D71887351C493102B58C325C9BF314D05D4E23276D5D123459A7BC6C6B927024588B17ADB8F7B60M" TargetMode="External"/><Relationship Id="rId23" Type="http://schemas.openxmlformats.org/officeDocument/2006/relationships/hyperlink" Target="consultantplus://offline/ref=C48BC9875489A629C15A6BE05D1BF701FF41F6EF3288DB440D486E0D8C19D7F8C5236F0B0198R8hEN" TargetMode="External"/><Relationship Id="rId28" Type="http://schemas.openxmlformats.org/officeDocument/2006/relationships/hyperlink" Target="consultantplus://offline/ref=E125CAA265B8225F39B54963D9D4B863F1893177887651C493102B58C325C9BF234D5DD8E03B6FD5DB3613CB3E796AM" TargetMode="External"/><Relationship Id="rId10" Type="http://schemas.openxmlformats.org/officeDocument/2006/relationships/hyperlink" Target="consultantplus://offline/ref=C9A025AD4391957CBE030FCA33A002A42C55A598C67AFDB3EBA7B18B105DCC04DE1DC279C6FD9A35z0lCJ" TargetMode="External"/><Relationship Id="rId19" Type="http://schemas.openxmlformats.org/officeDocument/2006/relationships/hyperlink" Target="consultantplus://offline/ref=183261761159C61590951038C57AB832F00FA07929870AB953514CCB2543DF2F78A94CC089S5E3L" TargetMode="External"/><Relationship Id="rId31" Type="http://schemas.openxmlformats.org/officeDocument/2006/relationships/hyperlink" Target="consultantplus://offline/ref=3B1C676D782CF5FA1C85421928C9E466803A2F8CB2B0E639BB54C23C32D123125CFC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C9A025AD4391957CBE030FCA33A002A42C55A598C67AFDB3EBA7B18B105DCC04DE1DC279C6FC9632z0lDJ" TargetMode="External"/><Relationship Id="rId14" Type="http://schemas.openxmlformats.org/officeDocument/2006/relationships/hyperlink" Target="consultantplus://offline/ref=E125CAA265B8225F39B54963D9D4B863F1883D71887351C493102B58C325C9BF314D05D7EB347A81896C44C63D9BD5BB2C02478BAE7761M" TargetMode="External"/><Relationship Id="rId22" Type="http://schemas.openxmlformats.org/officeDocument/2006/relationships/hyperlink" Target="consultantplus://offline/ref=C48BC9875489A629C15A6BE05D1BF701FF41F6EF3288DB440D486E0D8C19D7F8C5236F0B0197R8hAN" TargetMode="External"/><Relationship Id="rId27" Type="http://schemas.openxmlformats.org/officeDocument/2006/relationships/hyperlink" Target="consultantplus://offline/ref=E125CAA265B8225F39B54963D9D4B863F1893177887651C493102B58C325C9BF234D5DD8E03B6FD5DB3613CB3E796AM" TargetMode="External"/><Relationship Id="rId30" Type="http://schemas.openxmlformats.org/officeDocument/2006/relationships/hyperlink" Target="consultantplus://offline/ref=E125CAA265B8225F39B54963D9D4B863F1893177887751C493102B58C325C9BF314D05D4E23371D5D023459A7BC6C6B927024588B17ADB8F7B6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BAB9-A61C-427E-AE5B-59ED35BF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3847</Words>
  <Characters>21932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ГФУ ВО</Company>
  <LinksUpToDate>false</LinksUpToDate>
  <CharactersWithSpaces>25728</CharactersWithSpaces>
  <SharedDoc>false</SharedDoc>
  <HLinks>
    <vt:vector size="48" baseType="variant">
      <vt:variant>
        <vt:i4>2818146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consultantplus://offline/ref=9FCC52B4B6FD0915F2EB3C0943A190B93E4ACA67D33E0F54D7086D7E1C09DC6055C3303DEDD089806CbBL</vt:lpwstr>
      </vt:variant>
      <vt:variant>
        <vt:lpwstr/>
      </vt:variant>
      <vt:variant>
        <vt:i4>2818103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consultantplus://offline/ref=9FCC52B4B6FD0915F2EB3C0943A190B93E4ACA67D33E0F54D7086D7E1C09DC6055C3303DEDD089836Cb4L</vt:lpwstr>
      </vt:variant>
      <vt:variant>
        <vt:lpwstr/>
      </vt:variant>
      <vt:variant>
        <vt:i4>7733348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consultantplus://offline/ref=9397D2148CF94D07357CA43C4EABEF7230EE82726824ABD5E5A4C9E13A84462937931382C0E7C14Ex1VFG</vt:lpwstr>
      </vt:variant>
      <vt:variant>
        <vt:lpwstr/>
      </vt:variant>
      <vt:variant>
        <vt:i4>2490418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consultantplus://offline/ref=0275AB0F543D170910B67CB5D9C2E4D50EBD45052E31138793749CB9CDB6BA3E32F49F56E2B9A31Fv4x2H</vt:lpwstr>
      </vt:variant>
      <vt:variant>
        <vt:lpwstr/>
      </vt:variant>
      <vt:variant>
        <vt:i4>655445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consultantplus://offline/ref=183261761159C61590951038C57AB832F00FA07929870AB953514CCB2543DF2F78A94CC089S5E3L</vt:lpwstr>
      </vt:variant>
      <vt:variant>
        <vt:lpwstr/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consultantplus://offline/ref=0275AB0F543D170910B67CB5D9C2E4D50EBD45052E31138793749CB9CDB6BA3E32F49F56E2B9A31Fv4x2H</vt:lpwstr>
      </vt:variant>
      <vt:variant>
        <vt:lpwstr/>
      </vt:variant>
      <vt:variant>
        <vt:i4>655445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consultantplus://offline/ref=183261761159C61590951038C57AB832F00FA07929870AB953514CCB2543DF2F78A94CC089S5E3L</vt:lpwstr>
      </vt:variant>
      <vt:variant>
        <vt:lpwstr/>
      </vt:variant>
      <vt:variant>
        <vt:i4>5373966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consultantplus://offline/ref=5F9B5CA3FB1EE6BF81614D6BA0870DC9BE1E4E271D28AF9C70DBBF28B5d2x0K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uoz_kis</dc:creator>
  <cp:keywords/>
  <dc:description/>
  <cp:lastModifiedBy>gi_iordanova</cp:lastModifiedBy>
  <cp:revision>31</cp:revision>
  <cp:lastPrinted>2019-04-17T13:38:00Z</cp:lastPrinted>
  <dcterms:created xsi:type="dcterms:W3CDTF">2019-04-09T06:59:00Z</dcterms:created>
  <dcterms:modified xsi:type="dcterms:W3CDTF">2019-10-31T12:36:00Z</dcterms:modified>
</cp:coreProperties>
</file>