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E7D" w:rsidRDefault="004E187C" w:rsidP="00856E7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на разработку алгоритма корректировки</w:t>
      </w:r>
      <w:r w:rsidR="00856E7D">
        <w:rPr>
          <w:rFonts w:ascii="Times New Roman" w:hAnsi="Times New Roman" w:cs="Times New Roman"/>
          <w:b/>
          <w:sz w:val="28"/>
        </w:rPr>
        <w:t xml:space="preserve"> геометрии ультразвукового расходомера, связанн</w:t>
      </w:r>
      <w:r>
        <w:rPr>
          <w:rFonts w:ascii="Times New Roman" w:hAnsi="Times New Roman" w:cs="Times New Roman"/>
          <w:b/>
          <w:sz w:val="28"/>
        </w:rPr>
        <w:t>ой</w:t>
      </w:r>
      <w:r w:rsidR="00856E7D">
        <w:rPr>
          <w:rFonts w:ascii="Times New Roman" w:hAnsi="Times New Roman" w:cs="Times New Roman"/>
          <w:b/>
          <w:sz w:val="28"/>
        </w:rPr>
        <w:t xml:space="preserve"> с влиянием термобарических условий эксплуатации</w:t>
      </w:r>
    </w:p>
    <w:p w:rsidR="00856E7D" w:rsidRDefault="00856E7D" w:rsidP="00856E7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несколько типов геометрических параметров ультразвуковых расходомеров, необходимых корректировать по термобарическим параметрам газа</w:t>
      </w:r>
      <w:r w:rsidRPr="00856E7D">
        <w:rPr>
          <w:rFonts w:ascii="Times New Roman" w:hAnsi="Times New Roman" w:cs="Times New Roman"/>
          <w:sz w:val="28"/>
        </w:rPr>
        <w:t>:</w:t>
      </w:r>
    </w:p>
    <w:p w:rsidR="00856E7D" w:rsidRPr="00856E7D" w:rsidRDefault="00856E7D" w:rsidP="00856E7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Внутренний диаметр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56E7D" w:rsidRPr="00856E7D" w:rsidRDefault="00856E7D" w:rsidP="00856E7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Длину </w:t>
      </w:r>
      <w:r w:rsidR="00965DD3">
        <w:rPr>
          <w:rFonts w:ascii="Times New Roman" w:hAnsi="Times New Roman" w:cs="Times New Roman"/>
          <w:sz w:val="28"/>
        </w:rPr>
        <w:t>акустического канала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56E7D" w:rsidRPr="00856E7D" w:rsidRDefault="00856E7D" w:rsidP="00856E7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Угол между осями акустического канала и </w:t>
      </w:r>
      <w:r w:rsidR="00B36CC1">
        <w:rPr>
          <w:rFonts w:ascii="Times New Roman" w:hAnsi="Times New Roman" w:cs="Times New Roman"/>
          <w:sz w:val="28"/>
        </w:rPr>
        <w:t>трубопровода</w:t>
      </w:r>
      <w:r w:rsidRPr="00856E7D">
        <w:rPr>
          <w:rFonts w:ascii="Times New Roman" w:hAnsi="Times New Roman" w:cs="Times New Roman"/>
          <w:sz w:val="28"/>
        </w:rPr>
        <w:t>;</w:t>
      </w:r>
    </w:p>
    <w:p w:rsidR="00856E7D" w:rsidRDefault="00856E7D" w:rsidP="00856E7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Изменение длины ДПЭ</w:t>
      </w:r>
      <w:r w:rsidR="006773AC">
        <w:rPr>
          <w:rFonts w:ascii="Times New Roman" w:hAnsi="Times New Roman" w:cs="Times New Roman"/>
          <w:sz w:val="28"/>
        </w:rPr>
        <w:t xml:space="preserve"> </w:t>
      </w:r>
      <w:r w:rsidR="00B36CC1">
        <w:rPr>
          <w:rFonts w:ascii="Times New Roman" w:hAnsi="Times New Roman" w:cs="Times New Roman"/>
          <w:sz w:val="28"/>
        </w:rPr>
        <w:t>(Датчики пьезоэлектрические)</w:t>
      </w:r>
      <w:r>
        <w:rPr>
          <w:rFonts w:ascii="Times New Roman" w:hAnsi="Times New Roman" w:cs="Times New Roman"/>
          <w:sz w:val="28"/>
        </w:rPr>
        <w:t>.</w:t>
      </w:r>
    </w:p>
    <w:p w:rsidR="00856E7D" w:rsidRDefault="00856E7D" w:rsidP="00856E7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геометрический параметр необходимо корректировать по определённому алгоритму.</w:t>
      </w:r>
      <w:r w:rsidR="00F9712E">
        <w:rPr>
          <w:rFonts w:ascii="Times New Roman" w:hAnsi="Times New Roman" w:cs="Times New Roman"/>
          <w:sz w:val="28"/>
        </w:rPr>
        <w:t xml:space="preserve"> </w:t>
      </w:r>
      <w:r w:rsidR="006773AC">
        <w:rPr>
          <w:rFonts w:ascii="Times New Roman" w:hAnsi="Times New Roman" w:cs="Times New Roman"/>
          <w:sz w:val="28"/>
        </w:rPr>
        <w:t>В настоящее время используется</w:t>
      </w:r>
      <w:r w:rsidR="00F9712E">
        <w:rPr>
          <w:rFonts w:ascii="Times New Roman" w:hAnsi="Times New Roman" w:cs="Times New Roman"/>
          <w:sz w:val="28"/>
        </w:rPr>
        <w:t xml:space="preserve"> обобщённая теория, частично решающая данную задачу. В списке источников представле</w:t>
      </w:r>
      <w:r w:rsidR="006773AC">
        <w:rPr>
          <w:rFonts w:ascii="Times New Roman" w:hAnsi="Times New Roman" w:cs="Times New Roman"/>
          <w:sz w:val="28"/>
        </w:rPr>
        <w:t>но несколько основных источников</w:t>
      </w:r>
      <w:r w:rsidR="00F9712E">
        <w:rPr>
          <w:rFonts w:ascii="Times New Roman" w:hAnsi="Times New Roman" w:cs="Times New Roman"/>
          <w:sz w:val="28"/>
        </w:rPr>
        <w:t>, использованных при разработке теоретической модели.</w:t>
      </w:r>
    </w:p>
    <w:p w:rsidR="00F9712E" w:rsidRDefault="00F9712E" w:rsidP="00856E7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Однако соотношения подходят для описания изменения геометрических параметров лишь для расходомеров с большими внутренними диаметрами (более 500 мм), представляющих из себя трубопровод, в стенки которого вварены т.н. </w:t>
      </w:r>
      <w:r w:rsidRPr="00F9712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бобышки</w:t>
      </w:r>
      <w:r w:rsidRPr="00F9712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из которых и образуются акустические каналы (см. рисунок 1). Но в случае расходомеров с относительно небольшими внутренними диаметрами (см. рисунок 2) толщина стенок трубопровода распределена неравномерно и не осесимметрично, что может дать определённую погрешность измерения расхода газа. В связи с этим необходимо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F9712E" w:rsidRPr="00F9712E" w:rsidRDefault="00F9712E" w:rsidP="00F9712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математической модели, адекватно описывающей изменение геометрических параметров ультразвукового расходомера при различных значениях давления и температуры газа</w:t>
      </w:r>
      <w:r w:rsidRPr="00F9712E">
        <w:rPr>
          <w:rFonts w:ascii="Times New Roman" w:hAnsi="Times New Roman" w:cs="Times New Roman"/>
          <w:sz w:val="28"/>
        </w:rPr>
        <w:t>;</w:t>
      </w:r>
    </w:p>
    <w:p w:rsidR="00F9712E" w:rsidRPr="00F9712E" w:rsidRDefault="00F9712E" w:rsidP="00F9712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Адаптация полученной модели для внедрения её в промышленную продукцию (подразумевается, если это необходимо, упрощение полученной модели для внедрения модели в общий алгоритм ультразвукового расходомера, который должен производить не менее 10 измерений в секунду).</w:t>
      </w:r>
    </w:p>
    <w:p w:rsidR="00F9712E" w:rsidRDefault="00F9712E" w:rsidP="00A46885">
      <w:pPr>
        <w:jc w:val="center"/>
        <w:rPr>
          <w:rFonts w:ascii="Times New Roman" w:hAnsi="Times New Roman" w:cs="Times New Roman"/>
          <w:b/>
          <w:sz w:val="28"/>
        </w:rPr>
      </w:pPr>
    </w:p>
    <w:p w:rsidR="00F9712E" w:rsidRDefault="00F9712E" w:rsidP="00A46885">
      <w:pPr>
        <w:jc w:val="center"/>
        <w:rPr>
          <w:rFonts w:ascii="Times New Roman" w:hAnsi="Times New Roman" w:cs="Times New Roman"/>
          <w:b/>
          <w:sz w:val="28"/>
        </w:rPr>
      </w:pPr>
    </w:p>
    <w:p w:rsidR="00B36CC1" w:rsidRDefault="004E187C" w:rsidP="00A4688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98.5pt">
            <v:imagedata r:id="rId8" o:title="photo_5444978410964238669_y"/>
          </v:shape>
        </w:pict>
      </w:r>
    </w:p>
    <w:p w:rsidR="00B36CC1" w:rsidRDefault="00B36CC1" w:rsidP="00A468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Пример расходомера с большим внутренним диаметром</w:t>
      </w:r>
    </w:p>
    <w:p w:rsidR="00B36CC1" w:rsidRDefault="004E187C" w:rsidP="00A468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389.25pt;height:292.5pt">
            <v:imagedata r:id="rId9" o:title="photo_5267197808933455786_y"/>
          </v:shape>
        </w:pict>
      </w:r>
    </w:p>
    <w:p w:rsidR="00B36CC1" w:rsidRPr="00B36CC1" w:rsidRDefault="00B36CC1" w:rsidP="00A468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Пример расходомеров с относительно небольшими внутренними диаметрами</w:t>
      </w:r>
    </w:p>
    <w:p w:rsidR="00B36CC1" w:rsidRDefault="00B36CC1" w:rsidP="00A46885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465A6A" w:rsidRDefault="00EA5582" w:rsidP="00EA5582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Список источников</w:t>
      </w:r>
    </w:p>
    <w:p w:rsidR="00EA5582" w:rsidRPr="00EA5582" w:rsidRDefault="00EA5582" w:rsidP="00EA558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ISO 17089-2010;</w:t>
      </w:r>
    </w:p>
    <w:p w:rsidR="00EA5582" w:rsidRPr="00EA5582" w:rsidRDefault="00EA5582" w:rsidP="00EA558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Roark’s formulas for stress and strain;</w:t>
      </w:r>
    </w:p>
    <w:p w:rsidR="00EA5582" w:rsidRDefault="00EA5582" w:rsidP="00EA558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Handbook of uncertainty calculations. Ultrasonic fiscal gas metering stations.</w:t>
      </w:r>
    </w:p>
    <w:p w:rsidR="00EA5582" w:rsidRPr="00B36CC1" w:rsidRDefault="00EA5582" w:rsidP="00EA5582">
      <w:pPr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sectPr w:rsidR="00EA5582" w:rsidRPr="00B36CC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A64" w:rsidRDefault="008B6A64" w:rsidP="004E187C">
      <w:pPr>
        <w:spacing w:after="0" w:line="240" w:lineRule="auto"/>
      </w:pPr>
      <w:r>
        <w:separator/>
      </w:r>
    </w:p>
  </w:endnote>
  <w:endnote w:type="continuationSeparator" w:id="0">
    <w:p w:rsidR="008B6A64" w:rsidRDefault="008B6A64" w:rsidP="004E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</w:rPr>
      <w:id w:val="-833842169"/>
      <w:docPartObj>
        <w:docPartGallery w:val="Page Numbers (Bottom of Page)"/>
        <w:docPartUnique/>
      </w:docPartObj>
    </w:sdtPr>
    <w:sdtContent>
      <w:p w:rsidR="004E187C" w:rsidRPr="004E187C" w:rsidRDefault="004E187C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4E187C">
          <w:rPr>
            <w:rFonts w:ascii="Times New Roman" w:hAnsi="Times New Roman" w:cs="Times New Roman"/>
            <w:sz w:val="28"/>
          </w:rPr>
          <w:fldChar w:fldCharType="begin"/>
        </w:r>
        <w:r w:rsidRPr="004E187C">
          <w:rPr>
            <w:rFonts w:ascii="Times New Roman" w:hAnsi="Times New Roman" w:cs="Times New Roman"/>
            <w:sz w:val="28"/>
          </w:rPr>
          <w:instrText>PAGE   \* MERGEFORMAT</w:instrText>
        </w:r>
        <w:r w:rsidRPr="004E187C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1</w:t>
        </w:r>
        <w:r w:rsidRPr="004E187C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4E187C" w:rsidRDefault="004E187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A64" w:rsidRDefault="008B6A64" w:rsidP="004E187C">
      <w:pPr>
        <w:spacing w:after="0" w:line="240" w:lineRule="auto"/>
      </w:pPr>
      <w:r>
        <w:separator/>
      </w:r>
    </w:p>
  </w:footnote>
  <w:footnote w:type="continuationSeparator" w:id="0">
    <w:p w:rsidR="008B6A64" w:rsidRDefault="008B6A64" w:rsidP="004E1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8202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8EB063D"/>
    <w:multiLevelType w:val="hybridMultilevel"/>
    <w:tmpl w:val="27D8FFD0"/>
    <w:lvl w:ilvl="0" w:tplc="4636D2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0B41F73"/>
    <w:multiLevelType w:val="hybridMultilevel"/>
    <w:tmpl w:val="8278B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1B063A1"/>
    <w:multiLevelType w:val="hybridMultilevel"/>
    <w:tmpl w:val="B8F630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1EB4214"/>
    <w:multiLevelType w:val="hybridMultilevel"/>
    <w:tmpl w:val="AF283D40"/>
    <w:lvl w:ilvl="0" w:tplc="F60004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BA7"/>
    <w:rsid w:val="002D57AC"/>
    <w:rsid w:val="00391240"/>
    <w:rsid w:val="003B39DA"/>
    <w:rsid w:val="003C0F62"/>
    <w:rsid w:val="00405AE5"/>
    <w:rsid w:val="00465A6A"/>
    <w:rsid w:val="004808D4"/>
    <w:rsid w:val="004E187C"/>
    <w:rsid w:val="005D69AE"/>
    <w:rsid w:val="005F4E5E"/>
    <w:rsid w:val="006773AC"/>
    <w:rsid w:val="007F3629"/>
    <w:rsid w:val="00856E7D"/>
    <w:rsid w:val="008A2F37"/>
    <w:rsid w:val="008B6A64"/>
    <w:rsid w:val="008B6A93"/>
    <w:rsid w:val="008D5807"/>
    <w:rsid w:val="00936E53"/>
    <w:rsid w:val="00965DD3"/>
    <w:rsid w:val="009B7608"/>
    <w:rsid w:val="00A11C7B"/>
    <w:rsid w:val="00A17F4B"/>
    <w:rsid w:val="00A249F6"/>
    <w:rsid w:val="00A46885"/>
    <w:rsid w:val="00B36CC1"/>
    <w:rsid w:val="00BF2BA7"/>
    <w:rsid w:val="00C12ECE"/>
    <w:rsid w:val="00C94837"/>
    <w:rsid w:val="00D21458"/>
    <w:rsid w:val="00D870A2"/>
    <w:rsid w:val="00DF7C91"/>
    <w:rsid w:val="00EA5582"/>
    <w:rsid w:val="00EB2D1F"/>
    <w:rsid w:val="00EC581C"/>
    <w:rsid w:val="00F70634"/>
    <w:rsid w:val="00F870AF"/>
    <w:rsid w:val="00F9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56E7D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A46885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A46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46885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EB2D1F"/>
    <w:pPr>
      <w:numPr>
        <w:numId w:val="2"/>
      </w:numPr>
      <w:contextualSpacing/>
    </w:pPr>
  </w:style>
  <w:style w:type="paragraph" w:styleId="a8">
    <w:name w:val="header"/>
    <w:basedOn w:val="a0"/>
    <w:link w:val="a9"/>
    <w:uiPriority w:val="99"/>
    <w:unhideWhenUsed/>
    <w:rsid w:val="004E1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4E187C"/>
  </w:style>
  <w:style w:type="paragraph" w:styleId="aa">
    <w:name w:val="footer"/>
    <w:basedOn w:val="a0"/>
    <w:link w:val="ab"/>
    <w:uiPriority w:val="99"/>
    <w:unhideWhenUsed/>
    <w:rsid w:val="004E1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4E18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56E7D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A46885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A46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46885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EB2D1F"/>
    <w:pPr>
      <w:numPr>
        <w:numId w:val="2"/>
      </w:numPr>
      <w:contextualSpacing/>
    </w:pPr>
  </w:style>
  <w:style w:type="paragraph" w:styleId="a8">
    <w:name w:val="header"/>
    <w:basedOn w:val="a0"/>
    <w:link w:val="a9"/>
    <w:uiPriority w:val="99"/>
    <w:unhideWhenUsed/>
    <w:rsid w:val="004E1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4E187C"/>
  </w:style>
  <w:style w:type="paragraph" w:styleId="aa">
    <w:name w:val="footer"/>
    <w:basedOn w:val="a0"/>
    <w:link w:val="ab"/>
    <w:uiPriority w:val="99"/>
    <w:unhideWhenUsed/>
    <w:rsid w:val="004E1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4E1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2023-05-19T13:46:00Z</dcterms:created>
  <dcterms:modified xsi:type="dcterms:W3CDTF">2023-05-19T13:47:00Z</dcterms:modified>
</cp:coreProperties>
</file>