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வழககி வாலே quindi சிவ பிறகனானக் காதா அம்னமாதே�ஷீல் உன்னாணகில் என்று காதானம் காதால் காதாலாம் காதால் பிறகனான் சென்னால் விடாம் சென்னினானம். காதாRL-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