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491C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1DD4AC70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w14:paraId="02E8026F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высшего образования</w:t>
      </w:r>
    </w:p>
    <w:p w14:paraId="19B20337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«Пермский национальный исследовательский политехнический</w:t>
      </w:r>
    </w:p>
    <w:p w14:paraId="5D3212DF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университет»</w:t>
      </w:r>
    </w:p>
    <w:p w14:paraId="650AE733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Электротехнический факультет</w:t>
      </w:r>
    </w:p>
    <w:p w14:paraId="6E5488D5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«Информационные технологии и автоматизированные системы»</w:t>
      </w:r>
    </w:p>
    <w:p w14:paraId="112C8AFE" w14:textId="74DCE8D1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DCA31E" w14:textId="77777777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D80F58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ОТЧЕТ</w:t>
      </w:r>
    </w:p>
    <w:p w14:paraId="10D15134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 НАУЧНО-ИССЛЕДОВАТЕЛЬСКОЙ РАБОТЕ</w:t>
      </w:r>
    </w:p>
    <w:p w14:paraId="4924EE23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«Системное программирование»</w:t>
      </w:r>
    </w:p>
    <w:p w14:paraId="28D0A209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Тема: «Настройка и подключение к виртуальной машине с установленной операционной системой </w:t>
      </w: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</w:rPr>
        <w:t>MINIX</w:t>
      </w: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16777089" w14:textId="12C8E4B6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2E27C04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AC2BA9F" w14:textId="77777777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C48DBEF" w14:textId="291E5539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</w:t>
      </w: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22A6919" w14:textId="3104263B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группы РИС-23-3б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Гордеев В. А.</w:t>
      </w:r>
    </w:p>
    <w:p w14:paraId="000E8E92" w14:textId="77777777" w:rsidR="0066003E" w:rsidRPr="0066003E" w:rsidRDefault="0066003E" w:rsidP="0066003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9802A24" w14:textId="374DFDA9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DD7C46" w14:textId="77777777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Старший проректор кафедры ИТАС Кузнецов Д.Б.</w:t>
      </w:r>
    </w:p>
    <w:p w14:paraId="19FF3B16" w14:textId="147468F8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0EBBBAC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E15B3BF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FF55EB3" w14:textId="6F8A7775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133EC7A1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</w:rPr>
        <w:t>Пермь</w:t>
      </w:r>
      <w:proofErr w:type="spellEnd"/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2025</w:t>
      </w:r>
    </w:p>
    <w:p w14:paraId="4EAC4153" w14:textId="77777777" w:rsidR="0066003E" w:rsidRDefault="0066003E" w:rsidP="0066003E">
      <w:pPr>
        <w:rPr>
          <w:b/>
          <w:bCs/>
          <w:lang w:val="ru-RU"/>
        </w:rPr>
      </w:pPr>
    </w:p>
    <w:p w14:paraId="1285FCAA" w14:textId="52D4F448" w:rsidR="0066003E" w:rsidRPr="0066003E" w:rsidRDefault="0066003E" w:rsidP="0066003E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6003E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Ход выполнения работы</w:t>
      </w:r>
    </w:p>
    <w:p w14:paraId="393AB689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1. Создание виртуальной машины</w:t>
      </w:r>
    </w:p>
    <w:p w14:paraId="1C798920" w14:textId="53851D9F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Первым шагом была создана новая виртуальная машина в </w:t>
      </w:r>
      <w:r w:rsidRPr="0066003E">
        <w:rPr>
          <w:rFonts w:ascii="Times New Roman" w:hAnsi="Times New Roman" w:cs="Times New Roman"/>
          <w:sz w:val="28"/>
          <w:szCs w:val="28"/>
        </w:rPr>
        <w:t>Oracle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VM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VirtualBox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. В качестве имени было указано "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". Поскольку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отсутствует в списке предустановленных систем, был выбран тип "</w:t>
      </w:r>
      <w:r w:rsidRPr="0066003E">
        <w:rPr>
          <w:rFonts w:ascii="Times New Roman" w:hAnsi="Times New Roman" w:cs="Times New Roman"/>
          <w:sz w:val="28"/>
          <w:szCs w:val="28"/>
        </w:rPr>
        <w:t>Other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" и версия "</w:t>
      </w:r>
      <w:r w:rsidRPr="0066003E">
        <w:rPr>
          <w:rFonts w:ascii="Times New Roman" w:hAnsi="Times New Roman" w:cs="Times New Roman"/>
          <w:sz w:val="28"/>
          <w:szCs w:val="28"/>
        </w:rPr>
        <w:t>Other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66003E">
        <w:rPr>
          <w:rFonts w:ascii="Times New Roman" w:hAnsi="Times New Roman" w:cs="Times New Roman"/>
          <w:sz w:val="28"/>
          <w:szCs w:val="28"/>
        </w:rPr>
        <w:t>Unknown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" (Рисунок 1).</w:t>
      </w:r>
    </w:p>
    <w:p w14:paraId="34CE39C0" w14:textId="5DE92F9C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BF8E0" wp14:editId="7E54E614">
            <wp:extent cx="5324475" cy="368710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17" cy="3690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E64EA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1 – Основные настройки виртуальной машины</w:t>
      </w:r>
    </w:p>
    <w:p w14:paraId="5AC27279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Настройка системных параметров</w:t>
      </w:r>
    </w:p>
    <w:p w14:paraId="70AE6365" w14:textId="1A0B7F6C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Далее были сконфигурированы системные параметры. Объем основной памяти был установлен на 512 МБ. В качестве основного загрузочного устройства был выбран "Жесткий диск" для запуска уже установленной системы из предоставленного образа (Рисунок 2).</w:t>
      </w:r>
    </w:p>
    <w:p w14:paraId="46240E8D" w14:textId="311D98C0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9335DF" wp14:editId="09AF7C02">
            <wp:extent cx="4652980" cy="32359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48" cy="3240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818EB" w14:textId="4CC3BEA1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2 – Настройки системы и порядка загрузки</w:t>
      </w:r>
    </w:p>
    <w:p w14:paraId="3650D9B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Подключение через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пробросом портов</w:t>
      </w:r>
    </w:p>
    <w:p w14:paraId="56BC51E9" w14:textId="0C5D5117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Для сетевого адаптера был выбран тип подключения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Для возможности подключения к гостевой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 протоколу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был настроен проброс портов. Пакеты, поступающие на порт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2222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машины (</w:t>
      </w:r>
      <w:r w:rsidRPr="0066003E">
        <w:rPr>
          <w:rFonts w:ascii="Times New Roman" w:hAnsi="Times New Roman" w:cs="Times New Roman"/>
          <w:sz w:val="28"/>
          <w:szCs w:val="28"/>
        </w:rPr>
        <w:t>Windows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), были перенаправлены на порт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22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гостевой машины (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), который является стандартным портом для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-сервера (Рисунок 3).</w:t>
      </w:r>
    </w:p>
    <w:p w14:paraId="72FCA842" w14:textId="22C36C9E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FDA52" wp14:editId="50499C46">
            <wp:extent cx="4438650" cy="304734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3" cy="305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F4618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3 – Настройка правила проброса портов</w:t>
      </w:r>
    </w:p>
    <w:p w14:paraId="2650B028" w14:textId="32FD000C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запуска виртуальной машины была выполнена настройка сетевого интерфейса внутри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. Был выбран сетевой адаптер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AMD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LANCE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эмулируемый </w:t>
      </w:r>
      <w:r w:rsidRPr="0066003E">
        <w:rPr>
          <w:rFonts w:ascii="Times New Roman" w:hAnsi="Times New Roman" w:cs="Times New Roman"/>
          <w:sz w:val="28"/>
          <w:szCs w:val="28"/>
        </w:rPr>
        <w:t>VirtualBox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(пункт 9). Для конфигурации сети был выбран автоматический режим с использованием </w:t>
      </w:r>
      <w:r w:rsidRPr="0066003E">
        <w:rPr>
          <w:rFonts w:ascii="Times New Roman" w:hAnsi="Times New Roman" w:cs="Times New Roman"/>
          <w:sz w:val="28"/>
          <w:szCs w:val="28"/>
        </w:rPr>
        <w:t>DHCP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(пункт 1). После применения настроек система была перезагружена командой</w:t>
      </w:r>
      <w:r w:rsidRPr="0066003E">
        <w:rPr>
          <w:rFonts w:ascii="Times New Roman" w:hAnsi="Times New Roman" w:cs="Times New Roman"/>
          <w:sz w:val="28"/>
          <w:szCs w:val="28"/>
        </w:rPr>
        <w:t> reboot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(Рисунок 4).</w:t>
      </w:r>
    </w:p>
    <w:p w14:paraId="2EF7A54D" w14:textId="2A63A7DF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B16414" wp14:editId="5FE9BB40">
            <wp:extent cx="4419600" cy="298466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52" cy="2996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2B32B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4 – Выбор сетевой карты и способа настройки сети в </w:t>
      </w:r>
      <w:proofErr w:type="spellStart"/>
      <w:r w:rsidRPr="0066003E">
        <w:rPr>
          <w:rFonts w:ascii="Times New Roman" w:hAnsi="Times New Roman" w:cs="Times New Roman"/>
          <w:i/>
          <w:iCs/>
          <w:sz w:val="28"/>
          <w:szCs w:val="28"/>
        </w:rPr>
        <w:t>Minix</w:t>
      </w:r>
      <w:proofErr w:type="spellEnd"/>
    </w:p>
    <w:p w14:paraId="31203AC9" w14:textId="00626B81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После перезагрузки гостевой ОС было успешно установлено соединение из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системы. Для этого в терминале </w:t>
      </w:r>
      <w:r w:rsidRPr="0066003E">
        <w:rPr>
          <w:rFonts w:ascii="Times New Roman" w:hAnsi="Times New Roman" w:cs="Times New Roman"/>
          <w:sz w:val="28"/>
          <w:szCs w:val="28"/>
        </w:rPr>
        <w:t>Windows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PowerShell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была выполнена команда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</w:t>
      </w:r>
      <w:r w:rsidRPr="0066003E">
        <w:rPr>
          <w:rFonts w:ascii="Times New Roman" w:hAnsi="Times New Roman" w:cs="Times New Roman"/>
          <w:sz w:val="28"/>
          <w:szCs w:val="28"/>
        </w:rPr>
        <w:t>localhost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66003E">
        <w:rPr>
          <w:rFonts w:ascii="Times New Roman" w:hAnsi="Times New Roman" w:cs="Times New Roman"/>
          <w:sz w:val="28"/>
          <w:szCs w:val="28"/>
        </w:rPr>
        <w:t>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2222. После ввода пароля (123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qwe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) было установлено соединение (Рисунок 5).</w:t>
      </w:r>
    </w:p>
    <w:p w14:paraId="5AC2E876" w14:textId="000A5F7B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64C237" wp14:editId="712B28CD">
            <wp:extent cx="4737681" cy="2667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24" cy="267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BF368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5 – Успешное подключение к </w:t>
      </w:r>
      <w:proofErr w:type="spellStart"/>
      <w:r w:rsidRPr="0066003E">
        <w:rPr>
          <w:rFonts w:ascii="Times New Roman" w:hAnsi="Times New Roman" w:cs="Times New Roman"/>
          <w:i/>
          <w:iCs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по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SSH</w:t>
      </w: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через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NAT</w:t>
      </w:r>
    </w:p>
    <w:p w14:paraId="7A35BF9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4. Подключение через виртуальный адаптер хоста (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Host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Only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Adapter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B034403" w14:textId="24C17C1D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В рамках дополнительного задания был исследован другой способ сетевого подключения. В настройках виртуальной машины тип подключения был изменен на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"Виртуальный адаптер хоста"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6003E">
        <w:rPr>
          <w:rFonts w:ascii="Times New Roman" w:hAnsi="Times New Roman" w:cs="Times New Roman"/>
          <w:sz w:val="28"/>
          <w:szCs w:val="28"/>
        </w:rPr>
        <w:t>Host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6003E">
        <w:rPr>
          <w:rFonts w:ascii="Times New Roman" w:hAnsi="Times New Roman" w:cs="Times New Roman"/>
          <w:sz w:val="28"/>
          <w:szCs w:val="28"/>
        </w:rPr>
        <w:t>Only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Adapter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), что создает прямую виртуальную сеть между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и гостевой машинами (Рисунок 6).</w:t>
      </w:r>
    </w:p>
    <w:p w14:paraId="2DC333A9" w14:textId="023D9131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783FE2" wp14:editId="3B39584B">
            <wp:extent cx="4883497" cy="3638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43" cy="365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53095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6 – Изменение типа сетевого подключения на "Виртуальный адаптер хоста"</w:t>
      </w:r>
    </w:p>
    <w:p w14:paraId="2A35A9F5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После перезагрузки виртуальной машины и автоматической настройки сети по </w:t>
      </w:r>
      <w:r w:rsidRPr="0066003E">
        <w:rPr>
          <w:rFonts w:ascii="Times New Roman" w:hAnsi="Times New Roman" w:cs="Times New Roman"/>
          <w:sz w:val="28"/>
          <w:szCs w:val="28"/>
        </w:rPr>
        <w:t>DHCP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гостевая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получила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192.168.56.101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из подсети, созданной адаптером.</w:t>
      </w:r>
    </w:p>
    <w:p w14:paraId="67C5F01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из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системы выполнялось с помощью команды, указывающей на новый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 гостевой машины: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@192.168.56.101</w:t>
      </w:r>
    </w:p>
    <w:p w14:paraId="2F97DB1A" w14:textId="4E6362A6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Соединение было успешно установлено, что подтверждается приглашением командной строки</w:t>
      </w:r>
      <w:r w:rsidRPr="0066003E">
        <w:rPr>
          <w:rFonts w:ascii="Times New Roman" w:hAnsi="Times New Roman" w:cs="Times New Roman"/>
          <w:sz w:val="28"/>
          <w:szCs w:val="28"/>
        </w:rPr>
        <w:t> 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proofErr w:type="gram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:~</w:t>
      </w:r>
      <w:proofErr w:type="gramEnd"/>
      <w:r w:rsidRPr="0066003E">
        <w:rPr>
          <w:rFonts w:ascii="Times New Roman" w:hAnsi="Times New Roman" w:cs="Times New Roman"/>
          <w:sz w:val="28"/>
          <w:szCs w:val="28"/>
          <w:lang w:val="ru-RU"/>
        </w:rPr>
        <w:t>#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(Рисунок 7). В отличие от </w:t>
      </w:r>
      <w:r w:rsidRPr="0066003E">
        <w:rPr>
          <w:rFonts w:ascii="Times New Roman" w:hAnsi="Times New Roman" w:cs="Times New Roman"/>
          <w:sz w:val="28"/>
          <w:szCs w:val="28"/>
        </w:rPr>
        <w:t>NAT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этот способ не требует проброса портов, так как гостевая система имеет прямой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-адрес, доступный с хоста.</w:t>
      </w:r>
    </w:p>
    <w:p w14:paraId="55CC5F02" w14:textId="1C65AE5D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DEE913" wp14:editId="19A035BA">
            <wp:extent cx="5105400" cy="287400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49" cy="2877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D31E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7 – Успешное подключение по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SSH</w:t>
      </w: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через виртуальный адаптер хоста</w:t>
      </w:r>
    </w:p>
    <w:p w14:paraId="482FA935" w14:textId="1477AE38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77B24B4" w14:textId="77777777" w:rsidR="0066003E" w:rsidRPr="0066003E" w:rsidRDefault="0066003E" w:rsidP="0066003E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6003E">
        <w:rPr>
          <w:rFonts w:ascii="Times New Roman" w:hAnsi="Times New Roman" w:cs="Times New Roman"/>
          <w:b/>
          <w:bCs/>
          <w:sz w:val="36"/>
          <w:szCs w:val="36"/>
          <w:lang w:val="ru-RU"/>
        </w:rPr>
        <w:t>Вывод</w:t>
      </w:r>
    </w:p>
    <w:p w14:paraId="7A3BEE0B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была успешно создана и настроена виртуальная машина для операционной системы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Были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освоены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различных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способа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сетевого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взаимодействия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>:</w:t>
      </w:r>
    </w:p>
    <w:p w14:paraId="68282856" w14:textId="77777777" w:rsidR="0066003E" w:rsidRPr="0066003E" w:rsidRDefault="0066003E" w:rsidP="0066003E">
      <w:pPr>
        <w:numPr>
          <w:ilvl w:val="0"/>
          <w:numId w:val="1"/>
        </w:numPr>
        <w:tabs>
          <w:tab w:val="clear" w:pos="720"/>
        </w:tabs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пробросом портов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который удобен для предоставления доступа к сервисам ВМ из внешней сети, скрывая её реальный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-адрес.</w:t>
      </w:r>
    </w:p>
    <w:p w14:paraId="67A04D52" w14:textId="77777777" w:rsidR="0066003E" w:rsidRPr="0066003E" w:rsidRDefault="0066003E" w:rsidP="0066003E">
      <w:pPr>
        <w:numPr>
          <w:ilvl w:val="0"/>
          <w:numId w:val="1"/>
        </w:numPr>
        <w:tabs>
          <w:tab w:val="clear" w:pos="720"/>
        </w:tabs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Виртуальный адаптер хоста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, который создает простую и быструю сеть для прямого взаимодействия между хостом и гостевой машиной.</w:t>
      </w:r>
    </w:p>
    <w:p w14:paraId="0BC33A14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Оба метода позволили успешно подключиться к гостевой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 протоколу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полностью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достигнута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>.</w:t>
      </w:r>
    </w:p>
    <w:p w14:paraId="65A51428" w14:textId="53A8A785" w:rsidR="007A2C6F" w:rsidRPr="0066003E" w:rsidRDefault="007A2C6F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7A2C6F" w:rsidRPr="0066003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419E"/>
    <w:multiLevelType w:val="multilevel"/>
    <w:tmpl w:val="1EBE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BA8"/>
    <w:rsid w:val="001B6CDB"/>
    <w:rsid w:val="00267696"/>
    <w:rsid w:val="003E7BA8"/>
    <w:rsid w:val="0066003E"/>
    <w:rsid w:val="007A2C6F"/>
    <w:rsid w:val="00C11351"/>
    <w:rsid w:val="00EE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2D78"/>
  <w15:chartTrackingRefBased/>
  <w15:docId w15:val="{7B38542F-E897-4C6D-BBA3-17228120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0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6600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0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4</cp:revision>
  <dcterms:created xsi:type="dcterms:W3CDTF">2025-09-08T13:59:00Z</dcterms:created>
  <dcterms:modified xsi:type="dcterms:W3CDTF">2025-09-08T14:35:00Z</dcterms:modified>
</cp:coreProperties>
</file>