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XSpec="center" w:tblpY="-972"/>
        <w:tblW w:w="10632" w:type="dxa"/>
        <w:tblLook w:val="04A0" w:firstRow="1" w:lastRow="0" w:firstColumn="1" w:lastColumn="0" w:noHBand="0" w:noVBand="1"/>
      </w:tblPr>
      <w:tblGrid>
        <w:gridCol w:w="4962"/>
        <w:gridCol w:w="2977"/>
        <w:gridCol w:w="2693"/>
      </w:tblGrid>
      <w:tr w:rsidR="00C614E4" w14:paraId="21ADC86F" w14:textId="77777777" w:rsidTr="00612AA0">
        <w:tc>
          <w:tcPr>
            <w:tcW w:w="4962" w:type="dxa"/>
          </w:tcPr>
          <w:p w14:paraId="7B80438B" w14:textId="77777777" w:rsidR="00C614E4" w:rsidRDefault="00C614E4" w:rsidP="00612AA0">
            <w:r>
              <w:t>Nombre del caso de uso:</w:t>
            </w:r>
          </w:p>
        </w:tc>
        <w:tc>
          <w:tcPr>
            <w:tcW w:w="5670" w:type="dxa"/>
            <w:gridSpan w:val="2"/>
          </w:tcPr>
          <w:p w14:paraId="02AC2901" w14:textId="287244D7" w:rsidR="00C614E4" w:rsidRDefault="00C614E4" w:rsidP="00612AA0">
            <w:r>
              <w:t>Confeccionar una minuta.</w:t>
            </w:r>
          </w:p>
        </w:tc>
      </w:tr>
      <w:tr w:rsidR="00C614E4" w14:paraId="4479800D" w14:textId="77777777" w:rsidTr="00612AA0">
        <w:trPr>
          <w:trHeight w:val="557"/>
        </w:trPr>
        <w:tc>
          <w:tcPr>
            <w:tcW w:w="4962" w:type="dxa"/>
          </w:tcPr>
          <w:p w14:paraId="22EEFF3A" w14:textId="77777777" w:rsidR="00C614E4" w:rsidRDefault="00C614E4" w:rsidP="00612AA0">
            <w:r>
              <w:t>Descripción:</w:t>
            </w:r>
          </w:p>
        </w:tc>
        <w:tc>
          <w:tcPr>
            <w:tcW w:w="5670" w:type="dxa"/>
            <w:gridSpan w:val="2"/>
          </w:tcPr>
          <w:p w14:paraId="45C227B1" w14:textId="2C45B738" w:rsidR="00C614E4" w:rsidRDefault="00C614E4" w:rsidP="00612AA0">
            <w:r>
              <w:t>Este caso describe el evento en que el empleado de mesa de entradas confecciona una minuta.</w:t>
            </w:r>
          </w:p>
        </w:tc>
      </w:tr>
      <w:tr w:rsidR="00C614E4" w14:paraId="17CEB54C" w14:textId="77777777" w:rsidTr="00612AA0">
        <w:tc>
          <w:tcPr>
            <w:tcW w:w="4962" w:type="dxa"/>
          </w:tcPr>
          <w:p w14:paraId="043248E5" w14:textId="77777777" w:rsidR="00C614E4" w:rsidRDefault="00C614E4" w:rsidP="00612AA0">
            <w:r>
              <w:t>Actores:</w:t>
            </w:r>
          </w:p>
        </w:tc>
        <w:tc>
          <w:tcPr>
            <w:tcW w:w="5670" w:type="dxa"/>
            <w:gridSpan w:val="2"/>
          </w:tcPr>
          <w:p w14:paraId="18232853" w14:textId="67CD4E7E" w:rsidR="00C614E4" w:rsidRDefault="00C614E4" w:rsidP="00612AA0">
            <w:r>
              <w:t>Empleado de mesa de entradas.</w:t>
            </w:r>
          </w:p>
        </w:tc>
      </w:tr>
      <w:tr w:rsidR="00C614E4" w14:paraId="6ACE7A7B" w14:textId="77777777" w:rsidTr="00612AA0">
        <w:trPr>
          <w:trHeight w:val="568"/>
        </w:trPr>
        <w:tc>
          <w:tcPr>
            <w:tcW w:w="4962" w:type="dxa"/>
          </w:tcPr>
          <w:p w14:paraId="700DE079" w14:textId="77777777" w:rsidR="00C614E4" w:rsidRDefault="00C614E4" w:rsidP="00612AA0">
            <w:r>
              <w:t>Precondiciones:</w:t>
            </w:r>
          </w:p>
          <w:p w14:paraId="5F69872E" w14:textId="77777777" w:rsidR="00C614E4" w:rsidRDefault="00C614E4" w:rsidP="00612AA0"/>
        </w:tc>
        <w:tc>
          <w:tcPr>
            <w:tcW w:w="5670" w:type="dxa"/>
            <w:gridSpan w:val="2"/>
          </w:tcPr>
          <w:p w14:paraId="6E73C80D" w14:textId="4A492611" w:rsidR="00C614E4" w:rsidRDefault="00C614E4" w:rsidP="00612AA0">
            <w:r>
              <w:t>-</w:t>
            </w:r>
          </w:p>
        </w:tc>
      </w:tr>
      <w:tr w:rsidR="00C614E4" w14:paraId="3E48E8DC" w14:textId="77777777" w:rsidTr="00612AA0">
        <w:trPr>
          <w:trHeight w:val="406"/>
        </w:trPr>
        <w:tc>
          <w:tcPr>
            <w:tcW w:w="4962" w:type="dxa"/>
            <w:vMerge w:val="restart"/>
          </w:tcPr>
          <w:p w14:paraId="0E3D9FEC" w14:textId="77777777" w:rsidR="00C614E4" w:rsidRDefault="00C614E4" w:rsidP="00612AA0">
            <w:r>
              <w:t>Curso normal:</w:t>
            </w:r>
          </w:p>
        </w:tc>
        <w:tc>
          <w:tcPr>
            <w:tcW w:w="2977" w:type="dxa"/>
          </w:tcPr>
          <w:p w14:paraId="6D2CCF1D" w14:textId="77777777" w:rsidR="00C614E4" w:rsidRDefault="00C614E4" w:rsidP="00612AA0">
            <w:r>
              <w:t>Acción del actor</w:t>
            </w:r>
          </w:p>
        </w:tc>
        <w:tc>
          <w:tcPr>
            <w:tcW w:w="2693" w:type="dxa"/>
          </w:tcPr>
          <w:p w14:paraId="6B127615" w14:textId="77777777" w:rsidR="00C614E4" w:rsidRDefault="00C614E4" w:rsidP="00612AA0">
            <w:r>
              <w:t xml:space="preserve">Acción del sistema </w:t>
            </w:r>
          </w:p>
        </w:tc>
      </w:tr>
      <w:tr w:rsidR="00C614E4" w14:paraId="68B895F4" w14:textId="77777777" w:rsidTr="00612AA0">
        <w:trPr>
          <w:trHeight w:val="3686"/>
        </w:trPr>
        <w:tc>
          <w:tcPr>
            <w:tcW w:w="4962" w:type="dxa"/>
            <w:vMerge/>
          </w:tcPr>
          <w:p w14:paraId="0E1A02B0" w14:textId="77777777" w:rsidR="00C614E4" w:rsidRDefault="00C614E4" w:rsidP="00612AA0"/>
        </w:tc>
        <w:tc>
          <w:tcPr>
            <w:tcW w:w="2977" w:type="dxa"/>
          </w:tcPr>
          <w:p w14:paraId="08543F74" w14:textId="77777777" w:rsidR="00C614E4" w:rsidRDefault="00C614E4" w:rsidP="00612AA0">
            <w:r w:rsidRPr="00C614E4">
              <w:rPr>
                <w:color w:val="FF0000"/>
              </w:rPr>
              <w:t>Paso 1:</w:t>
            </w:r>
            <w:r>
              <w:t xml:space="preserve"> El empleado de mesa de entradas selecciona la opción “Confeccionar una minuta”.</w:t>
            </w:r>
          </w:p>
          <w:p w14:paraId="2CC9B530" w14:textId="77777777" w:rsidR="00C614E4" w:rsidRDefault="00C614E4" w:rsidP="00612AA0"/>
          <w:p w14:paraId="16E5C759" w14:textId="555F34FB" w:rsidR="00C614E4" w:rsidRDefault="00C614E4" w:rsidP="00612AA0">
            <w:r w:rsidRPr="00C614E4">
              <w:rPr>
                <w:color w:val="FF0000"/>
              </w:rPr>
              <w:t>Paso 3:</w:t>
            </w:r>
            <w:r>
              <w:t xml:space="preserve"> El empleado ingresa los datos solicitados.</w:t>
            </w:r>
          </w:p>
        </w:tc>
        <w:tc>
          <w:tcPr>
            <w:tcW w:w="2693" w:type="dxa"/>
          </w:tcPr>
          <w:p w14:paraId="6BEFE236" w14:textId="77777777" w:rsidR="00C614E4" w:rsidRDefault="00C614E4" w:rsidP="00612AA0">
            <w:r w:rsidRPr="00C614E4">
              <w:rPr>
                <w:color w:val="FF0000"/>
              </w:rPr>
              <w:t>Paso 2:</w:t>
            </w:r>
            <w:r>
              <w:t xml:space="preserve"> El sistema solicita los siguientes datos: Nombre y </w:t>
            </w:r>
            <w:proofErr w:type="spellStart"/>
            <w:r>
              <w:t>numero</w:t>
            </w:r>
            <w:proofErr w:type="spellEnd"/>
            <w:r>
              <w:t xml:space="preserve"> de CUIT de la persona a contratar, tipo de contrato, fecha de comienzo, duración y monto.</w:t>
            </w:r>
          </w:p>
          <w:p w14:paraId="1AEB1BEB" w14:textId="77777777" w:rsidR="00C614E4" w:rsidRDefault="00C614E4" w:rsidP="00612AA0"/>
          <w:p w14:paraId="5F8F780D" w14:textId="77777777" w:rsidR="00C614E4" w:rsidRDefault="00C614E4" w:rsidP="00612AA0">
            <w:r w:rsidRPr="00C614E4">
              <w:rPr>
                <w:color w:val="FF0000"/>
              </w:rPr>
              <w:t>Paso 4:</w:t>
            </w:r>
            <w:r>
              <w:t xml:space="preserve"> El sistema verifica que el monto no supere los $25.000.</w:t>
            </w:r>
          </w:p>
          <w:p w14:paraId="1F8B9D05" w14:textId="77777777" w:rsidR="00C614E4" w:rsidRDefault="00C614E4" w:rsidP="00612AA0"/>
          <w:p w14:paraId="20528930" w14:textId="77777777" w:rsidR="00C614E4" w:rsidRDefault="00C614E4" w:rsidP="00612AA0">
            <w:r w:rsidRPr="00C614E4">
              <w:rPr>
                <w:color w:val="FF0000"/>
              </w:rPr>
              <w:t>Paso 5:</w:t>
            </w:r>
            <w:r>
              <w:t xml:space="preserve"> El sistema verifica que la duración no supere los 6 meses.</w:t>
            </w:r>
          </w:p>
          <w:p w14:paraId="712ACE84" w14:textId="77777777" w:rsidR="00C614E4" w:rsidRDefault="00C614E4" w:rsidP="00612AA0"/>
          <w:p w14:paraId="081D57A9" w14:textId="3D6B4779" w:rsidR="00C614E4" w:rsidRDefault="00C614E4" w:rsidP="00612AA0">
            <w:r w:rsidRPr="00C614E4">
              <w:rPr>
                <w:color w:val="FF0000"/>
              </w:rPr>
              <w:t>Paso 6:</w:t>
            </w:r>
            <w:r>
              <w:t xml:space="preserve"> El sistema registra la confección de la minuta.</w:t>
            </w:r>
          </w:p>
        </w:tc>
      </w:tr>
      <w:tr w:rsidR="00C614E4" w14:paraId="72A5CCB7" w14:textId="77777777" w:rsidTr="00612AA0">
        <w:trPr>
          <w:trHeight w:val="2680"/>
        </w:trPr>
        <w:tc>
          <w:tcPr>
            <w:tcW w:w="4962" w:type="dxa"/>
          </w:tcPr>
          <w:p w14:paraId="0C5DAE40" w14:textId="77777777" w:rsidR="00C614E4" w:rsidRDefault="00C614E4" w:rsidP="00612AA0">
            <w:r>
              <w:t>Curso Alterno:</w:t>
            </w:r>
          </w:p>
        </w:tc>
        <w:tc>
          <w:tcPr>
            <w:tcW w:w="5670" w:type="dxa"/>
            <w:gridSpan w:val="2"/>
          </w:tcPr>
          <w:p w14:paraId="7D04BA35" w14:textId="77777777" w:rsidR="00C614E4" w:rsidRDefault="00C614E4" w:rsidP="00612AA0">
            <w:r w:rsidRPr="00C614E4">
              <w:rPr>
                <w:color w:val="FF0000"/>
              </w:rPr>
              <w:t>Paso alternativo 4:</w:t>
            </w:r>
            <w:r>
              <w:t xml:space="preserve"> </w:t>
            </w:r>
            <w:r w:rsidR="00EF1B27">
              <w:t>La verificación resulta negativa. El monto supera los $25.000. Retoma al paso 2.</w:t>
            </w:r>
          </w:p>
          <w:p w14:paraId="765795FA" w14:textId="77777777" w:rsidR="00EF1B27" w:rsidRDefault="00EF1B27" w:rsidP="00612AA0"/>
          <w:p w14:paraId="00F2835A" w14:textId="5D772857" w:rsidR="00EF1B27" w:rsidRDefault="00EF1B27" w:rsidP="00612AA0">
            <w:r w:rsidRPr="00EF1B27">
              <w:rPr>
                <w:color w:val="FF0000"/>
              </w:rPr>
              <w:t>Paso alternativo 5:</w:t>
            </w:r>
            <w:r>
              <w:t xml:space="preserve"> La verificación resulta negativa. La duración supera los 6 meses. Retoma al paso 2.</w:t>
            </w:r>
          </w:p>
        </w:tc>
      </w:tr>
      <w:tr w:rsidR="00C614E4" w14:paraId="46125A8C" w14:textId="77777777" w:rsidTr="00612AA0">
        <w:trPr>
          <w:trHeight w:val="2265"/>
        </w:trPr>
        <w:tc>
          <w:tcPr>
            <w:tcW w:w="4962" w:type="dxa"/>
          </w:tcPr>
          <w:p w14:paraId="5DAB6B16" w14:textId="77777777" w:rsidR="00C614E4" w:rsidRDefault="00C614E4" w:rsidP="00612AA0">
            <w:r>
              <w:t>Postcondición:</w:t>
            </w:r>
          </w:p>
        </w:tc>
        <w:tc>
          <w:tcPr>
            <w:tcW w:w="5670" w:type="dxa"/>
            <w:gridSpan w:val="2"/>
          </w:tcPr>
          <w:p w14:paraId="143811DF" w14:textId="60C01C8C" w:rsidR="00C614E4" w:rsidRDefault="00EF1B27" w:rsidP="00612AA0">
            <w:r>
              <w:t>El sistema realizo con éxito la confección de la minuta. La misma quedo pendiente de aprobación.</w:t>
            </w:r>
          </w:p>
        </w:tc>
      </w:tr>
    </w:tbl>
    <w:p w14:paraId="57B950CA" w14:textId="45141D82" w:rsidR="00DB0C7A" w:rsidRDefault="00DB0C7A"/>
    <w:p w14:paraId="2FBCE2F0" w14:textId="7C5ADB70" w:rsidR="00EF1B27" w:rsidRDefault="00EF1B27"/>
    <w:tbl>
      <w:tblPr>
        <w:tblStyle w:val="Tablaconcuadrcula"/>
        <w:tblpPr w:leftFromText="141" w:rightFromText="141" w:horzAnchor="margin" w:tblpXSpec="center" w:tblpY="-972"/>
        <w:tblW w:w="10632" w:type="dxa"/>
        <w:tblLook w:val="04A0" w:firstRow="1" w:lastRow="0" w:firstColumn="1" w:lastColumn="0" w:noHBand="0" w:noVBand="1"/>
      </w:tblPr>
      <w:tblGrid>
        <w:gridCol w:w="4962"/>
        <w:gridCol w:w="2977"/>
        <w:gridCol w:w="2693"/>
      </w:tblGrid>
      <w:tr w:rsidR="00EF1B27" w14:paraId="538678B9" w14:textId="77777777" w:rsidTr="00612AA0">
        <w:tc>
          <w:tcPr>
            <w:tcW w:w="4962" w:type="dxa"/>
          </w:tcPr>
          <w:p w14:paraId="189C6274" w14:textId="77777777" w:rsidR="00EF1B27" w:rsidRDefault="00EF1B27" w:rsidP="00612AA0">
            <w:r>
              <w:lastRenderedPageBreak/>
              <w:t>Nombre del caso de uso:</w:t>
            </w:r>
          </w:p>
        </w:tc>
        <w:tc>
          <w:tcPr>
            <w:tcW w:w="5670" w:type="dxa"/>
            <w:gridSpan w:val="2"/>
          </w:tcPr>
          <w:p w14:paraId="4279BE4D" w14:textId="50CB7638" w:rsidR="00EF1B27" w:rsidRDefault="00EF1B27" w:rsidP="00612AA0">
            <w:r>
              <w:t>Aprobar minuta.</w:t>
            </w:r>
          </w:p>
        </w:tc>
      </w:tr>
      <w:tr w:rsidR="00EF1B27" w14:paraId="013A2504" w14:textId="77777777" w:rsidTr="00612AA0">
        <w:trPr>
          <w:trHeight w:val="557"/>
        </w:trPr>
        <w:tc>
          <w:tcPr>
            <w:tcW w:w="4962" w:type="dxa"/>
          </w:tcPr>
          <w:p w14:paraId="68D2287F" w14:textId="77777777" w:rsidR="00EF1B27" w:rsidRDefault="00EF1B27" w:rsidP="00612AA0">
            <w:r>
              <w:t>Descripción:</w:t>
            </w:r>
          </w:p>
        </w:tc>
        <w:tc>
          <w:tcPr>
            <w:tcW w:w="5670" w:type="dxa"/>
            <w:gridSpan w:val="2"/>
          </w:tcPr>
          <w:p w14:paraId="6168816D" w14:textId="7AD9CCCA" w:rsidR="00EF1B27" w:rsidRDefault="00EF1B27" w:rsidP="00612AA0">
            <w:r>
              <w:t>Este evento</w:t>
            </w:r>
            <w:r w:rsidR="002A02A3">
              <w:t xml:space="preserve"> describe en el que el empleado de rendiciones aprueba una minuta.</w:t>
            </w:r>
          </w:p>
        </w:tc>
      </w:tr>
      <w:tr w:rsidR="00EF1B27" w14:paraId="701DC7CB" w14:textId="77777777" w:rsidTr="00612AA0">
        <w:tc>
          <w:tcPr>
            <w:tcW w:w="4962" w:type="dxa"/>
          </w:tcPr>
          <w:p w14:paraId="2EAACBF1" w14:textId="77777777" w:rsidR="00EF1B27" w:rsidRDefault="00EF1B27" w:rsidP="00612AA0">
            <w:r>
              <w:t>Actores:</w:t>
            </w:r>
          </w:p>
        </w:tc>
        <w:tc>
          <w:tcPr>
            <w:tcW w:w="5670" w:type="dxa"/>
            <w:gridSpan w:val="2"/>
          </w:tcPr>
          <w:p w14:paraId="695EACF3" w14:textId="5B4AC181" w:rsidR="00EF1B27" w:rsidRDefault="002A02A3" w:rsidP="00612AA0">
            <w:r>
              <w:t xml:space="preserve">Empleado de </w:t>
            </w:r>
            <w:r w:rsidR="00DC1BC1">
              <w:t>rendiciones</w:t>
            </w:r>
            <w:r>
              <w:t>.</w:t>
            </w:r>
          </w:p>
        </w:tc>
      </w:tr>
      <w:tr w:rsidR="00EF1B27" w14:paraId="45F72031" w14:textId="77777777" w:rsidTr="00612AA0">
        <w:trPr>
          <w:trHeight w:val="568"/>
        </w:trPr>
        <w:tc>
          <w:tcPr>
            <w:tcW w:w="4962" w:type="dxa"/>
          </w:tcPr>
          <w:p w14:paraId="4186B347" w14:textId="77777777" w:rsidR="00EF1B27" w:rsidRDefault="00EF1B27" w:rsidP="00612AA0">
            <w:r>
              <w:t>Precondiciones:</w:t>
            </w:r>
          </w:p>
          <w:p w14:paraId="6798806F" w14:textId="77777777" w:rsidR="00EF1B27" w:rsidRDefault="00EF1B27" w:rsidP="00612AA0"/>
        </w:tc>
        <w:tc>
          <w:tcPr>
            <w:tcW w:w="5670" w:type="dxa"/>
            <w:gridSpan w:val="2"/>
          </w:tcPr>
          <w:p w14:paraId="608413C4" w14:textId="6F2F80FC" w:rsidR="00EF1B27" w:rsidRDefault="00EF1B27" w:rsidP="00612AA0"/>
        </w:tc>
      </w:tr>
      <w:tr w:rsidR="00EF1B27" w14:paraId="491B936B" w14:textId="77777777" w:rsidTr="00612AA0">
        <w:trPr>
          <w:trHeight w:val="406"/>
        </w:trPr>
        <w:tc>
          <w:tcPr>
            <w:tcW w:w="4962" w:type="dxa"/>
            <w:vMerge w:val="restart"/>
          </w:tcPr>
          <w:p w14:paraId="349AD769" w14:textId="77777777" w:rsidR="00EF1B27" w:rsidRDefault="00EF1B27" w:rsidP="00612AA0">
            <w:r>
              <w:t>Curso normal:</w:t>
            </w:r>
          </w:p>
        </w:tc>
        <w:tc>
          <w:tcPr>
            <w:tcW w:w="2977" w:type="dxa"/>
          </w:tcPr>
          <w:p w14:paraId="3346A84B" w14:textId="77777777" w:rsidR="00EF1B27" w:rsidRDefault="00EF1B27" w:rsidP="00612AA0">
            <w:r>
              <w:t>Acción del actor</w:t>
            </w:r>
          </w:p>
        </w:tc>
        <w:tc>
          <w:tcPr>
            <w:tcW w:w="2693" w:type="dxa"/>
          </w:tcPr>
          <w:p w14:paraId="38B31439" w14:textId="77777777" w:rsidR="00EF1B27" w:rsidRDefault="00EF1B27" w:rsidP="00612AA0">
            <w:r>
              <w:t xml:space="preserve">Acción del sistema </w:t>
            </w:r>
          </w:p>
        </w:tc>
      </w:tr>
      <w:tr w:rsidR="00EF1B27" w14:paraId="1B0BFEF1" w14:textId="77777777" w:rsidTr="00612AA0">
        <w:trPr>
          <w:trHeight w:val="3686"/>
        </w:trPr>
        <w:tc>
          <w:tcPr>
            <w:tcW w:w="4962" w:type="dxa"/>
            <w:vMerge/>
          </w:tcPr>
          <w:p w14:paraId="41F33900" w14:textId="77777777" w:rsidR="00EF1B27" w:rsidRDefault="00EF1B27" w:rsidP="00612AA0"/>
        </w:tc>
        <w:tc>
          <w:tcPr>
            <w:tcW w:w="2977" w:type="dxa"/>
          </w:tcPr>
          <w:p w14:paraId="51A3E9B8" w14:textId="77777777" w:rsidR="00EF1B27" w:rsidRDefault="00DC1BC1" w:rsidP="00612AA0">
            <w:r w:rsidRPr="00DC1BC1">
              <w:rPr>
                <w:color w:val="FF0000"/>
              </w:rPr>
              <w:t>Paso 1:</w:t>
            </w:r>
            <w:r>
              <w:t xml:space="preserve"> El empleado selecciona la opción “Aprobar minuta”.</w:t>
            </w:r>
          </w:p>
          <w:p w14:paraId="6F2D3A5F" w14:textId="77777777" w:rsidR="00DC1BC1" w:rsidRDefault="00DC1BC1" w:rsidP="00612AA0"/>
          <w:p w14:paraId="12D1219A" w14:textId="77777777" w:rsidR="00DC1BC1" w:rsidRDefault="00DC1BC1" w:rsidP="00612AA0">
            <w:r w:rsidRPr="00DC1BC1">
              <w:rPr>
                <w:color w:val="FF0000"/>
              </w:rPr>
              <w:t>Paso 3:</w:t>
            </w:r>
            <w:r>
              <w:t xml:space="preserve"> El empleado ingresa un numero de minuta. </w:t>
            </w:r>
          </w:p>
          <w:p w14:paraId="134CDCDB" w14:textId="77777777" w:rsidR="00DC1BC1" w:rsidRDefault="00DC1BC1" w:rsidP="00612AA0"/>
          <w:p w14:paraId="3CECE262" w14:textId="0CA14AF6" w:rsidR="00DC1BC1" w:rsidRDefault="00DC1BC1" w:rsidP="00612AA0">
            <w:r w:rsidRPr="00DC1BC1">
              <w:rPr>
                <w:color w:val="FF0000"/>
              </w:rPr>
              <w:t xml:space="preserve">Paso </w:t>
            </w:r>
            <w:r w:rsidR="0059483E">
              <w:rPr>
                <w:color w:val="FF0000"/>
              </w:rPr>
              <w:t>6</w:t>
            </w:r>
            <w:r w:rsidRPr="00DC1BC1">
              <w:rPr>
                <w:color w:val="FF0000"/>
              </w:rPr>
              <w:t>:</w:t>
            </w:r>
            <w:r w:rsidR="0059483E">
              <w:rPr>
                <w:color w:val="FF0000"/>
              </w:rPr>
              <w:t xml:space="preserve"> </w:t>
            </w:r>
            <w:r w:rsidR="0059483E">
              <w:t xml:space="preserve">Si la persona a contratar no tiene </w:t>
            </w:r>
            <w:proofErr w:type="spellStart"/>
            <w:r w:rsidR="0059483E">
              <w:t>mas</w:t>
            </w:r>
            <w:proofErr w:type="spellEnd"/>
            <w:r w:rsidR="0059483E">
              <w:t xml:space="preserve"> de 3 contratos vigentes.</w:t>
            </w:r>
          </w:p>
          <w:p w14:paraId="60B54DDF" w14:textId="50D0A7BC" w:rsidR="0059483E" w:rsidRDefault="0059483E" w:rsidP="0059483E">
            <w:pPr>
              <w:pStyle w:val="Prrafodelista"/>
              <w:numPr>
                <w:ilvl w:val="0"/>
                <w:numId w:val="1"/>
              </w:numPr>
            </w:pPr>
            <w:r w:rsidRPr="0059483E">
              <w:rPr>
                <w:color w:val="FF0000"/>
              </w:rPr>
              <w:t>5.1:</w:t>
            </w:r>
            <w:r>
              <w:t xml:space="preserve"> El empleado selecciona la aprobación de la minuta.</w:t>
            </w:r>
          </w:p>
          <w:p w14:paraId="62D8A5E0" w14:textId="2C606282" w:rsidR="0059483E" w:rsidRDefault="0059483E" w:rsidP="00612AA0">
            <w:r>
              <w:t xml:space="preserve"> </w:t>
            </w:r>
          </w:p>
          <w:p w14:paraId="2ADE99A1" w14:textId="536AA29A" w:rsidR="0059483E" w:rsidRPr="0059483E" w:rsidRDefault="0059483E" w:rsidP="00612AA0"/>
        </w:tc>
        <w:tc>
          <w:tcPr>
            <w:tcW w:w="2693" w:type="dxa"/>
          </w:tcPr>
          <w:p w14:paraId="1B665113" w14:textId="77777777" w:rsidR="00EF1B27" w:rsidRDefault="00DC1BC1" w:rsidP="00612AA0">
            <w:r w:rsidRPr="00DC1BC1">
              <w:rPr>
                <w:color w:val="FF0000"/>
              </w:rPr>
              <w:t>Paso 2:</w:t>
            </w:r>
            <w:r>
              <w:t xml:space="preserve"> El sistema solicita un numero de minuta.</w:t>
            </w:r>
          </w:p>
          <w:p w14:paraId="5094492B" w14:textId="77777777" w:rsidR="00DC1BC1" w:rsidRDefault="00DC1BC1" w:rsidP="00612AA0"/>
          <w:p w14:paraId="25370253" w14:textId="77777777" w:rsidR="00DC1BC1" w:rsidRDefault="00DC1BC1" w:rsidP="00612AA0">
            <w:r w:rsidRPr="00DC1BC1">
              <w:rPr>
                <w:color w:val="FF0000"/>
              </w:rPr>
              <w:t>Paso</w:t>
            </w:r>
            <w:r>
              <w:rPr>
                <w:color w:val="FF0000"/>
              </w:rPr>
              <w:t xml:space="preserve"> 4</w:t>
            </w:r>
            <w:r w:rsidRPr="00DC1BC1">
              <w:rPr>
                <w:color w:val="FF0000"/>
              </w:rPr>
              <w:t>:</w:t>
            </w:r>
            <w:r>
              <w:rPr>
                <w:color w:val="FF0000"/>
              </w:rPr>
              <w:t xml:space="preserve"> </w:t>
            </w:r>
            <w:r w:rsidRPr="00DC1BC1">
              <w:t>E</w:t>
            </w:r>
            <w:r>
              <w:t xml:space="preserve">l sistema verifica el </w:t>
            </w:r>
            <w:proofErr w:type="spellStart"/>
            <w:r>
              <w:t>numero</w:t>
            </w:r>
            <w:proofErr w:type="spellEnd"/>
            <w:r>
              <w:t xml:space="preserve"> de minuta y lo busca.</w:t>
            </w:r>
          </w:p>
          <w:p w14:paraId="600C9975" w14:textId="77777777" w:rsidR="00DC1BC1" w:rsidRDefault="00DC1BC1" w:rsidP="00612AA0"/>
          <w:p w14:paraId="6D297DE4" w14:textId="77777777" w:rsidR="00DC1BC1" w:rsidRDefault="00DC1BC1" w:rsidP="00612AA0">
            <w:r w:rsidRPr="00DC1BC1">
              <w:rPr>
                <w:color w:val="FF0000"/>
              </w:rPr>
              <w:t>Paso 5:</w:t>
            </w:r>
            <w:r>
              <w:t xml:space="preserve"> El sistema muestra los datos de la minuta.</w:t>
            </w:r>
          </w:p>
          <w:p w14:paraId="0E62FCA8" w14:textId="77777777" w:rsidR="00DC1BC1" w:rsidRDefault="00DC1BC1" w:rsidP="00612AA0"/>
          <w:p w14:paraId="11AC2F16" w14:textId="77777777" w:rsidR="0059483E" w:rsidRDefault="0059483E" w:rsidP="00612AA0">
            <w:r w:rsidRPr="0059483E">
              <w:rPr>
                <w:color w:val="FF0000"/>
              </w:rPr>
              <w:t>Paso 6:</w:t>
            </w:r>
            <w:r>
              <w:t xml:space="preserve"> El sistema </w:t>
            </w:r>
            <w:r w:rsidR="00EE7B47">
              <w:t>ejecuta el CU “Verificar CUIT”.</w:t>
            </w:r>
          </w:p>
          <w:p w14:paraId="5F0E3E60" w14:textId="77777777" w:rsidR="00EE7B47" w:rsidRDefault="00EE7B47" w:rsidP="00612AA0"/>
          <w:p w14:paraId="6E75B53B" w14:textId="77777777" w:rsidR="00EE7B47" w:rsidRDefault="00EE7B47" w:rsidP="00612AA0">
            <w:r w:rsidRPr="00EE7B47">
              <w:rPr>
                <w:color w:val="FF0000"/>
              </w:rPr>
              <w:t>Paso 7:</w:t>
            </w:r>
            <w:r>
              <w:t xml:space="preserve"> El sistema recibe que el CUIT es </w:t>
            </w:r>
            <w:proofErr w:type="spellStart"/>
            <w:r>
              <w:t>valido</w:t>
            </w:r>
            <w:proofErr w:type="spellEnd"/>
            <w:r>
              <w:t>.</w:t>
            </w:r>
          </w:p>
          <w:p w14:paraId="5813C4B0" w14:textId="77777777" w:rsidR="00EE7B47" w:rsidRDefault="00EE7B47" w:rsidP="00612AA0"/>
          <w:p w14:paraId="38B88D28" w14:textId="48BCFA11" w:rsidR="00EE7B47" w:rsidRDefault="00EE7B47" w:rsidP="00612AA0">
            <w:r w:rsidRPr="00EE7B47">
              <w:rPr>
                <w:color w:val="FF0000"/>
              </w:rPr>
              <w:t xml:space="preserve">Paso 8: </w:t>
            </w:r>
            <w:r>
              <w:t xml:space="preserve">El sistema aprueba la minuta. </w:t>
            </w:r>
          </w:p>
        </w:tc>
      </w:tr>
      <w:tr w:rsidR="00EF1B27" w14:paraId="64F3B893" w14:textId="77777777" w:rsidTr="00612AA0">
        <w:trPr>
          <w:trHeight w:val="2680"/>
        </w:trPr>
        <w:tc>
          <w:tcPr>
            <w:tcW w:w="4962" w:type="dxa"/>
          </w:tcPr>
          <w:p w14:paraId="36401B00" w14:textId="77777777" w:rsidR="00EF1B27" w:rsidRDefault="00EF1B27" w:rsidP="00612AA0">
            <w:r>
              <w:t>Curso Alterno:</w:t>
            </w:r>
          </w:p>
        </w:tc>
        <w:tc>
          <w:tcPr>
            <w:tcW w:w="5670" w:type="dxa"/>
            <w:gridSpan w:val="2"/>
          </w:tcPr>
          <w:p w14:paraId="715FFE40" w14:textId="77777777" w:rsidR="00EF1B27" w:rsidRDefault="00EE7B47" w:rsidP="00612AA0">
            <w:r w:rsidRPr="00EE7B47">
              <w:rPr>
                <w:color w:val="FF0000"/>
              </w:rPr>
              <w:t>Paso alternativo 4:</w:t>
            </w:r>
            <w:r>
              <w:t xml:space="preserve"> Numero de minuta invalido. Retoma al paso 2.</w:t>
            </w:r>
          </w:p>
          <w:p w14:paraId="32483563" w14:textId="77777777" w:rsidR="00EE7B47" w:rsidRDefault="00EE7B47" w:rsidP="00612AA0"/>
          <w:p w14:paraId="62B02B02" w14:textId="77777777" w:rsidR="00EE7B47" w:rsidRDefault="00EE7B47" w:rsidP="00612AA0">
            <w:r w:rsidRPr="00EE7B47">
              <w:rPr>
                <w:color w:val="FF0000"/>
              </w:rPr>
              <w:t>Paso alternativo 6:</w:t>
            </w:r>
            <w:r>
              <w:t xml:space="preserve"> Falla en la verificación de CUIT. Fin CU.</w:t>
            </w:r>
          </w:p>
          <w:p w14:paraId="04A3B195" w14:textId="77777777" w:rsidR="00EE7B47" w:rsidRDefault="00EE7B47" w:rsidP="00612AA0"/>
          <w:p w14:paraId="5458925C" w14:textId="18BC341C" w:rsidR="00EE7B47" w:rsidRDefault="00EE7B47" w:rsidP="00612AA0">
            <w:r w:rsidRPr="00EE7B47">
              <w:rPr>
                <w:color w:val="FF0000"/>
              </w:rPr>
              <w:t>Paso alternativo 7:</w:t>
            </w:r>
            <w:r>
              <w:t xml:space="preserve"> El sistema recibe que el CUIT es invalido. Fin CU.</w:t>
            </w:r>
          </w:p>
        </w:tc>
      </w:tr>
      <w:tr w:rsidR="00EF1B27" w14:paraId="12884488" w14:textId="77777777" w:rsidTr="00612AA0">
        <w:trPr>
          <w:trHeight w:val="2265"/>
        </w:trPr>
        <w:tc>
          <w:tcPr>
            <w:tcW w:w="4962" w:type="dxa"/>
          </w:tcPr>
          <w:p w14:paraId="74FCC17B" w14:textId="77777777" w:rsidR="00EF1B27" w:rsidRDefault="00EF1B27" w:rsidP="00612AA0">
            <w:r>
              <w:t>Postcondición:</w:t>
            </w:r>
          </w:p>
        </w:tc>
        <w:tc>
          <w:tcPr>
            <w:tcW w:w="5670" w:type="dxa"/>
            <w:gridSpan w:val="2"/>
          </w:tcPr>
          <w:p w14:paraId="1F9782F9" w14:textId="3462FC83" w:rsidR="00EF1B27" w:rsidRDefault="00EE7B47" w:rsidP="00612AA0">
            <w:r>
              <w:t>La minuta fue aprobada con éxito.</w:t>
            </w:r>
          </w:p>
        </w:tc>
      </w:tr>
    </w:tbl>
    <w:p w14:paraId="44A1581D" w14:textId="0143BD56" w:rsidR="00EF1B27" w:rsidRDefault="00EF1B27"/>
    <w:p w14:paraId="1EC34737" w14:textId="448FBA96" w:rsidR="00055380" w:rsidRDefault="00055380"/>
    <w:p w14:paraId="58F5D4E9" w14:textId="69F5CAA7" w:rsidR="00055380" w:rsidRDefault="00055380"/>
    <w:p w14:paraId="156C6AF9" w14:textId="7B50810F" w:rsidR="00055380" w:rsidRDefault="00055380"/>
    <w:tbl>
      <w:tblPr>
        <w:tblStyle w:val="Tablaconcuadrcula"/>
        <w:tblpPr w:leftFromText="141" w:rightFromText="141" w:horzAnchor="margin" w:tblpXSpec="center" w:tblpY="-972"/>
        <w:tblW w:w="10632" w:type="dxa"/>
        <w:tblLook w:val="04A0" w:firstRow="1" w:lastRow="0" w:firstColumn="1" w:lastColumn="0" w:noHBand="0" w:noVBand="1"/>
      </w:tblPr>
      <w:tblGrid>
        <w:gridCol w:w="4962"/>
        <w:gridCol w:w="2977"/>
        <w:gridCol w:w="2693"/>
      </w:tblGrid>
      <w:tr w:rsidR="00055380" w14:paraId="0FC48ABA" w14:textId="77777777" w:rsidTr="00E6678D">
        <w:tc>
          <w:tcPr>
            <w:tcW w:w="4962" w:type="dxa"/>
          </w:tcPr>
          <w:p w14:paraId="335F45B6" w14:textId="77777777" w:rsidR="00055380" w:rsidRDefault="00055380" w:rsidP="00E6678D">
            <w:r>
              <w:lastRenderedPageBreak/>
              <w:t>Nombre del caso de uso:</w:t>
            </w:r>
          </w:p>
        </w:tc>
        <w:tc>
          <w:tcPr>
            <w:tcW w:w="5670" w:type="dxa"/>
            <w:gridSpan w:val="2"/>
          </w:tcPr>
          <w:p w14:paraId="690213F5" w14:textId="1115F388" w:rsidR="00055380" w:rsidRDefault="00055380" w:rsidP="00E6678D">
            <w:r>
              <w:t>Verificar CUIT</w:t>
            </w:r>
          </w:p>
        </w:tc>
      </w:tr>
      <w:tr w:rsidR="00055380" w14:paraId="48CB45EB" w14:textId="77777777" w:rsidTr="00E6678D">
        <w:trPr>
          <w:trHeight w:val="557"/>
        </w:trPr>
        <w:tc>
          <w:tcPr>
            <w:tcW w:w="4962" w:type="dxa"/>
          </w:tcPr>
          <w:p w14:paraId="020ACA8E" w14:textId="77777777" w:rsidR="00055380" w:rsidRDefault="00055380" w:rsidP="00E6678D">
            <w:r>
              <w:t>Descripción:</w:t>
            </w:r>
          </w:p>
        </w:tc>
        <w:tc>
          <w:tcPr>
            <w:tcW w:w="5670" w:type="dxa"/>
            <w:gridSpan w:val="2"/>
          </w:tcPr>
          <w:p w14:paraId="730959E9" w14:textId="64DC2F3C" w:rsidR="00055380" w:rsidRDefault="00055380" w:rsidP="00E6678D">
            <w:r>
              <w:t>Este evento describe como se realiza la verificación del CUIT por parte del servidor de AFIP</w:t>
            </w:r>
          </w:p>
        </w:tc>
      </w:tr>
      <w:tr w:rsidR="00055380" w14:paraId="0FBEC997" w14:textId="77777777" w:rsidTr="00E6678D">
        <w:tc>
          <w:tcPr>
            <w:tcW w:w="4962" w:type="dxa"/>
          </w:tcPr>
          <w:p w14:paraId="3946261B" w14:textId="77777777" w:rsidR="00055380" w:rsidRDefault="00055380" w:rsidP="00E6678D">
            <w:r>
              <w:t>Actores:</w:t>
            </w:r>
          </w:p>
        </w:tc>
        <w:tc>
          <w:tcPr>
            <w:tcW w:w="5670" w:type="dxa"/>
            <w:gridSpan w:val="2"/>
          </w:tcPr>
          <w:p w14:paraId="5330BC90" w14:textId="7CA1EC15" w:rsidR="00055380" w:rsidRDefault="00055380" w:rsidP="00E6678D">
            <w:r>
              <w:t>Servidor de AFIP.</w:t>
            </w:r>
          </w:p>
        </w:tc>
      </w:tr>
      <w:tr w:rsidR="00055380" w14:paraId="0DBD478E" w14:textId="77777777" w:rsidTr="00E6678D">
        <w:trPr>
          <w:trHeight w:val="568"/>
        </w:trPr>
        <w:tc>
          <w:tcPr>
            <w:tcW w:w="4962" w:type="dxa"/>
          </w:tcPr>
          <w:p w14:paraId="25486133" w14:textId="77777777" w:rsidR="00055380" w:rsidRDefault="00055380" w:rsidP="00E6678D">
            <w:r>
              <w:t>Precondiciones:</w:t>
            </w:r>
          </w:p>
          <w:p w14:paraId="64C5B5F8" w14:textId="77777777" w:rsidR="00055380" w:rsidRDefault="00055380" w:rsidP="00E6678D"/>
        </w:tc>
        <w:tc>
          <w:tcPr>
            <w:tcW w:w="5670" w:type="dxa"/>
            <w:gridSpan w:val="2"/>
          </w:tcPr>
          <w:p w14:paraId="0FE2E023" w14:textId="46805232" w:rsidR="00055380" w:rsidRDefault="00055380" w:rsidP="00E6678D">
            <w:r>
              <w:t>Se debe haber ejecutado el CU “Aprobar minuta”.</w:t>
            </w:r>
          </w:p>
        </w:tc>
      </w:tr>
      <w:tr w:rsidR="00055380" w14:paraId="4D5EA94E" w14:textId="77777777" w:rsidTr="00E6678D">
        <w:trPr>
          <w:trHeight w:val="406"/>
        </w:trPr>
        <w:tc>
          <w:tcPr>
            <w:tcW w:w="4962" w:type="dxa"/>
            <w:vMerge w:val="restart"/>
          </w:tcPr>
          <w:p w14:paraId="316EC5D7" w14:textId="77777777" w:rsidR="00055380" w:rsidRDefault="00055380" w:rsidP="00E6678D">
            <w:r>
              <w:t>Curso normal:</w:t>
            </w:r>
          </w:p>
        </w:tc>
        <w:tc>
          <w:tcPr>
            <w:tcW w:w="2977" w:type="dxa"/>
          </w:tcPr>
          <w:p w14:paraId="01A885E0" w14:textId="77777777" w:rsidR="00055380" w:rsidRDefault="00055380" w:rsidP="00E6678D">
            <w:r>
              <w:t>Acción del actor</w:t>
            </w:r>
          </w:p>
        </w:tc>
        <w:tc>
          <w:tcPr>
            <w:tcW w:w="2693" w:type="dxa"/>
          </w:tcPr>
          <w:p w14:paraId="3924A1C4" w14:textId="77777777" w:rsidR="00055380" w:rsidRDefault="00055380" w:rsidP="00E6678D">
            <w:r>
              <w:t xml:space="preserve">Acción del sistema </w:t>
            </w:r>
          </w:p>
        </w:tc>
      </w:tr>
      <w:tr w:rsidR="00055380" w14:paraId="469244F9" w14:textId="77777777" w:rsidTr="00E6678D">
        <w:trPr>
          <w:trHeight w:val="3686"/>
        </w:trPr>
        <w:tc>
          <w:tcPr>
            <w:tcW w:w="4962" w:type="dxa"/>
            <w:vMerge/>
          </w:tcPr>
          <w:p w14:paraId="4391F71E" w14:textId="77777777" w:rsidR="00055380" w:rsidRDefault="00055380" w:rsidP="00E6678D"/>
        </w:tc>
        <w:tc>
          <w:tcPr>
            <w:tcW w:w="2977" w:type="dxa"/>
          </w:tcPr>
          <w:p w14:paraId="51C2154F" w14:textId="7E42287A" w:rsidR="00055380" w:rsidRDefault="00055380" w:rsidP="00E6678D">
            <w:r w:rsidRPr="00055380">
              <w:rPr>
                <w:color w:val="FF0000"/>
              </w:rPr>
              <w:t>Paso 1:</w:t>
            </w:r>
            <w:r>
              <w:t xml:space="preserve">  El sistema envía un token y CUIT al servidor de AFIP.</w:t>
            </w:r>
          </w:p>
        </w:tc>
        <w:tc>
          <w:tcPr>
            <w:tcW w:w="2693" w:type="dxa"/>
          </w:tcPr>
          <w:p w14:paraId="03B3F582" w14:textId="18BBD174" w:rsidR="00055380" w:rsidRDefault="00055380" w:rsidP="00E6678D">
            <w:r w:rsidRPr="00055380">
              <w:rPr>
                <w:color w:val="FF0000"/>
              </w:rPr>
              <w:t>Paso 2:</w:t>
            </w:r>
            <w:r>
              <w:t xml:space="preserve"> El servidor de AFIP recibe el token y CUIT.</w:t>
            </w:r>
          </w:p>
          <w:p w14:paraId="49019EC8" w14:textId="77777777" w:rsidR="00055380" w:rsidRDefault="00055380" w:rsidP="00E6678D"/>
          <w:p w14:paraId="740F7B1C" w14:textId="77777777" w:rsidR="00055380" w:rsidRDefault="00055380" w:rsidP="00E6678D">
            <w:r w:rsidRPr="00055380">
              <w:rPr>
                <w:color w:val="FF0000"/>
              </w:rPr>
              <w:t>Paso 3:</w:t>
            </w:r>
            <w:r>
              <w:t xml:space="preserve"> Si el token es correcto.</w:t>
            </w:r>
          </w:p>
          <w:p w14:paraId="73FC2AA4" w14:textId="25A9AA4B" w:rsidR="00055380" w:rsidRDefault="00055380" w:rsidP="00055380">
            <w:pPr>
              <w:pStyle w:val="Prrafodelista"/>
              <w:numPr>
                <w:ilvl w:val="0"/>
                <w:numId w:val="1"/>
              </w:numPr>
            </w:pPr>
            <w:r w:rsidRPr="00055380">
              <w:rPr>
                <w:color w:val="FF0000"/>
              </w:rPr>
              <w:t>Paso 3.1:</w:t>
            </w:r>
            <w:r>
              <w:t xml:space="preserve"> El servidor de AFIP verifica el CUIT.</w:t>
            </w:r>
          </w:p>
          <w:p w14:paraId="78F6B3EB" w14:textId="77777777" w:rsidR="005650FC" w:rsidRDefault="005650FC" w:rsidP="00055380">
            <w:pPr>
              <w:pStyle w:val="Prrafodelista"/>
              <w:numPr>
                <w:ilvl w:val="0"/>
                <w:numId w:val="1"/>
              </w:numPr>
            </w:pPr>
          </w:p>
          <w:p w14:paraId="6792E228" w14:textId="49229C66" w:rsidR="005650FC" w:rsidRDefault="005650FC" w:rsidP="005650FC">
            <w:r w:rsidRPr="005650FC">
              <w:rPr>
                <w:color w:val="FF0000"/>
              </w:rPr>
              <w:t>Paso 4:</w:t>
            </w:r>
            <w:r>
              <w:t xml:space="preserve"> El servidor de AFIP retorna al sistema que el CUIT recibido se encuentra habilitado.</w:t>
            </w:r>
          </w:p>
          <w:p w14:paraId="1DB8689E" w14:textId="39E02908" w:rsidR="005650FC" w:rsidRDefault="005650FC" w:rsidP="005650FC"/>
        </w:tc>
      </w:tr>
      <w:tr w:rsidR="00055380" w14:paraId="6C608403" w14:textId="77777777" w:rsidTr="00E6678D">
        <w:trPr>
          <w:trHeight w:val="2680"/>
        </w:trPr>
        <w:tc>
          <w:tcPr>
            <w:tcW w:w="4962" w:type="dxa"/>
          </w:tcPr>
          <w:p w14:paraId="746CDA8C" w14:textId="77777777" w:rsidR="00055380" w:rsidRDefault="00055380" w:rsidP="00E6678D">
            <w:r>
              <w:t>Curso Alterno:</w:t>
            </w:r>
          </w:p>
        </w:tc>
        <w:tc>
          <w:tcPr>
            <w:tcW w:w="5670" w:type="dxa"/>
            <w:gridSpan w:val="2"/>
          </w:tcPr>
          <w:p w14:paraId="2B764DE9" w14:textId="77777777" w:rsidR="00055380" w:rsidRDefault="005650FC" w:rsidP="00E6678D">
            <w:r w:rsidRPr="005650FC">
              <w:rPr>
                <w:color w:val="FF0000"/>
              </w:rPr>
              <w:t>Paso alternativo 3:</w:t>
            </w:r>
            <w:r>
              <w:t xml:space="preserve"> Token incorrecto. No se pudo ejecutar la acción. Fin CU.</w:t>
            </w:r>
          </w:p>
          <w:p w14:paraId="7B083E54" w14:textId="77777777" w:rsidR="005650FC" w:rsidRDefault="005650FC" w:rsidP="00E6678D"/>
          <w:p w14:paraId="0F0921C0" w14:textId="32DEA108" w:rsidR="005650FC" w:rsidRDefault="005650FC" w:rsidP="00E6678D">
            <w:r w:rsidRPr="005650FC">
              <w:rPr>
                <w:color w:val="FF0000"/>
              </w:rPr>
              <w:t>Paso alternativo 3.1:</w:t>
            </w:r>
            <w:r>
              <w:t xml:space="preserve"> CUIT inhabilitado. Se retorna al servidor este resultado. Fin CU.</w:t>
            </w:r>
          </w:p>
        </w:tc>
      </w:tr>
      <w:tr w:rsidR="00055380" w14:paraId="591A3FC8" w14:textId="77777777" w:rsidTr="00E6678D">
        <w:trPr>
          <w:trHeight w:val="2265"/>
        </w:trPr>
        <w:tc>
          <w:tcPr>
            <w:tcW w:w="4962" w:type="dxa"/>
          </w:tcPr>
          <w:p w14:paraId="4DB548F2" w14:textId="77777777" w:rsidR="00055380" w:rsidRDefault="00055380" w:rsidP="00E6678D">
            <w:r>
              <w:t>Postcondición:</w:t>
            </w:r>
          </w:p>
        </w:tc>
        <w:tc>
          <w:tcPr>
            <w:tcW w:w="5670" w:type="dxa"/>
            <w:gridSpan w:val="2"/>
          </w:tcPr>
          <w:p w14:paraId="3EBC4E72" w14:textId="05DC0EC9" w:rsidR="00055380" w:rsidRDefault="005650FC" w:rsidP="00E6678D">
            <w:r>
              <w:t>El servidor de AFIP pudo realizar con éxito la verificación del CUIT y este resultado fue retornado hacia el servidor.</w:t>
            </w:r>
          </w:p>
        </w:tc>
      </w:tr>
    </w:tbl>
    <w:p w14:paraId="5A741BE7" w14:textId="4ED30E42" w:rsidR="00055380" w:rsidRDefault="00055380"/>
    <w:p w14:paraId="11D6CB47" w14:textId="78411956" w:rsidR="00773B29" w:rsidRDefault="00773B29"/>
    <w:p w14:paraId="7476016F" w14:textId="6E21EFA4" w:rsidR="00773B29" w:rsidRDefault="00773B29"/>
    <w:tbl>
      <w:tblPr>
        <w:tblStyle w:val="Tablaconcuadrcula"/>
        <w:tblpPr w:leftFromText="141" w:rightFromText="141" w:horzAnchor="margin" w:tblpXSpec="center" w:tblpY="-972"/>
        <w:tblW w:w="10632" w:type="dxa"/>
        <w:tblLook w:val="04A0" w:firstRow="1" w:lastRow="0" w:firstColumn="1" w:lastColumn="0" w:noHBand="0" w:noVBand="1"/>
      </w:tblPr>
      <w:tblGrid>
        <w:gridCol w:w="4962"/>
        <w:gridCol w:w="2977"/>
        <w:gridCol w:w="2693"/>
      </w:tblGrid>
      <w:tr w:rsidR="00773B29" w14:paraId="70FE6248" w14:textId="77777777" w:rsidTr="00E6678D">
        <w:tc>
          <w:tcPr>
            <w:tcW w:w="4962" w:type="dxa"/>
          </w:tcPr>
          <w:p w14:paraId="5F0FC3C1" w14:textId="77777777" w:rsidR="00773B29" w:rsidRDefault="00773B29" w:rsidP="00E6678D">
            <w:r>
              <w:lastRenderedPageBreak/>
              <w:t>Nombre del caso de uso:</w:t>
            </w:r>
          </w:p>
        </w:tc>
        <w:tc>
          <w:tcPr>
            <w:tcW w:w="5670" w:type="dxa"/>
            <w:gridSpan w:val="2"/>
          </w:tcPr>
          <w:p w14:paraId="7AD5A3EB" w14:textId="79514807" w:rsidR="00773B29" w:rsidRDefault="00773B29" w:rsidP="00E6678D">
            <w:r>
              <w:t>Imprimir listados.</w:t>
            </w:r>
          </w:p>
        </w:tc>
      </w:tr>
      <w:tr w:rsidR="00773B29" w14:paraId="2A1724FB" w14:textId="77777777" w:rsidTr="00E6678D">
        <w:trPr>
          <w:trHeight w:val="557"/>
        </w:trPr>
        <w:tc>
          <w:tcPr>
            <w:tcW w:w="4962" w:type="dxa"/>
          </w:tcPr>
          <w:p w14:paraId="6A0D645B" w14:textId="77777777" w:rsidR="00773B29" w:rsidRDefault="00773B29" w:rsidP="00E6678D">
            <w:r>
              <w:t>Descripción:</w:t>
            </w:r>
          </w:p>
        </w:tc>
        <w:tc>
          <w:tcPr>
            <w:tcW w:w="5670" w:type="dxa"/>
            <w:gridSpan w:val="2"/>
          </w:tcPr>
          <w:p w14:paraId="1ECFEF2C" w14:textId="7B6FFB7D" w:rsidR="00773B29" w:rsidRDefault="00773B29" w:rsidP="00E6678D">
            <w:r>
              <w:t>Este evento describe como el empleado de rendiciones imprime un listado con las minutas aprobadas.</w:t>
            </w:r>
          </w:p>
        </w:tc>
      </w:tr>
      <w:tr w:rsidR="00773B29" w14:paraId="7A9E458B" w14:textId="77777777" w:rsidTr="00E6678D">
        <w:tc>
          <w:tcPr>
            <w:tcW w:w="4962" w:type="dxa"/>
          </w:tcPr>
          <w:p w14:paraId="54F27B49" w14:textId="77777777" w:rsidR="00773B29" w:rsidRDefault="00773B29" w:rsidP="00E6678D">
            <w:r>
              <w:t>Actores:</w:t>
            </w:r>
          </w:p>
        </w:tc>
        <w:tc>
          <w:tcPr>
            <w:tcW w:w="5670" w:type="dxa"/>
            <w:gridSpan w:val="2"/>
          </w:tcPr>
          <w:p w14:paraId="75709202" w14:textId="0501D968" w:rsidR="00773B29" w:rsidRDefault="00773B29" w:rsidP="00E6678D">
            <w:r>
              <w:t>Empleado de rendiciones</w:t>
            </w:r>
          </w:p>
        </w:tc>
      </w:tr>
      <w:tr w:rsidR="00773B29" w14:paraId="0522957E" w14:textId="77777777" w:rsidTr="00E6678D">
        <w:trPr>
          <w:trHeight w:val="568"/>
        </w:trPr>
        <w:tc>
          <w:tcPr>
            <w:tcW w:w="4962" w:type="dxa"/>
          </w:tcPr>
          <w:p w14:paraId="24DED837" w14:textId="77777777" w:rsidR="00773B29" w:rsidRDefault="00773B29" w:rsidP="00E6678D">
            <w:r>
              <w:t>Precondiciones:</w:t>
            </w:r>
          </w:p>
          <w:p w14:paraId="14196D0E" w14:textId="77777777" w:rsidR="00773B29" w:rsidRDefault="00773B29" w:rsidP="00E6678D"/>
        </w:tc>
        <w:tc>
          <w:tcPr>
            <w:tcW w:w="5670" w:type="dxa"/>
            <w:gridSpan w:val="2"/>
          </w:tcPr>
          <w:p w14:paraId="2E7978F8" w14:textId="32FE28C0" w:rsidR="00773B29" w:rsidRDefault="00773B29" w:rsidP="00E6678D">
            <w:r>
              <w:t>-</w:t>
            </w:r>
          </w:p>
        </w:tc>
      </w:tr>
      <w:tr w:rsidR="00773B29" w14:paraId="61AA6C15" w14:textId="77777777" w:rsidTr="00E6678D">
        <w:trPr>
          <w:trHeight w:val="406"/>
        </w:trPr>
        <w:tc>
          <w:tcPr>
            <w:tcW w:w="4962" w:type="dxa"/>
            <w:vMerge w:val="restart"/>
          </w:tcPr>
          <w:p w14:paraId="1ACDBC9F" w14:textId="77777777" w:rsidR="00773B29" w:rsidRDefault="00773B29" w:rsidP="00E6678D">
            <w:r>
              <w:t>Curso normal:</w:t>
            </w:r>
          </w:p>
        </w:tc>
        <w:tc>
          <w:tcPr>
            <w:tcW w:w="2977" w:type="dxa"/>
          </w:tcPr>
          <w:p w14:paraId="61C9DBED" w14:textId="77777777" w:rsidR="00773B29" w:rsidRDefault="00773B29" w:rsidP="00E6678D">
            <w:r>
              <w:t>Acción del actor</w:t>
            </w:r>
          </w:p>
        </w:tc>
        <w:tc>
          <w:tcPr>
            <w:tcW w:w="2693" w:type="dxa"/>
          </w:tcPr>
          <w:p w14:paraId="18070DD5" w14:textId="77777777" w:rsidR="00773B29" w:rsidRDefault="00773B29" w:rsidP="00E6678D">
            <w:r>
              <w:t xml:space="preserve">Acción del sistema </w:t>
            </w:r>
          </w:p>
        </w:tc>
      </w:tr>
      <w:tr w:rsidR="00773B29" w14:paraId="54424B1E" w14:textId="77777777" w:rsidTr="00E6678D">
        <w:trPr>
          <w:trHeight w:val="3686"/>
        </w:trPr>
        <w:tc>
          <w:tcPr>
            <w:tcW w:w="4962" w:type="dxa"/>
            <w:vMerge/>
          </w:tcPr>
          <w:p w14:paraId="62015B50" w14:textId="77777777" w:rsidR="00773B29" w:rsidRDefault="00773B29" w:rsidP="00E6678D"/>
        </w:tc>
        <w:tc>
          <w:tcPr>
            <w:tcW w:w="2977" w:type="dxa"/>
          </w:tcPr>
          <w:p w14:paraId="60A32841" w14:textId="77777777" w:rsidR="00773B29" w:rsidRDefault="00773B29" w:rsidP="00E6678D">
            <w:r w:rsidRPr="00773B29">
              <w:rPr>
                <w:color w:val="FF0000"/>
              </w:rPr>
              <w:t>Paso 1:</w:t>
            </w:r>
            <w:r>
              <w:t xml:space="preserve"> El empleado de rendiciones selecciona la opción “Imprimir listados”</w:t>
            </w:r>
          </w:p>
          <w:p w14:paraId="041D622A" w14:textId="77777777" w:rsidR="00773B29" w:rsidRDefault="00773B29" w:rsidP="00E6678D"/>
          <w:p w14:paraId="6918E54D" w14:textId="5DB855C1" w:rsidR="00773B29" w:rsidRDefault="00773B29" w:rsidP="00E6678D">
            <w:r w:rsidRPr="00773B29">
              <w:rPr>
                <w:color w:val="FF0000"/>
              </w:rPr>
              <w:t>Paso 4:</w:t>
            </w:r>
            <w:r>
              <w:t xml:space="preserve"> El empleado de rendiciones confirma la operación.</w:t>
            </w:r>
          </w:p>
        </w:tc>
        <w:tc>
          <w:tcPr>
            <w:tcW w:w="2693" w:type="dxa"/>
          </w:tcPr>
          <w:p w14:paraId="06EFA903" w14:textId="3411BD80" w:rsidR="00773B29" w:rsidRDefault="00773B29" w:rsidP="00E6678D">
            <w:r w:rsidRPr="00773B29">
              <w:rPr>
                <w:color w:val="FF0000"/>
              </w:rPr>
              <w:t>Paso 2:</w:t>
            </w:r>
            <w:r>
              <w:t xml:space="preserve"> El sistema muestra en pantalla un listado con las minutas aprobadas.</w:t>
            </w:r>
          </w:p>
          <w:p w14:paraId="5B5B8CE6" w14:textId="77777777" w:rsidR="00773B29" w:rsidRDefault="00773B29" w:rsidP="00E6678D"/>
          <w:p w14:paraId="43685834" w14:textId="77777777" w:rsidR="00773B29" w:rsidRDefault="00773B29" w:rsidP="00E6678D">
            <w:r w:rsidRPr="00773B29">
              <w:rPr>
                <w:color w:val="FF0000"/>
              </w:rPr>
              <w:t>Paso 3:</w:t>
            </w:r>
            <w:r>
              <w:t xml:space="preserve"> El sistema solicita la confirmación del empleado de rendiciones.</w:t>
            </w:r>
          </w:p>
          <w:p w14:paraId="1D420200" w14:textId="77777777" w:rsidR="00773B29" w:rsidRDefault="00773B29" w:rsidP="00E6678D"/>
          <w:p w14:paraId="7B21A19F" w14:textId="0CEDFE68" w:rsidR="00773B29" w:rsidRDefault="00773B29" w:rsidP="00E6678D">
            <w:r w:rsidRPr="00773B29">
              <w:rPr>
                <w:color w:val="FF0000"/>
              </w:rPr>
              <w:t>Paso 5:</w:t>
            </w:r>
            <w:r>
              <w:t xml:space="preserve"> El sistema recibe la confirmación e imprime el listado con las minutas aprobadas.</w:t>
            </w:r>
          </w:p>
        </w:tc>
      </w:tr>
      <w:tr w:rsidR="00773B29" w14:paraId="0754C281" w14:textId="77777777" w:rsidTr="00E6678D">
        <w:trPr>
          <w:trHeight w:val="2680"/>
        </w:trPr>
        <w:tc>
          <w:tcPr>
            <w:tcW w:w="4962" w:type="dxa"/>
          </w:tcPr>
          <w:p w14:paraId="0E48AF91" w14:textId="77777777" w:rsidR="00773B29" w:rsidRDefault="00773B29" w:rsidP="00E6678D">
            <w:r>
              <w:t>Curso Alterno:</w:t>
            </w:r>
          </w:p>
        </w:tc>
        <w:tc>
          <w:tcPr>
            <w:tcW w:w="5670" w:type="dxa"/>
            <w:gridSpan w:val="2"/>
          </w:tcPr>
          <w:p w14:paraId="15841636" w14:textId="1D2BD29B" w:rsidR="00773B29" w:rsidRDefault="00773B29" w:rsidP="00E6678D">
            <w:r w:rsidRPr="00773B29">
              <w:rPr>
                <w:color w:val="FF0000"/>
              </w:rPr>
              <w:t>Paso alternativo 4:</w:t>
            </w:r>
            <w:r>
              <w:t xml:space="preserve"> El empleado cancela la operación. Fin CU.</w:t>
            </w:r>
          </w:p>
        </w:tc>
      </w:tr>
      <w:tr w:rsidR="00773B29" w14:paraId="747C5739" w14:textId="77777777" w:rsidTr="00E6678D">
        <w:trPr>
          <w:trHeight w:val="2265"/>
        </w:trPr>
        <w:tc>
          <w:tcPr>
            <w:tcW w:w="4962" w:type="dxa"/>
          </w:tcPr>
          <w:p w14:paraId="59B67AC5" w14:textId="77777777" w:rsidR="00773B29" w:rsidRDefault="00773B29" w:rsidP="00E6678D">
            <w:r>
              <w:t>Postcondición:</w:t>
            </w:r>
          </w:p>
        </w:tc>
        <w:tc>
          <w:tcPr>
            <w:tcW w:w="5670" w:type="dxa"/>
            <w:gridSpan w:val="2"/>
          </w:tcPr>
          <w:p w14:paraId="4890C257" w14:textId="4E09471C" w:rsidR="00773B29" w:rsidRDefault="00F22F26" w:rsidP="00E6678D">
            <w:r>
              <w:t>El sistema realizo la impresión de las minutas con éxito.</w:t>
            </w:r>
          </w:p>
        </w:tc>
      </w:tr>
    </w:tbl>
    <w:p w14:paraId="26F34B35" w14:textId="77777777" w:rsidR="00773B29" w:rsidRDefault="00773B29"/>
    <w:sectPr w:rsidR="00773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945F0"/>
    <w:multiLevelType w:val="hybridMultilevel"/>
    <w:tmpl w:val="50DEBB52"/>
    <w:lvl w:ilvl="0" w:tplc="EC6216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E0"/>
    <w:rsid w:val="00055380"/>
    <w:rsid w:val="002A02A3"/>
    <w:rsid w:val="005650FC"/>
    <w:rsid w:val="0059483E"/>
    <w:rsid w:val="005C3FE0"/>
    <w:rsid w:val="00773B29"/>
    <w:rsid w:val="00C614E4"/>
    <w:rsid w:val="00DB0C7A"/>
    <w:rsid w:val="00DC1BC1"/>
    <w:rsid w:val="00EE7B47"/>
    <w:rsid w:val="00EF1B27"/>
    <w:rsid w:val="00F2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2C10"/>
  <w15:chartTrackingRefBased/>
  <w15:docId w15:val="{BF298A41-9A56-4F2D-84D2-65882685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4E4"/>
    <w:rPr>
      <w:rFonts w:eastAsiaTheme="minorEastAsia" w:cs="Times New Roman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14E4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4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592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vasquez.michael.steven@gmail.com</dc:creator>
  <cp:keywords/>
  <dc:description/>
  <cp:lastModifiedBy>vasquez.michael.steven@gmail.com</cp:lastModifiedBy>
  <cp:revision>4</cp:revision>
  <dcterms:created xsi:type="dcterms:W3CDTF">2021-10-01T01:06:00Z</dcterms:created>
  <dcterms:modified xsi:type="dcterms:W3CDTF">2021-10-01T15:09:00Z</dcterms:modified>
</cp:coreProperties>
</file>