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A0A0A"/>
          <w:sz w:val="44"/>
        </w:rPr>
        <w:t>FAKTÚRA</w:t>
      </w:r>
    </w:p>
    <w:p>
      <w:pPr>
        <w:spacing w:before="0" w:after="320"/>
      </w:pPr>
      <w:r>
        <w:rPr>
          <w:rFonts w:ascii="Inter" w:hAnsi="Inter"/>
          <w:b w:val="0"/>
          <w:color w:val="999999"/>
          <w:sz w:val="22"/>
        </w:rPr>
        <w:t>č. [ROK]-[ČÍSLO]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DODÁVATEĽ:</w:t>
            </w:r>
            <w:r>
              <w:br/>
            </w:r>
            <w:r>
              <w:rPr>
                <w:rFonts w:ascii="Inter" w:hAnsi="Inter"/>
                <w:b/>
                <w:color w:val="333333"/>
                <w:sz w:val="18"/>
              </w:rPr>
              <w:t>VASSWEB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Vass &amp; Co. s.r.o.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56921021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 DPH: SK2122501524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IBAN: SK11 0900 0000 0052 3252 7162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richard.vass@vassco.sk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OBJEDNÁVATEĽ: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[Meno a priezvisko / Spoločnosť]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[Ulica a číslo]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[PSČ Mesto]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[IČO]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[DIČ]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E-mail: [e-mail]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Dátum vystavenia</w:t>
            </w:r>
          </w:p>
        </w:tc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Dátum splatnosti</w:t>
            </w:r>
          </w:p>
        </w:tc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Forma úhrady</w:t>
            </w:r>
          </w:p>
        </w:tc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Variabilný symbol</w:t>
            </w:r>
          </w:p>
        </w:tc>
      </w:tr>
      <w:tr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[DD.MM.RRRR]</w:t>
            </w:r>
          </w:p>
        </w:tc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[DD.MM.RRRR]</w:t>
            </w:r>
          </w:p>
        </w:tc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Bankový prevod</w:t>
            </w:r>
          </w:p>
        </w:tc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[číslo]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POPIS</w:t>
            </w:r>
          </w:p>
        </w:tc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MNOŽSTVO</w:t>
            </w:r>
          </w:p>
        </w:tc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JEDN. CENA</w:t>
            </w:r>
          </w:p>
        </w:tc>
        <w:tc>
          <w:tcPr>
            <w:tcW w:type="dxa" w:w="2351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SPOLU</w:t>
            </w:r>
          </w:p>
        </w:tc>
      </w:tr>
      <w:tr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[Popis služby]</w:t>
            </w:r>
          </w:p>
        </w:tc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1</w:t>
            </w:r>
          </w:p>
        </w:tc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  <w:tc>
          <w:tcPr>
            <w:tcW w:type="dxa" w:w="2351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</w:tr>
      <w:tr>
        <w:tc>
          <w:tcPr>
            <w:tcW w:type="dxa" w:w="2351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[Popis služby]</w:t>
            </w:r>
          </w:p>
        </w:tc>
        <w:tc>
          <w:tcPr>
            <w:tcW w:type="dxa" w:w="2351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1</w:t>
            </w:r>
          </w:p>
        </w:tc>
        <w:tc>
          <w:tcPr>
            <w:tcW w:type="dxa" w:w="2351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  <w:tc>
          <w:tcPr>
            <w:tcW w:type="dxa" w:w="2351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</w:r>
          </w:p>
        </w:tc>
        <w:tc>
          <w:tcPr>
            <w:tcW w:type="dxa" w:w="4703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</w:r>
          </w:p>
        </w:tc>
      </w:tr>
      <w:tr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Základ DPH (20%):</w:t>
            </w:r>
          </w:p>
        </w:tc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[suma] €</w:t>
            </w:r>
          </w:p>
        </w:tc>
      </w:tr>
      <w:tr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DPH 20%:</w:t>
            </w:r>
          </w:p>
        </w:tc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[suma] €</w:t>
            </w:r>
          </w:p>
        </w:tc>
      </w:tr>
      <w:tr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CELKOM K ÚHRADE:</w:t>
            </w:r>
          </w:p>
        </w:tc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[suma] 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