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DevOps Engineer | Site Reliability Engineer (SRE) | Azure Cloud Platform Engineer</w:t>
      </w:r>
    </w:p>
    <w:p>
      <w:pPr>
        <w:spacing w:after="120"/>
        <w:jc w:val="center"/>
      </w:pPr>
      <w:r>
        <w:rPr>
          <w:sz w:val="20"/>
          <w:szCs w:val="20"/>
        </w:rPr>
        <w:t>Hyderabad, India</w:t>
      </w:r>
    </w:p>
    <w:p>
      <w:pPr>
        <w:pStyle w:val="Heading1"/>
      </w:pPr>
      <w:r>
        <w:t xml:space="preserve">Professional Summary</w:t>
      </w:r>
    </w:p>
    <w:p>
      <w:pPr>
        <w:spacing w:after="120"/>
      </w:pPr>
      <w:r>
        <w:t xml:space="preserve">DevOps and Site Reliability Engineer with 4+ years of experience building and operating cloud-native infrastructure on Microsoft Azure. Skilled in designing CI/CD pipelines with Azure Pipelines and GitHub Actions, automating infrastructure with Terraform and Bicep, and managing containerized workloads on Docker and Azure Kubernetes Service (AKS). Experienced in DevSecOps practices including automated code scanning, secrets management, and RBAC enforcement, as well as SRE fundamentals such as SLI/SLO tracking, incident response, root cause analysis, and observability using Prometheus, Grafana, and Azure Monitor. Reduced MTTR by 40% and improved deployment cycle time by 55% through CI/CD automation and proactive monitoring.</w:t>
      </w:r>
    </w:p>
    <w:p>
      <w:pPr>
        <w:pStyle w:val="Heading1"/>
      </w:pPr>
      <w:r>
        <w:t xml:space="preserve">Technical Skills</w:t>
      </w:r>
    </w:p>
    <w:p>
      <w:pPr>
        <w:spacing w:after="40"/>
      </w:pPr>
      <w:r>
        <w:rPr>
          <w:b/>
          <w:bCs/>
        </w:rPr>
        <w:t xml:space="preserve">Cloud Platforms: </w:t>
      </w:r>
      <w:r>
        <w:t xml:space="preserve">Microsoft Azure, AWS (basic exposure)</w:t>
      </w:r>
    </w:p>
    <w:p>
      <w:pPr>
        <w:spacing w:after="40"/>
      </w:pPr>
      <w:r>
        <w:rPr>
          <w:b/>
          <w:bCs/>
        </w:rPr>
        <w:t xml:space="preserve">Azure Services: </w:t>
      </w:r>
      <w:r>
        <w:t xml:space="preserve">Azure DevOps, Virtual Machines, Storage, VNet/Load Balancer, App Services, Azure Container Registry (ACR), Azure Kubernetes Service (AKS), Azure Monitor, Key Vault, Azure AD / Entra ID, Azure Backup, Log Analytics, Application Insights</w:t>
      </w:r>
    </w:p>
    <w:p>
      <w:pPr>
        <w:spacing w:after="40"/>
      </w:pPr>
      <w:r>
        <w:rPr>
          <w:b/>
          <w:bCs/>
        </w:rPr>
        <w:t xml:space="preserve">Containers &amp; Orchestration: </w:t>
      </w:r>
      <w:r>
        <w:t xml:space="preserve">Docker, Kubernetes, AKS, Helm</w:t>
      </w:r>
    </w:p>
    <w:p>
      <w:pPr>
        <w:spacing w:after="40"/>
      </w:pPr>
      <w:r>
        <w:rPr>
          <w:b/>
          <w:bCs/>
        </w:rPr>
        <w:t xml:space="preserve">CI/CD: </w:t>
      </w:r>
      <w:r>
        <w:t xml:space="preserve">Azure Pipelines (multi-stage YAML), GitHub Actions, Release Management, automated deployment gates</w:t>
      </w:r>
    </w:p>
    <w:p>
      <w:pPr>
        <w:spacing w:after="40"/>
      </w:pPr>
      <w:r>
        <w:rPr>
          <w:b/>
          <w:bCs/>
        </w:rPr>
        <w:t xml:space="preserve">Infrastructure as Code: </w:t>
      </w:r>
      <w:r>
        <w:t xml:space="preserve">Terraform, ARM Templates, Bicep</w:t>
      </w:r>
    </w:p>
    <w:p>
      <w:pPr>
        <w:spacing w:after="40"/>
      </w:pPr>
      <w:r>
        <w:rPr>
          <w:b/>
          <w:bCs/>
        </w:rPr>
        <w:t xml:space="preserve">Monitoring &amp; Observability: </w:t>
      </w:r>
      <w:r>
        <w:t xml:space="preserve">Prometheus, Grafana, Azure Monitor, Application Insights, Log Analytics, alerting</w:t>
      </w:r>
    </w:p>
    <w:p>
      <w:pPr>
        <w:spacing w:after="40"/>
      </w:pPr>
      <w:r>
        <w:rPr>
          <w:b/>
          <w:bCs/>
        </w:rPr>
        <w:t xml:space="preserve">DevSecOps: </w:t>
      </w:r>
      <w:r>
        <w:t xml:space="preserve">SonarQube, Azure Key Vault, Azure RBAC, security scanning, policy validation, secrets rotation</w:t>
      </w:r>
    </w:p>
    <w:p>
      <w:pPr>
        <w:spacing w:after="40"/>
      </w:pPr>
      <w:r>
        <w:rPr>
          <w:b/>
          <w:bCs/>
        </w:rPr>
        <w:t xml:space="preserve">Scripting &amp; Automation: </w:t>
      </w:r>
      <w:r>
        <w:t xml:space="preserve">Azure CLI, PowerShell, Bash, Python (basic)</w:t>
      </w:r>
    </w:p>
    <w:p>
      <w:pPr>
        <w:spacing w:after="40"/>
      </w:pPr>
      <w:r>
        <w:rPr>
          <w:b/>
          <w:bCs/>
        </w:rPr>
        <w:t xml:space="preserve">Version Control: </w:t>
      </w:r>
      <w:r>
        <w:t xml:space="preserve">Git, GitHub, Azure Repos</w:t>
      </w:r>
    </w:p>
    <w:p>
      <w:pPr>
        <w:spacing w:after="40"/>
      </w:pPr>
      <w:r>
        <w:rPr>
          <w:b/>
          <w:bCs/>
        </w:rPr>
        <w:t xml:space="preserve">Operating Systems: </w:t>
      </w:r>
      <w:r>
        <w:t xml:space="preserve">Linux (RHEL/Ubuntu), Windows Server</w:t>
      </w:r>
    </w:p>
    <w:p>
      <w:pPr>
        <w:spacing w:after="120"/>
      </w:pPr>
      <w:r>
        <w:rPr>
          <w:b/>
          <w:bCs/>
        </w:rPr>
        <w:t xml:space="preserve">Site Reliability Engineering: </w:t>
      </w:r>
      <w:r>
        <w:t xml:space="preserve">Incident management, high availability design, SLI/SLO tracking, root cause analysis (RCA), capacity planning, disaster recovery, blue-green and rolling deployments</w:t>
      </w:r>
    </w:p>
    <w:p>
      <w:pPr>
        <w:pStyle w:val="Heading1"/>
      </w:pPr>
      <w:r>
        <w:t xml:space="preserve">Professional Experience</w:t>
      </w:r>
    </w:p>
    <w:p>
      <w:pPr>
        <w:spacing w:after="0" w:before="100"/>
      </w:pPr>
      <w:r>
        <w:rPr>
          <w:b/>
          <w:bCs/>
          <w:sz w:val="22"/>
          <w:szCs w:val="22"/>
        </w:rPr>
        <w:t xml:space="preserve">Wipro Technologies</w:t>
      </w:r>
    </w:p>
    <w:p>
      <w:pPr>
        <w:spacing w:after="60"/>
      </w:pPr>
      <w:r>
        <w:rPr>
          <w:i/>
          <w:iCs/>
        </w:rPr>
        <w:t xml:space="preserve">Senior Associate / Azure DevOps Engineer  |  Oct 2022 – Present</w:t>
      </w:r>
    </w:p>
    <w:p>
      <w:pPr>
        <w:pStyle w:val="ListParagraph"/>
        <w:numPr>
          <w:ilvl w:val="0"/>
          <w:numId w:val="2"/>
        </w:numPr>
        <w:spacing w:after="40"/>
      </w:pPr>
      <w:r>
        <w:t xml:space="preserve">Architected enterprise cloud foundations on Azure, provisioning virtual machines, redundant storage, and multi-region VNets with custom load balancer routing.</w:t>
      </w:r>
    </w:p>
    <w:p>
      <w:pPr>
        <w:pStyle w:val="ListParagraph"/>
        <w:numPr>
          <w:ilvl w:val="0"/>
          <w:numId w:val="2"/>
        </w:numPr>
        <w:spacing w:after="40"/>
      </w:pPr>
      <w:r>
        <w:t xml:space="preserve">Built modular Terraform and Bicep IaC modules, eliminating configuration drift across environments.</w:t>
      </w:r>
    </w:p>
    <w:p>
      <w:pPr>
        <w:pStyle w:val="ListParagraph"/>
        <w:numPr>
          <w:ilvl w:val="0"/>
          <w:numId w:val="2"/>
        </w:numPr>
        <w:spacing w:after="40"/>
      </w:pPr>
      <w:r>
        <w:t xml:space="preserve">Designed and maintained multi-stage YAML CI/CD pipelines in Azure DevOps and GitHub Actions, automating delivery from source control to production.</w:t>
      </w:r>
    </w:p>
    <w:p>
      <w:pPr>
        <w:pStyle w:val="ListParagraph"/>
        <w:numPr>
          <w:ilvl w:val="0"/>
          <w:numId w:val="2"/>
        </w:numPr>
        <w:spacing w:after="40"/>
      </w:pPr>
      <w:r>
        <w:t xml:space="preserve">Implemented zero-downtime rolling updates and blue-green deployments for distributed microservices.</w:t>
      </w:r>
    </w:p>
    <w:p>
      <w:pPr>
        <w:pStyle w:val="ListParagraph"/>
        <w:numPr>
          <w:ilvl w:val="0"/>
          <w:numId w:val="2"/>
        </w:numPr>
        <w:spacing w:after="40"/>
      </w:pPr>
      <w:r>
        <w:t xml:space="preserve">Managed containerized platforms using Docker, Helm, and AKS, configuring pod networking and horizontal autoscaling.</w:t>
      </w:r>
    </w:p>
    <w:p>
      <w:pPr>
        <w:pStyle w:val="ListParagraph"/>
        <w:numPr>
          <w:ilvl w:val="0"/>
          <w:numId w:val="2"/>
        </w:numPr>
        <w:spacing w:after="40"/>
      </w:pPr>
      <w:r>
        <w:t xml:space="preserve">Embedded DevSecOps practices into pull request workflows, including SonarQube quality gates and static application security scanning.</w:t>
      </w:r>
    </w:p>
    <w:p>
      <w:pPr>
        <w:pStyle w:val="ListParagraph"/>
        <w:numPr>
          <w:ilvl w:val="0"/>
          <w:numId w:val="2"/>
        </w:numPr>
        <w:spacing w:after="40"/>
      </w:pPr>
      <w:r>
        <w:t xml:space="preserve">Enforced zero-trust access control via Azure RBAC and Azure AD/Entra ID, and automated secrets rotation in Azure Key Vault.</w:t>
      </w:r>
    </w:p>
    <w:p>
      <w:pPr>
        <w:pStyle w:val="ListParagraph"/>
        <w:numPr>
          <w:ilvl w:val="0"/>
          <w:numId w:val="2"/>
        </w:numPr>
        <w:spacing w:after="40"/>
      </w:pPr>
      <w:r>
        <w:t xml:space="preserve">Built unified monitoring with Prometheus, Grafana, Azure Monitor, and Log Analytics to track cluster health and system performance.</w:t>
      </w:r>
    </w:p>
    <w:p>
      <w:pPr>
        <w:pStyle w:val="ListParagraph"/>
        <w:numPr>
          <w:ilvl w:val="0"/>
          <w:numId w:val="2"/>
        </w:numPr>
        <w:spacing w:after="40"/>
      </w:pPr>
      <w:r>
        <w:t xml:space="preserve">Maintained SRE service-level targets using Application Insights telemetry to proactively identify performance bottlenecks.</w:t>
      </w:r>
    </w:p>
    <w:p>
      <w:pPr>
        <w:pStyle w:val="ListParagraph"/>
        <w:numPr>
          <w:ilvl w:val="0"/>
          <w:numId w:val="2"/>
        </w:numPr>
        <w:spacing w:after="40"/>
      </w:pPr>
      <w:r>
        <w:t xml:space="preserve">Led tier-3 incident response and root cause analysis across cross-functional teams, reducing MTTR by 40%.</w:t>
      </w:r>
    </w:p>
    <w:p>
      <w:pPr>
        <w:pStyle w:val="ListParagraph"/>
        <w:numPr>
          <w:ilvl w:val="0"/>
          <w:numId w:val="2"/>
        </w:numPr>
        <w:spacing w:after="40"/>
      </w:pPr>
      <w:r>
        <w:t xml:space="preserve">Directed backup and disaster recovery strategy using Azure Backup and remote data replication.</w:t>
      </w:r>
    </w:p>
    <w:p>
      <w:pPr>
        <w:spacing w:after="0" w:before="100"/>
      </w:pPr>
      <w:r>
        <w:rPr>
          <w:b/>
          <w:bCs/>
          <w:sz w:val="22"/>
          <w:szCs w:val="22"/>
        </w:rPr>
        <w:t xml:space="preserve">GlobalLogic Technologies</w:t>
      </w:r>
    </w:p>
    <w:p>
      <w:pPr>
        <w:spacing w:after="60"/>
      </w:pPr>
      <w:r>
        <w:rPr>
          <w:i/>
          <w:iCs/>
        </w:rPr>
        <w:t xml:space="preserve">Senior Analyst  |  Jan 2019 – May 2022</w:t>
      </w:r>
    </w:p>
    <w:p>
      <w:pPr>
        <w:pStyle w:val="ListParagraph"/>
        <w:numPr>
          <w:ilvl w:val="0"/>
          <w:numId w:val="2"/>
        </w:numPr>
        <w:spacing w:after="40"/>
      </w:pPr>
      <w:r>
        <w:t xml:space="preserve">Validated data processing and information infrastructure, tracking schema dependencies and performance exceptions.</w:t>
      </w:r>
    </w:p>
    <w:p>
      <w:pPr>
        <w:pStyle w:val="ListParagraph"/>
        <w:numPr>
          <w:ilvl w:val="0"/>
          <w:numId w:val="2"/>
        </w:numPr>
        <w:spacing w:after="40"/>
      </w:pPr>
      <w:r>
        <w:t xml:space="preserve">Performed root cause analysis on process incidents and system bugs, and documented remediation guidelines.</w:t>
      </w:r>
    </w:p>
    <w:p>
      <w:pPr>
        <w:pStyle w:val="ListParagraph"/>
        <w:numPr>
          <w:ilvl w:val="0"/>
          <w:numId w:val="2"/>
        </w:numPr>
        <w:spacing w:after="40"/>
      </w:pPr>
      <w:r>
        <w:t xml:space="preserve">Supervised cross-functional engineering teams, coordinating daily workflows and tracking operational metrics.</w:t>
      </w:r>
    </w:p>
    <w:p>
      <w:pPr>
        <w:pStyle w:val="ListParagraph"/>
        <w:numPr>
          <w:ilvl w:val="0"/>
          <w:numId w:val="2"/>
        </w:numPr>
        <w:spacing w:after="40"/>
      </w:pPr>
      <w:r>
        <w:t xml:space="preserve">Mentored and onboarded 20+ new hires, accelerating tool adoption and compliance readiness.</w:t>
      </w:r>
    </w:p>
    <w:p>
      <w:pPr>
        <w:pStyle w:val="Heading1"/>
      </w:pPr>
      <w:r>
        <w:t xml:space="preserve">Key Project</w:t>
      </w:r>
    </w:p>
    <w:p>
      <w:pPr>
        <w:spacing w:after="40"/>
      </w:pPr>
      <w:r>
        <w:rPr>
          <w:b/>
          <w:bCs/>
        </w:rPr>
        <w:t xml:space="preserve">Multi-Tier Azure Cloud Modernization &amp; GitOps Transformation</w:t>
      </w:r>
    </w:p>
    <w:p>
      <w:pPr>
        <w:pStyle w:val="ListParagraph"/>
        <w:numPr>
          <w:ilvl w:val="0"/>
          <w:numId w:val="2"/>
        </w:numPr>
        <w:spacing w:after="40"/>
      </w:pPr>
      <w:r>
        <w:t xml:space="preserve">Led architecture modernization of a monolithic enterprise platform, migrating data and workloads to Microsoft Azure containers to improve transaction performance.</w:t>
      </w:r>
    </w:p>
    <w:p>
      <w:pPr>
        <w:pStyle w:val="ListParagraph"/>
        <w:numPr>
          <w:ilvl w:val="0"/>
          <w:numId w:val="2"/>
        </w:numPr>
        <w:spacing w:after="40"/>
      </w:pPr>
      <w:r>
        <w:t xml:space="preserve">Authored Terraform modules to provision VNets, storage, and high-availability AKS clusters.</w:t>
      </w:r>
    </w:p>
    <w:p>
      <w:pPr>
        <w:pStyle w:val="ListParagraph"/>
        <w:numPr>
          <w:ilvl w:val="0"/>
          <w:numId w:val="2"/>
        </w:numPr>
        <w:spacing w:after="40"/>
      </w:pPr>
      <w:r>
        <w:t xml:space="preserve">Built declarative multi-stage YAML pipelines in Azure DevOps to fully automate software delivery.</w:t>
      </w:r>
    </w:p>
    <w:p>
      <w:pPr>
        <w:pStyle w:val="ListParagraph"/>
        <w:numPr>
          <w:ilvl w:val="0"/>
          <w:numId w:val="2"/>
        </w:numPr>
        <w:spacing w:after="40"/>
      </w:pPr>
      <w:r>
        <w:t xml:space="preserve">Enforced zero-trust secrets management via Azure Key Vault and built monitoring dashboards using Prometheus and Grafana.</w:t>
      </w:r>
    </w:p>
    <w:p>
      <w:pPr>
        <w:pStyle w:val="ListParagraph"/>
        <w:numPr>
          <w:ilvl w:val="0"/>
          <w:numId w:val="2"/>
        </w:numPr>
        <w:spacing w:after="40"/>
      </w:pPr>
      <w:r>
        <w:t xml:space="preserve">Migrated manual deployments to 100% automated CI/CD, cutting release cycle time by 55% and sustaining 99.99% production uptime.</w:t>
      </w:r>
    </w:p>
    <w:p>
      <w:pPr>
        <w:spacing w:after="120"/>
      </w:pPr>
      <w:r>
        <w:rPr>
          <w:b/>
          <w:bCs/>
        </w:rPr>
        <w:t xml:space="preserve">Technology Stack: </w:t>
      </w:r>
      <w:r>
        <w:t xml:space="preserve">Azure, Azure DevOps, Azure Pipelines (YAML), Terraform, Docker, Kubernetes, AKS, ACR, Helm, Azure Key Vault, SonarQube, Prometheus, Grafana, Log Analytics, Azure CLI, PowerShell</w:t>
      </w:r>
    </w:p>
    <w:p>
      <w:pPr>
        <w:pStyle w:val="Heading1"/>
      </w:pPr>
      <w:r>
        <w:t xml:space="preserve">Education</w:t>
      </w:r>
    </w:p>
    <w:p>
      <w:pPr>
        <w:spacing w:after="20"/>
      </w:pPr>
      <w:r>
        <w:rPr>
          <w:b/>
          <w:bCs/>
        </w:rPr>
        <w:t xml:space="preserve">Bachelor of Technology in Computer Science and Engineering</w:t>
      </w:r>
    </w:p>
    <w:p>
      <w:pPr>
        <w:spacing w:after="120"/>
      </w:pPr>
      <w:r>
        <w:t xml:space="preserve">Jyothishmathi Institute of Technology &amp; Science, Karimnagar, India — 2018</w:t>
      </w:r>
    </w:p>
    <w:p>
      <w:pPr>
        <w:pStyle w:val="Heading1"/>
      </w:pPr>
      <w:r>
        <w:t xml:space="preserve">Certifications</w:t>
      </w:r>
    </w:p>
    <w:p>
      <w:pPr>
        <w:pStyle w:val="ListParagraph"/>
        <w:numPr>
          <w:ilvl w:val="0"/>
          <w:numId w:val="2"/>
        </w:numPr>
        <w:spacing w:after="40"/>
      </w:pPr>
      <w:r>
        <w:t xml:space="preserve">Microsoft Certified: Azure DevOps Engineer Expert (AZ-400)</w:t>
      </w:r>
    </w:p>
    <w:p>
      <w:pPr>
        <w:pStyle w:val="ListParagraph"/>
        <w:numPr>
          <w:ilvl w:val="0"/>
          <w:numId w:val="2"/>
        </w:numPr>
        <w:spacing w:after="40"/>
      </w:pPr>
      <w:r>
        <w:t xml:space="preserve">Microsoft Certified: Azure Administrator Associate (AZ-104)</w:t>
      </w:r>
    </w:p>
    <w:p>
      <w:pPr>
        <w:pStyle w:val="ListParagraph"/>
        <w:numPr>
          <w:ilvl w:val="0"/>
          <w:numId w:val="2"/>
        </w:numPr>
        <w:spacing w:after="40"/>
      </w:pPr>
      <w:r>
        <w:t xml:space="preserve">HashiCorp Certified: Terraform Associate</w:t>
      </w:r>
    </w:p>
    <w:p>
      <w:pPr>
        <w:pStyle w:val="ListParagraph"/>
        <w:numPr>
          <w:ilvl w:val="0"/>
          <w:numId w:val="2"/>
        </w:numPr>
        <w:spacing w:after="40"/>
      </w:pPr>
      <w:r>
        <w:t xml:space="preserve">Certified Kubernetes Administrator (CKA) — The Linux Foundation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7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2"/>
      </w:pBdr>
      <w:spacing w:after="100" w:before="220"/>
      <w:outlineLvl w:val="0"/>
    </w:pPr>
    <w:rPr>
      <w:rFonts w:ascii="Calibri" w:cs="Calibri" w:eastAsia="Calibri" w:hAnsi="Calibri"/>
      <w:b/>
      <w:bCs/>
      <w:caps/>
      <w:color w:val="1F3864"/>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2026-06-30T16:05:55.487Z</dcterms:created>
  <dcterms:modified xsi:type="dcterms:W3CDTF">2026-06-30T16:05:55.487Z</dcterms:modified>
</cp:coreProperties>
</file>

<file path=docProps/custom.xml><?xml version="1.0" encoding="utf-8"?>
<Properties xmlns="http://schemas.openxmlformats.org/officeDocument/2006/custom-properties" xmlns:vt="http://schemas.openxmlformats.org/officeDocument/2006/docPropsVTypes"/>
</file>