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KCAP-Gaia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Objectives- </w:t>
      </w:r>
      <w:r w:rsidDel="00000000" w:rsidR="00000000" w:rsidRPr="00000000">
        <w:rPr>
          <w:sz w:val="28"/>
          <w:szCs w:val="28"/>
          <w:rtl w:val="0"/>
        </w:rPr>
        <w:t xml:space="preserve">To analyze various globular clusters by making its HR diagrams and inferring its age and metallicity.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Magnitudes,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Gaia (easy codes like cone and rectangle search)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systems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readings with above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HR diagram and different spectral classes etc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harder Gaia queries (parallax/proper motion error cuts)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isochrones,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Globular cluster Gaia codes (harder than week 2)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Metallicity of clusters,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of clusters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how to infer these by isochrone 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