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 3-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Filtering Globular Cluster Stars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Pick ONE globular cluster to start with. Not all will give you good-looking HR diagrams or obvious clustering in pmra-pmdec space. Start with querying for RUWE &lt; 1.4, no other quality cuts on parallax, pmra, pmdec. Next look for clustering in pmra/pmdec space as like open clusters and do a 3 sigma filter if you are not getting a good HR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Isochrones fitting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the isochrone from the website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CMD 3.7 input form (inaf.it)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Only change the age and metallicity at the end, and change the passbands to Gaia EDR3 - G, BP, RP in the middle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 recording for help with this section.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Look up the Wikipedia articles on initial mass function and stellar isochrones.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Convert all data into a CSV file and import the data into your notebook. Then try to fit the isochrones horizontally. For vertically fitting it you need to add some constant along the y axis.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Finding Distance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find the absolute magnitude of the horizontal branch. Apparent magnitude is there in your HR diagram - if it’s missing use the red clump to be one magnitude brighter than the HB.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Query for a theoretical isochrone of 12 billion years, -0.6 or -0.9 metallicity to start with. Shift it down to go from absolute to apparent, keep tweaking slightly until you get an overlap on the HB/red clump. Remember you’re not fitting the </w:t>
      </w:r>
      <w:r w:rsidDel="00000000" w:rsidR="00000000" w:rsidRPr="00000000">
        <w:rPr>
          <w:i w:val="1"/>
          <w:rtl w:val="0"/>
        </w:rPr>
        <w:t xml:space="preserve">whole </w:t>
      </w:r>
      <w:r w:rsidDel="00000000" w:rsidR="00000000" w:rsidRPr="00000000">
        <w:rPr>
          <w:rtl w:val="0"/>
        </w:rPr>
        <w:t xml:space="preserve">isochrone - just a small part of it!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Once you have a good overlap, translate the difference between app and abs mag to distance to cluster using the magnitude formula.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Report- </w:t>
      </w:r>
      <w:r w:rsidDel="00000000" w:rsidR="00000000" w:rsidRPr="00000000">
        <w:rPr>
          <w:sz w:val="24"/>
          <w:szCs w:val="24"/>
          <w:rtl w:val="0"/>
        </w:rPr>
        <w:t xml:space="preserve">Start filling this ASAP: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https://www.overleaf.com/project/6585a03d1e06672beb908836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parts of Introduction are already filled to help you understand how to write the report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ev.oapd.inaf.it/cgi-bin/cmd" TargetMode="External"/><Relationship Id="rId7" Type="http://schemas.openxmlformats.org/officeDocument/2006/relationships/hyperlink" Target="https://www.overleaf.com/project/6585a03d1e06672beb9088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