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929F" w14:textId="58F1BC69" w:rsidR="00FB38CA" w:rsidRPr="006F3E29" w:rsidRDefault="00FB38CA" w:rsidP="00FB38CA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6F3E29">
        <w:rPr>
          <w:b/>
          <w:bCs/>
          <w:color w:val="FF0000"/>
          <w:sz w:val="32"/>
          <w:szCs w:val="32"/>
          <w:u w:val="single"/>
          <w:lang w:val="en-US"/>
        </w:rPr>
        <w:t>Freshco Hypermarket Capstone Report</w:t>
      </w:r>
    </w:p>
    <w:p w14:paraId="7DE5F158" w14:textId="7F410C80" w:rsidR="0051317C" w:rsidRPr="0051317C" w:rsidRDefault="00FB38CA" w:rsidP="0051317C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6F3E29">
        <w:rPr>
          <w:b/>
          <w:bCs/>
          <w:color w:val="000000" w:themeColor="text1"/>
          <w:sz w:val="24"/>
          <w:szCs w:val="24"/>
          <w:lang w:val="en-US"/>
        </w:rPr>
        <w:t>Order Level Analysis</w:t>
      </w:r>
    </w:p>
    <w:p w14:paraId="679D94BA" w14:textId="522BD001" w:rsidR="00FB38CA" w:rsidRPr="00647571" w:rsidRDefault="00FB38CA" w:rsidP="00FB38CA">
      <w:pPr>
        <w:pStyle w:val="ListParagraph"/>
        <w:numPr>
          <w:ilvl w:val="1"/>
          <w:numId w:val="4"/>
        </w:numPr>
        <w:rPr>
          <w:b/>
          <w:bCs/>
          <w:sz w:val="20"/>
          <w:szCs w:val="20"/>
          <w:u w:val="single"/>
          <w:lang w:val="en-US"/>
        </w:rPr>
      </w:pPr>
      <w:r w:rsidRPr="00647571">
        <w:rPr>
          <w:b/>
          <w:bCs/>
          <w:sz w:val="20"/>
          <w:szCs w:val="20"/>
          <w:u w:val="single"/>
          <w:lang w:val="en-US"/>
        </w:rPr>
        <w:t>Order Distribution at slot and delivery area level:</w:t>
      </w:r>
    </w:p>
    <w:p w14:paraId="6C4AD88C" w14:textId="77777777" w:rsidR="00FB38CA" w:rsidRDefault="00FB38CA" w:rsidP="00FB38CA">
      <w:pPr>
        <w:pStyle w:val="ListParagraph"/>
        <w:rPr>
          <w:sz w:val="20"/>
          <w:szCs w:val="20"/>
          <w:lang w:val="en-US"/>
        </w:rPr>
      </w:pPr>
    </w:p>
    <w:p w14:paraId="0DFBBD33" w14:textId="7956F118" w:rsidR="00E70C91" w:rsidRDefault="00FB38CA" w:rsidP="002712D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BEDD49" wp14:editId="5B10D431">
            <wp:extent cx="5989955" cy="3803601"/>
            <wp:effectExtent l="0" t="0" r="10795" b="6985"/>
            <wp:docPr id="9043092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7D99C0-900D-4783-89B2-753D90BBF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342947" w14:textId="77777777" w:rsidR="002712D3" w:rsidRPr="00647571" w:rsidRDefault="002712D3" w:rsidP="002712D3">
      <w:pPr>
        <w:pStyle w:val="ListParagraph"/>
        <w:rPr>
          <w:sz w:val="18"/>
          <w:szCs w:val="18"/>
          <w:lang w:val="en-US"/>
        </w:rPr>
      </w:pPr>
    </w:p>
    <w:p w14:paraId="2C0A79DA" w14:textId="5445EE78" w:rsidR="00FB38CA" w:rsidRPr="00647571" w:rsidRDefault="002712D3" w:rsidP="00FB38CA">
      <w:pPr>
        <w:pStyle w:val="ListParagraph"/>
        <w:numPr>
          <w:ilvl w:val="2"/>
          <w:numId w:val="4"/>
        </w:numPr>
        <w:rPr>
          <w:b/>
          <w:bCs/>
          <w:sz w:val="18"/>
          <w:szCs w:val="18"/>
          <w:lang w:val="en-US"/>
        </w:rPr>
      </w:pPr>
      <w:r w:rsidRPr="00647571">
        <w:rPr>
          <w:b/>
          <w:bCs/>
          <w:sz w:val="18"/>
          <w:szCs w:val="18"/>
          <w:lang w:val="en-US"/>
        </w:rPr>
        <w:t>Overall Order Distribution:</w:t>
      </w:r>
    </w:p>
    <w:p w14:paraId="695592EC" w14:textId="1FA03AE2" w:rsidR="002712D3" w:rsidRPr="00647571" w:rsidRDefault="002712D3" w:rsidP="002712D3">
      <w:pPr>
        <w:pStyle w:val="ListParagraph"/>
        <w:numPr>
          <w:ilvl w:val="3"/>
          <w:numId w:val="4"/>
        </w:numPr>
        <w:rPr>
          <w:sz w:val="18"/>
          <w:szCs w:val="18"/>
          <w:lang w:val="en-US"/>
        </w:rPr>
      </w:pPr>
      <w:r w:rsidRPr="00647571">
        <w:rPr>
          <w:sz w:val="18"/>
          <w:szCs w:val="18"/>
          <w:lang w:val="en-US"/>
        </w:rPr>
        <w:t xml:space="preserve">The total number of orders across all areas and slots is </w:t>
      </w:r>
      <w:r w:rsidRPr="00C57B59">
        <w:rPr>
          <w:sz w:val="18"/>
          <w:szCs w:val="18"/>
          <w:u w:val="single"/>
          <w:lang w:val="en-US"/>
        </w:rPr>
        <w:t>22,823</w:t>
      </w:r>
      <w:r w:rsidRPr="00647571">
        <w:rPr>
          <w:sz w:val="18"/>
          <w:szCs w:val="18"/>
          <w:lang w:val="en-US"/>
        </w:rPr>
        <w:t>.</w:t>
      </w:r>
    </w:p>
    <w:p w14:paraId="4BC2C476" w14:textId="40DE3703" w:rsidR="002712D3" w:rsidRPr="00647571" w:rsidRDefault="002712D3" w:rsidP="002712D3">
      <w:pPr>
        <w:pStyle w:val="ListParagraph"/>
        <w:numPr>
          <w:ilvl w:val="2"/>
          <w:numId w:val="4"/>
        </w:numPr>
        <w:rPr>
          <w:b/>
          <w:bCs/>
          <w:sz w:val="18"/>
          <w:szCs w:val="18"/>
          <w:lang w:val="en-US"/>
        </w:rPr>
      </w:pPr>
      <w:r w:rsidRPr="00647571">
        <w:rPr>
          <w:b/>
          <w:bCs/>
          <w:sz w:val="18"/>
          <w:szCs w:val="18"/>
          <w:lang w:val="en-US"/>
        </w:rPr>
        <w:t>Top Areas by Total Orders:</w:t>
      </w:r>
    </w:p>
    <w:p w14:paraId="6F1EFE98" w14:textId="47863882" w:rsidR="002712D3" w:rsidRPr="00647571" w:rsidRDefault="002712D3" w:rsidP="002712D3">
      <w:pPr>
        <w:pStyle w:val="ListParagraph"/>
        <w:numPr>
          <w:ilvl w:val="3"/>
          <w:numId w:val="4"/>
        </w:numPr>
        <w:rPr>
          <w:sz w:val="18"/>
          <w:szCs w:val="18"/>
          <w:lang w:val="en-US"/>
        </w:rPr>
      </w:pPr>
      <w:r w:rsidRPr="00C57B59">
        <w:rPr>
          <w:sz w:val="18"/>
          <w:szCs w:val="18"/>
          <w:u w:val="single"/>
          <w:lang w:val="en-US"/>
        </w:rPr>
        <w:t>HSR layout leads</w:t>
      </w:r>
      <w:r w:rsidRPr="00647571">
        <w:rPr>
          <w:sz w:val="18"/>
          <w:szCs w:val="18"/>
          <w:lang w:val="en-US"/>
        </w:rPr>
        <w:t xml:space="preserve"> with </w:t>
      </w:r>
      <w:r w:rsidRPr="00C57B59">
        <w:rPr>
          <w:sz w:val="18"/>
          <w:szCs w:val="18"/>
          <w:u w:val="single"/>
          <w:lang w:val="en-US"/>
        </w:rPr>
        <w:t>15,657</w:t>
      </w:r>
      <w:r w:rsidRPr="00647571">
        <w:rPr>
          <w:sz w:val="18"/>
          <w:szCs w:val="18"/>
          <w:lang w:val="en-US"/>
        </w:rPr>
        <w:t xml:space="preserve"> orders followed by </w:t>
      </w:r>
      <w:r w:rsidRPr="00C57B59">
        <w:rPr>
          <w:sz w:val="18"/>
          <w:szCs w:val="18"/>
          <w:u w:val="single"/>
          <w:lang w:val="en-US"/>
        </w:rPr>
        <w:t>ITI Layout</w:t>
      </w:r>
      <w:r w:rsidRPr="00647571">
        <w:rPr>
          <w:sz w:val="18"/>
          <w:szCs w:val="18"/>
          <w:lang w:val="en-US"/>
        </w:rPr>
        <w:t xml:space="preserve"> with </w:t>
      </w:r>
      <w:r w:rsidRPr="00C57B59">
        <w:rPr>
          <w:sz w:val="18"/>
          <w:szCs w:val="18"/>
          <w:u w:val="single"/>
          <w:lang w:val="en-US"/>
        </w:rPr>
        <w:t>3,946</w:t>
      </w:r>
      <w:r w:rsidRPr="00647571">
        <w:rPr>
          <w:sz w:val="18"/>
          <w:szCs w:val="18"/>
          <w:lang w:val="en-US"/>
        </w:rPr>
        <w:t xml:space="preserve"> orders and </w:t>
      </w:r>
      <w:r w:rsidRPr="00C57B59">
        <w:rPr>
          <w:sz w:val="18"/>
          <w:szCs w:val="18"/>
          <w:u w:val="single"/>
          <w:lang w:val="en-US"/>
        </w:rPr>
        <w:t>Harlur</w:t>
      </w:r>
      <w:r w:rsidRPr="00647571">
        <w:rPr>
          <w:sz w:val="18"/>
          <w:szCs w:val="18"/>
          <w:lang w:val="en-US"/>
        </w:rPr>
        <w:t xml:space="preserve"> with </w:t>
      </w:r>
      <w:r w:rsidRPr="00C57B59">
        <w:rPr>
          <w:sz w:val="18"/>
          <w:szCs w:val="18"/>
          <w:u w:val="single"/>
          <w:lang w:val="en-US"/>
        </w:rPr>
        <w:t>1,309</w:t>
      </w:r>
      <w:r w:rsidRPr="00647571">
        <w:rPr>
          <w:sz w:val="18"/>
          <w:szCs w:val="18"/>
          <w:lang w:val="en-US"/>
        </w:rPr>
        <w:t xml:space="preserve"> orders.</w:t>
      </w:r>
    </w:p>
    <w:p w14:paraId="05B072CC" w14:textId="0449FE00" w:rsidR="002712D3" w:rsidRPr="00647571" w:rsidRDefault="002712D3" w:rsidP="002712D3">
      <w:pPr>
        <w:pStyle w:val="ListParagraph"/>
        <w:numPr>
          <w:ilvl w:val="3"/>
          <w:numId w:val="4"/>
        </w:numPr>
        <w:rPr>
          <w:sz w:val="18"/>
          <w:szCs w:val="18"/>
          <w:lang w:val="en-US"/>
        </w:rPr>
      </w:pPr>
      <w:r w:rsidRPr="00647571">
        <w:rPr>
          <w:sz w:val="18"/>
          <w:szCs w:val="18"/>
          <w:lang w:val="en-US"/>
        </w:rPr>
        <w:t xml:space="preserve">The </w:t>
      </w:r>
      <w:r w:rsidRPr="00C57B59">
        <w:rPr>
          <w:sz w:val="18"/>
          <w:szCs w:val="18"/>
          <w:u w:val="single"/>
          <w:lang w:val="en-US"/>
        </w:rPr>
        <w:t>reason</w:t>
      </w:r>
      <w:r w:rsidRPr="00647571">
        <w:rPr>
          <w:sz w:val="18"/>
          <w:szCs w:val="18"/>
          <w:lang w:val="en-US"/>
        </w:rPr>
        <w:t xml:space="preserve"> behind the </w:t>
      </w:r>
      <w:r w:rsidRPr="00C57B59">
        <w:rPr>
          <w:sz w:val="18"/>
          <w:szCs w:val="18"/>
          <w:u w:val="single"/>
          <w:lang w:val="en-US"/>
        </w:rPr>
        <w:t>HSR layout leading</w:t>
      </w:r>
      <w:r w:rsidRPr="00647571">
        <w:rPr>
          <w:sz w:val="18"/>
          <w:szCs w:val="18"/>
          <w:lang w:val="en-US"/>
        </w:rPr>
        <w:t xml:space="preserve"> can be because the </w:t>
      </w:r>
      <w:r w:rsidRPr="00C57B59">
        <w:rPr>
          <w:sz w:val="18"/>
          <w:szCs w:val="18"/>
          <w:u w:val="single"/>
          <w:lang w:val="en-US"/>
        </w:rPr>
        <w:t>Order Pickup Geo</w:t>
      </w:r>
      <w:r w:rsidRPr="00647571">
        <w:rPr>
          <w:sz w:val="18"/>
          <w:szCs w:val="18"/>
          <w:lang w:val="en-US"/>
        </w:rPr>
        <w:t xml:space="preserve"> or the inventory is </w:t>
      </w:r>
      <w:r w:rsidRPr="00C57B59">
        <w:rPr>
          <w:sz w:val="18"/>
          <w:szCs w:val="18"/>
          <w:u w:val="single"/>
          <w:lang w:val="en-US"/>
        </w:rPr>
        <w:t>itself in the HSR Layout</w:t>
      </w:r>
      <w:r w:rsidR="00C57B59">
        <w:rPr>
          <w:sz w:val="18"/>
          <w:szCs w:val="18"/>
          <w:u w:val="single"/>
          <w:lang w:val="en-US"/>
        </w:rPr>
        <w:t>.</w:t>
      </w:r>
    </w:p>
    <w:p w14:paraId="5D577EB6" w14:textId="7E9ABB70" w:rsidR="002712D3" w:rsidRPr="00647571" w:rsidRDefault="002712D3" w:rsidP="002712D3">
      <w:pPr>
        <w:pStyle w:val="ListParagraph"/>
        <w:numPr>
          <w:ilvl w:val="2"/>
          <w:numId w:val="4"/>
        </w:numPr>
        <w:rPr>
          <w:b/>
          <w:bCs/>
          <w:sz w:val="18"/>
          <w:szCs w:val="18"/>
          <w:lang w:val="en-US"/>
        </w:rPr>
      </w:pPr>
      <w:r w:rsidRPr="00647571">
        <w:rPr>
          <w:b/>
          <w:bCs/>
          <w:sz w:val="18"/>
          <w:szCs w:val="18"/>
          <w:lang w:val="en-US"/>
        </w:rPr>
        <w:t>Time Slot Distribution:</w:t>
      </w:r>
    </w:p>
    <w:p w14:paraId="19EF4E77" w14:textId="77777777" w:rsidR="002712D3" w:rsidRPr="00647571" w:rsidRDefault="002712D3" w:rsidP="002712D3">
      <w:pPr>
        <w:pStyle w:val="ListParagraph"/>
        <w:numPr>
          <w:ilvl w:val="3"/>
          <w:numId w:val="4"/>
        </w:numPr>
        <w:rPr>
          <w:sz w:val="18"/>
          <w:szCs w:val="18"/>
          <w:lang w:val="en-US"/>
        </w:rPr>
      </w:pPr>
      <w:r w:rsidRPr="00C57B59">
        <w:rPr>
          <w:sz w:val="18"/>
          <w:szCs w:val="18"/>
          <w:u w:val="single"/>
          <w:lang w:val="en-US"/>
        </w:rPr>
        <w:t xml:space="preserve">Morning </w:t>
      </w:r>
      <w:r w:rsidRPr="00647571">
        <w:rPr>
          <w:sz w:val="18"/>
          <w:szCs w:val="18"/>
          <w:lang w:val="en-US"/>
        </w:rPr>
        <w:t xml:space="preserve">and </w:t>
      </w:r>
      <w:r w:rsidRPr="00C57B59">
        <w:rPr>
          <w:sz w:val="18"/>
          <w:szCs w:val="18"/>
          <w:u w:val="single"/>
          <w:lang w:val="en-US"/>
        </w:rPr>
        <w:t>Afternoon</w:t>
      </w:r>
      <w:r w:rsidRPr="00647571">
        <w:rPr>
          <w:sz w:val="18"/>
          <w:szCs w:val="18"/>
          <w:lang w:val="en-US"/>
        </w:rPr>
        <w:t xml:space="preserve"> slots are the busiest with </w:t>
      </w:r>
      <w:r w:rsidRPr="00C57B59">
        <w:rPr>
          <w:sz w:val="18"/>
          <w:szCs w:val="18"/>
          <w:u w:val="single"/>
          <w:lang w:val="en-US"/>
        </w:rPr>
        <w:t>5,389</w:t>
      </w:r>
      <w:r w:rsidRPr="00647571">
        <w:rPr>
          <w:sz w:val="18"/>
          <w:szCs w:val="18"/>
          <w:lang w:val="en-US"/>
        </w:rPr>
        <w:t xml:space="preserve"> and </w:t>
      </w:r>
      <w:r w:rsidRPr="00C57B59">
        <w:rPr>
          <w:sz w:val="18"/>
          <w:szCs w:val="18"/>
          <w:u w:val="single"/>
          <w:lang w:val="en-US"/>
        </w:rPr>
        <w:t>5,924</w:t>
      </w:r>
      <w:r w:rsidRPr="00647571">
        <w:rPr>
          <w:sz w:val="18"/>
          <w:szCs w:val="18"/>
          <w:lang w:val="en-US"/>
        </w:rPr>
        <w:t xml:space="preserve"> orders respectively.</w:t>
      </w:r>
    </w:p>
    <w:p w14:paraId="142EA0B1" w14:textId="55BFB502" w:rsidR="00717811" w:rsidRPr="00647571" w:rsidRDefault="00717811" w:rsidP="00717811">
      <w:pPr>
        <w:pStyle w:val="ListParagraph"/>
        <w:numPr>
          <w:ilvl w:val="2"/>
          <w:numId w:val="4"/>
        </w:numPr>
        <w:rPr>
          <w:b/>
          <w:bCs/>
          <w:sz w:val="18"/>
          <w:szCs w:val="18"/>
          <w:lang w:val="en-US"/>
        </w:rPr>
      </w:pPr>
      <w:r w:rsidRPr="00647571">
        <w:rPr>
          <w:b/>
          <w:bCs/>
          <w:sz w:val="18"/>
          <w:szCs w:val="18"/>
          <w:lang w:val="en-US"/>
        </w:rPr>
        <w:t>Area Specific Insights:</w:t>
      </w:r>
    </w:p>
    <w:p w14:paraId="4D4B4DF6" w14:textId="5F456359" w:rsidR="00717811" w:rsidRPr="00647571" w:rsidRDefault="00717811" w:rsidP="00717811">
      <w:pPr>
        <w:pStyle w:val="ListParagraph"/>
        <w:numPr>
          <w:ilvl w:val="3"/>
          <w:numId w:val="4"/>
        </w:numPr>
        <w:rPr>
          <w:b/>
          <w:bCs/>
          <w:sz w:val="18"/>
          <w:szCs w:val="18"/>
          <w:lang w:val="en-US"/>
        </w:rPr>
      </w:pPr>
      <w:r w:rsidRPr="00647571">
        <w:rPr>
          <w:sz w:val="18"/>
          <w:szCs w:val="18"/>
          <w:lang w:val="en-US"/>
        </w:rPr>
        <w:t>HSR layout and ITI Layout are the top areas for all slots.</w:t>
      </w:r>
    </w:p>
    <w:p w14:paraId="69686B0B" w14:textId="77777777" w:rsidR="00717811" w:rsidRPr="00647571" w:rsidRDefault="00717811" w:rsidP="00717811">
      <w:pPr>
        <w:pStyle w:val="ListParagraph"/>
        <w:numPr>
          <w:ilvl w:val="3"/>
          <w:numId w:val="4"/>
        </w:numPr>
        <w:rPr>
          <w:sz w:val="18"/>
          <w:szCs w:val="18"/>
          <w:lang w:val="en-US"/>
        </w:rPr>
      </w:pPr>
      <w:r w:rsidRPr="00647571">
        <w:rPr>
          <w:sz w:val="18"/>
          <w:szCs w:val="18"/>
          <w:lang w:val="en-US"/>
        </w:rPr>
        <w:t>Koramangala, Ejipura and Bellandur, Green Glen have relatively lower order counts across all slots.</w:t>
      </w:r>
    </w:p>
    <w:p w14:paraId="06B2D4CE" w14:textId="5932929F" w:rsidR="002712D3" w:rsidRPr="00647571" w:rsidRDefault="00717811" w:rsidP="00717811">
      <w:pPr>
        <w:pStyle w:val="ListParagraph"/>
        <w:numPr>
          <w:ilvl w:val="3"/>
          <w:numId w:val="4"/>
        </w:numPr>
        <w:rPr>
          <w:b/>
          <w:bCs/>
          <w:sz w:val="18"/>
          <w:szCs w:val="18"/>
          <w:lang w:val="en-US"/>
        </w:rPr>
      </w:pPr>
      <w:r w:rsidRPr="00647571">
        <w:rPr>
          <w:sz w:val="18"/>
          <w:szCs w:val="18"/>
          <w:lang w:val="en-US"/>
        </w:rPr>
        <w:t>Some areas like Bellandur - Off Sarjapur Road, BTM Stage 1, and BTM Stage 2 show a significant decrease in order counts during the Late-Night slot.</w:t>
      </w:r>
    </w:p>
    <w:p w14:paraId="353EC525" w14:textId="77777777" w:rsidR="00717811" w:rsidRPr="00717811" w:rsidRDefault="00717811" w:rsidP="00717811">
      <w:pPr>
        <w:pStyle w:val="ListParagraph"/>
        <w:ind w:left="1440"/>
        <w:rPr>
          <w:b/>
          <w:bCs/>
          <w:sz w:val="20"/>
          <w:szCs w:val="20"/>
          <w:lang w:val="en-US"/>
        </w:rPr>
      </w:pPr>
    </w:p>
    <w:p w14:paraId="36A04E45" w14:textId="56D02B25" w:rsidR="00717811" w:rsidRPr="00647571" w:rsidRDefault="00717811" w:rsidP="00717811">
      <w:pPr>
        <w:pStyle w:val="ListParagraph"/>
        <w:numPr>
          <w:ilvl w:val="1"/>
          <w:numId w:val="4"/>
        </w:numPr>
        <w:rPr>
          <w:b/>
          <w:bCs/>
          <w:sz w:val="20"/>
          <w:szCs w:val="20"/>
          <w:u w:val="single"/>
          <w:lang w:val="en-US"/>
        </w:rPr>
      </w:pPr>
      <w:r w:rsidRPr="00647571">
        <w:rPr>
          <w:b/>
          <w:bCs/>
          <w:sz w:val="20"/>
          <w:szCs w:val="20"/>
          <w:u w:val="single"/>
          <w:lang w:val="en-US"/>
        </w:rPr>
        <w:t>Areas having highest increase in monthly orders:</w:t>
      </w:r>
    </w:p>
    <w:p w14:paraId="18C61740" w14:textId="77777777" w:rsidR="00717811" w:rsidRPr="00717811" w:rsidRDefault="00717811" w:rsidP="00717811">
      <w:pPr>
        <w:pStyle w:val="ListParagraph"/>
        <w:rPr>
          <w:sz w:val="20"/>
          <w:szCs w:val="20"/>
          <w:lang w:val="en-US"/>
        </w:rPr>
      </w:pPr>
    </w:p>
    <w:p w14:paraId="5884E875" w14:textId="742906DE" w:rsidR="00C57B59" w:rsidRPr="00C57B59" w:rsidRDefault="00717811" w:rsidP="00C57B59">
      <w:pPr>
        <w:pStyle w:val="ListParagraph"/>
        <w:ind w:left="108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393903" wp14:editId="5FDD06AA">
            <wp:extent cx="5169535" cy="2180297"/>
            <wp:effectExtent l="0" t="0" r="12065" b="10795"/>
            <wp:docPr id="4170140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9CB41F-65F6-4593-A322-9A19C6FB0F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0F4979" w14:textId="0FF3ED5F" w:rsidR="00647571" w:rsidRPr="00C57B59" w:rsidRDefault="00647571" w:rsidP="00647571">
      <w:pPr>
        <w:pStyle w:val="ListParagraph"/>
        <w:numPr>
          <w:ilvl w:val="2"/>
          <w:numId w:val="4"/>
        </w:numPr>
        <w:rPr>
          <w:sz w:val="18"/>
          <w:szCs w:val="18"/>
          <w:lang w:val="en-US"/>
        </w:rPr>
      </w:pPr>
      <w:r w:rsidRPr="00C57B59">
        <w:rPr>
          <w:sz w:val="18"/>
          <w:szCs w:val="18"/>
          <w:lang w:val="en-US"/>
        </w:rPr>
        <w:t xml:space="preserve">From the above insight, considering the </w:t>
      </w:r>
      <w:r w:rsidRPr="00C57B59">
        <w:rPr>
          <w:sz w:val="18"/>
          <w:szCs w:val="18"/>
          <w:u w:val="single"/>
          <w:lang w:val="en-US"/>
        </w:rPr>
        <w:t>top 10 areas</w:t>
      </w:r>
      <w:r w:rsidRPr="00C57B59">
        <w:rPr>
          <w:sz w:val="18"/>
          <w:szCs w:val="18"/>
          <w:lang w:val="en-US"/>
        </w:rPr>
        <w:t xml:space="preserve"> by number of orders placed, </w:t>
      </w:r>
      <w:r w:rsidRPr="00C57B59">
        <w:rPr>
          <w:sz w:val="18"/>
          <w:szCs w:val="18"/>
          <w:u w:val="single"/>
          <w:lang w:val="en-US"/>
        </w:rPr>
        <w:t>HSR Layout and ITI Layout</w:t>
      </w:r>
      <w:r w:rsidRPr="00C57B59">
        <w:rPr>
          <w:sz w:val="18"/>
          <w:szCs w:val="18"/>
          <w:lang w:val="en-US"/>
        </w:rPr>
        <w:t xml:space="preserve"> have the </w:t>
      </w:r>
      <w:r w:rsidRPr="00C57B59">
        <w:rPr>
          <w:sz w:val="18"/>
          <w:szCs w:val="18"/>
          <w:u w:val="single"/>
          <w:lang w:val="en-US"/>
        </w:rPr>
        <w:t>highest increase</w:t>
      </w:r>
      <w:r w:rsidRPr="00C57B59">
        <w:rPr>
          <w:sz w:val="18"/>
          <w:szCs w:val="18"/>
          <w:lang w:val="en-US"/>
        </w:rPr>
        <w:t xml:space="preserve"> in </w:t>
      </w:r>
      <w:r w:rsidRPr="00C57B59">
        <w:rPr>
          <w:sz w:val="18"/>
          <w:szCs w:val="18"/>
          <w:u w:val="single"/>
          <w:lang w:val="en-US"/>
        </w:rPr>
        <w:t>monthly orders</w:t>
      </w:r>
      <w:r w:rsidRPr="00C57B59">
        <w:rPr>
          <w:sz w:val="18"/>
          <w:szCs w:val="18"/>
          <w:lang w:val="en-US"/>
        </w:rPr>
        <w:t>, which is between August and September.</w:t>
      </w:r>
    </w:p>
    <w:p w14:paraId="62CB6564" w14:textId="4CF388D2" w:rsidR="00647571" w:rsidRPr="001333CB" w:rsidRDefault="00647571" w:rsidP="00647571">
      <w:pPr>
        <w:pStyle w:val="ListParagraph"/>
        <w:numPr>
          <w:ilvl w:val="1"/>
          <w:numId w:val="4"/>
        </w:numPr>
        <w:rPr>
          <w:b/>
          <w:bCs/>
          <w:sz w:val="20"/>
          <w:szCs w:val="20"/>
          <w:u w:val="single"/>
          <w:lang w:val="en-US"/>
        </w:rPr>
      </w:pPr>
      <w:r w:rsidRPr="001333CB">
        <w:rPr>
          <w:b/>
          <w:bCs/>
          <w:sz w:val="20"/>
          <w:szCs w:val="20"/>
          <w:u w:val="single"/>
          <w:lang w:val="en-US"/>
        </w:rPr>
        <w:lastRenderedPageBreak/>
        <w:t>Delivery charges as a percentage of Product Amount:</w:t>
      </w:r>
    </w:p>
    <w:p w14:paraId="2CF51441" w14:textId="77777777" w:rsidR="00647571" w:rsidRDefault="00647571" w:rsidP="00647571">
      <w:pPr>
        <w:pStyle w:val="ListParagraph"/>
        <w:rPr>
          <w:sz w:val="20"/>
          <w:szCs w:val="20"/>
          <w:lang w:val="en-US"/>
        </w:rPr>
      </w:pPr>
    </w:p>
    <w:p w14:paraId="3F8D57C9" w14:textId="036874C0" w:rsidR="00647571" w:rsidRDefault="00970470" w:rsidP="00647571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9539CDA" wp14:editId="765356A7">
            <wp:extent cx="5721292" cy="2785110"/>
            <wp:effectExtent l="0" t="0" r="0" b="0"/>
            <wp:docPr id="17581328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7DE5AB-887C-44EE-B9AD-EEB599623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91A401" w14:textId="77777777" w:rsidR="00647571" w:rsidRDefault="00647571" w:rsidP="00647571">
      <w:pPr>
        <w:pStyle w:val="ListParagraph"/>
        <w:rPr>
          <w:sz w:val="20"/>
          <w:szCs w:val="20"/>
          <w:lang w:val="en-US"/>
        </w:rPr>
      </w:pPr>
    </w:p>
    <w:p w14:paraId="17D2B48C" w14:textId="68FCF8B4" w:rsidR="00C57B59" w:rsidRPr="00C57B59" w:rsidRDefault="00C57B59" w:rsidP="00C57B59">
      <w:pPr>
        <w:pStyle w:val="ListParagraph"/>
        <w:numPr>
          <w:ilvl w:val="2"/>
          <w:numId w:val="4"/>
        </w:numPr>
        <w:rPr>
          <w:sz w:val="18"/>
          <w:szCs w:val="18"/>
          <w:lang w:val="en-US"/>
        </w:rPr>
      </w:pPr>
      <w:r w:rsidRPr="00C57B59">
        <w:rPr>
          <w:sz w:val="18"/>
          <w:szCs w:val="18"/>
          <w:lang w:val="en-US"/>
        </w:rPr>
        <w:t xml:space="preserve">The overall delivery charges as a percentage of Product Amount were </w:t>
      </w:r>
      <w:r w:rsidRPr="00C57B59">
        <w:rPr>
          <w:sz w:val="18"/>
          <w:szCs w:val="18"/>
          <w:u w:val="single"/>
          <w:lang w:val="en-US"/>
        </w:rPr>
        <w:t>11.7%</w:t>
      </w:r>
      <w:r w:rsidRPr="00C57B59">
        <w:rPr>
          <w:sz w:val="18"/>
          <w:szCs w:val="18"/>
          <w:lang w:val="en-US"/>
        </w:rPr>
        <w:t>.</w:t>
      </w:r>
    </w:p>
    <w:p w14:paraId="1035D6B5" w14:textId="77777777" w:rsidR="00C57B59" w:rsidRDefault="00647571" w:rsidP="00647571">
      <w:pPr>
        <w:pStyle w:val="ListParagraph"/>
        <w:numPr>
          <w:ilvl w:val="2"/>
          <w:numId w:val="4"/>
        </w:numPr>
        <w:rPr>
          <w:sz w:val="18"/>
          <w:szCs w:val="18"/>
          <w:lang w:val="en-US"/>
        </w:rPr>
      </w:pPr>
      <w:r w:rsidRPr="00C57B59">
        <w:rPr>
          <w:sz w:val="18"/>
          <w:szCs w:val="18"/>
          <w:lang w:val="en-US"/>
        </w:rPr>
        <w:t xml:space="preserve">The </w:t>
      </w:r>
      <w:r w:rsidRPr="00C57B59">
        <w:rPr>
          <w:sz w:val="18"/>
          <w:szCs w:val="18"/>
          <w:u w:val="single"/>
          <w:lang w:val="en-US"/>
        </w:rPr>
        <w:t>delivery charges</w:t>
      </w:r>
      <w:r w:rsidRPr="00C57B59">
        <w:rPr>
          <w:sz w:val="18"/>
          <w:szCs w:val="18"/>
          <w:lang w:val="en-US"/>
        </w:rPr>
        <w:t xml:space="preserve"> were </w:t>
      </w:r>
      <w:r w:rsidRPr="00C57B59">
        <w:rPr>
          <w:sz w:val="18"/>
          <w:szCs w:val="18"/>
          <w:u w:val="single"/>
          <w:lang w:val="en-US"/>
        </w:rPr>
        <w:t>higher</w:t>
      </w:r>
      <w:r w:rsidRPr="00C57B59">
        <w:rPr>
          <w:sz w:val="18"/>
          <w:szCs w:val="18"/>
          <w:lang w:val="en-US"/>
        </w:rPr>
        <w:t xml:space="preserve"> during </w:t>
      </w:r>
      <w:r w:rsidRPr="00C57B59">
        <w:rPr>
          <w:sz w:val="18"/>
          <w:szCs w:val="18"/>
          <w:u w:val="single"/>
          <w:lang w:val="en-US"/>
        </w:rPr>
        <w:t>Late-Night</w:t>
      </w:r>
      <w:r w:rsidR="00C57B59">
        <w:rPr>
          <w:sz w:val="18"/>
          <w:szCs w:val="18"/>
          <w:lang w:val="en-US"/>
        </w:rPr>
        <w:t xml:space="preserve"> which were </w:t>
      </w:r>
      <w:r w:rsidR="00C57B59" w:rsidRPr="00C57B59">
        <w:rPr>
          <w:sz w:val="18"/>
          <w:szCs w:val="18"/>
          <w:u w:val="single"/>
          <w:lang w:val="en-US"/>
        </w:rPr>
        <w:t>19.8%</w:t>
      </w:r>
      <w:r w:rsidR="00C57B59">
        <w:rPr>
          <w:sz w:val="18"/>
          <w:szCs w:val="18"/>
          <w:lang w:val="en-US"/>
        </w:rPr>
        <w:t xml:space="preserve"> of the Product Amount.</w:t>
      </w:r>
    </w:p>
    <w:p w14:paraId="14F99A8F" w14:textId="3324A60F" w:rsidR="00647571" w:rsidRDefault="00C57B59" w:rsidP="00647571">
      <w:pPr>
        <w:pStyle w:val="ListParagraph"/>
        <w:numPr>
          <w:ilvl w:val="2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can be because of</w:t>
      </w:r>
      <w:r w:rsidRPr="00C57B5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the </w:t>
      </w:r>
      <w:r w:rsidRPr="00C57B59">
        <w:rPr>
          <w:sz w:val="18"/>
          <w:szCs w:val="18"/>
          <w:u w:val="single"/>
          <w:lang w:val="en-US"/>
        </w:rPr>
        <w:t>limited availability</w:t>
      </w:r>
      <w:r w:rsidRPr="00C57B59">
        <w:rPr>
          <w:sz w:val="18"/>
          <w:szCs w:val="18"/>
          <w:lang w:val="en-US"/>
        </w:rPr>
        <w:t xml:space="preserve"> of </w:t>
      </w:r>
      <w:r w:rsidRPr="00C57B59">
        <w:rPr>
          <w:sz w:val="18"/>
          <w:szCs w:val="18"/>
          <w:u w:val="single"/>
          <w:lang w:val="en-US"/>
        </w:rPr>
        <w:t>staff</w:t>
      </w:r>
      <w:r w:rsidRPr="00C57B5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during Late-Night.</w:t>
      </w:r>
    </w:p>
    <w:p w14:paraId="186B3374" w14:textId="77777777" w:rsidR="001333CB" w:rsidRDefault="001333CB" w:rsidP="001333CB">
      <w:pPr>
        <w:pStyle w:val="ListParagraph"/>
        <w:ind w:left="1080"/>
        <w:rPr>
          <w:sz w:val="18"/>
          <w:szCs w:val="18"/>
          <w:lang w:val="en-US"/>
        </w:rPr>
      </w:pPr>
    </w:p>
    <w:p w14:paraId="4D12083C" w14:textId="2BB606C3" w:rsidR="00FB38CA" w:rsidRDefault="001333CB" w:rsidP="00FB38CA">
      <w:pPr>
        <w:pStyle w:val="ListParagraph"/>
        <w:numPr>
          <w:ilvl w:val="1"/>
          <w:numId w:val="4"/>
        </w:numPr>
        <w:rPr>
          <w:b/>
          <w:bCs/>
          <w:sz w:val="20"/>
          <w:szCs w:val="20"/>
          <w:lang w:val="en-US"/>
        </w:rPr>
      </w:pPr>
      <w:r w:rsidRPr="003F6813">
        <w:rPr>
          <w:b/>
          <w:bCs/>
          <w:sz w:val="20"/>
          <w:szCs w:val="20"/>
          <w:u w:val="single"/>
          <w:lang w:val="en-US"/>
        </w:rPr>
        <w:t>Discount as a percentage of Product Amount</w:t>
      </w:r>
      <w:r w:rsidRPr="001333CB">
        <w:rPr>
          <w:b/>
          <w:bCs/>
          <w:sz w:val="20"/>
          <w:szCs w:val="20"/>
          <w:lang w:val="en-US"/>
        </w:rPr>
        <w:t>:</w:t>
      </w:r>
    </w:p>
    <w:p w14:paraId="61949D02" w14:textId="5A1753F6" w:rsidR="001333CB" w:rsidRDefault="001333CB" w:rsidP="001333CB">
      <w:pPr>
        <w:ind w:firstLine="72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8AEAFA9" wp14:editId="2E0DEFBA">
            <wp:extent cx="5763237" cy="2514600"/>
            <wp:effectExtent l="0" t="0" r="0" b="0"/>
            <wp:docPr id="1970078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F241D3-766A-42B2-AF35-F50120093A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DD418D" w14:textId="441AAE77" w:rsidR="00FB38CA" w:rsidRPr="001333CB" w:rsidRDefault="001333CB" w:rsidP="00FB38CA">
      <w:pPr>
        <w:pStyle w:val="ListParagraph"/>
        <w:numPr>
          <w:ilvl w:val="2"/>
          <w:numId w:val="7"/>
        </w:numPr>
        <w:rPr>
          <w:b/>
          <w:bCs/>
          <w:sz w:val="18"/>
          <w:szCs w:val="18"/>
          <w:lang w:val="en-US"/>
        </w:rPr>
      </w:pPr>
      <w:r w:rsidRPr="001333CB">
        <w:rPr>
          <w:sz w:val="18"/>
          <w:szCs w:val="18"/>
          <w:lang w:val="en-US"/>
        </w:rPr>
        <w:t xml:space="preserve">The </w:t>
      </w:r>
      <w:r w:rsidRPr="001333CB">
        <w:rPr>
          <w:sz w:val="18"/>
          <w:szCs w:val="18"/>
          <w:u w:val="single"/>
          <w:lang w:val="en-US"/>
        </w:rPr>
        <w:t>total discount</w:t>
      </w:r>
      <w:r w:rsidRPr="001333CB">
        <w:rPr>
          <w:sz w:val="18"/>
          <w:szCs w:val="18"/>
          <w:lang w:val="en-US"/>
        </w:rPr>
        <w:t xml:space="preserve"> as a percentage of Product Amount is </w:t>
      </w:r>
      <w:r w:rsidRPr="001333CB">
        <w:rPr>
          <w:sz w:val="18"/>
          <w:szCs w:val="18"/>
          <w:u w:val="single"/>
          <w:lang w:val="en-US"/>
        </w:rPr>
        <w:t>6.5%.</w:t>
      </w:r>
    </w:p>
    <w:p w14:paraId="26C81756" w14:textId="78B1F3D4" w:rsidR="001333CB" w:rsidRDefault="001333CB" w:rsidP="001333CB">
      <w:pPr>
        <w:pStyle w:val="ListParagraph"/>
        <w:numPr>
          <w:ilvl w:val="2"/>
          <w:numId w:val="7"/>
        </w:numPr>
        <w:rPr>
          <w:sz w:val="18"/>
          <w:szCs w:val="18"/>
          <w:lang w:val="en-US"/>
        </w:rPr>
      </w:pPr>
      <w:r w:rsidRPr="001333CB">
        <w:rPr>
          <w:sz w:val="18"/>
          <w:szCs w:val="18"/>
          <w:lang w:val="en-US"/>
        </w:rPr>
        <w:t xml:space="preserve">According to the insight above, </w:t>
      </w:r>
      <w:r w:rsidRPr="001333CB">
        <w:rPr>
          <w:sz w:val="18"/>
          <w:szCs w:val="18"/>
          <w:u w:val="single"/>
          <w:lang w:val="en-US"/>
        </w:rPr>
        <w:t>August</w:t>
      </w:r>
      <w:r w:rsidRPr="001333CB">
        <w:rPr>
          <w:sz w:val="18"/>
          <w:szCs w:val="18"/>
          <w:lang w:val="en-US"/>
        </w:rPr>
        <w:t xml:space="preserve"> had a </w:t>
      </w:r>
      <w:r w:rsidRPr="001333CB">
        <w:rPr>
          <w:sz w:val="18"/>
          <w:szCs w:val="18"/>
          <w:u w:val="single"/>
          <w:lang w:val="en-US"/>
        </w:rPr>
        <w:t>greater discount rate</w:t>
      </w:r>
      <w:r w:rsidRPr="001333CB">
        <w:rPr>
          <w:sz w:val="18"/>
          <w:szCs w:val="18"/>
          <w:lang w:val="en-US"/>
        </w:rPr>
        <w:t xml:space="preserve">; this could be because of </w:t>
      </w:r>
      <w:r w:rsidRPr="001333CB">
        <w:rPr>
          <w:sz w:val="18"/>
          <w:szCs w:val="18"/>
          <w:u w:val="single"/>
          <w:lang w:val="en-US"/>
        </w:rPr>
        <w:t>15</w:t>
      </w:r>
      <w:r w:rsidRPr="001333CB">
        <w:rPr>
          <w:sz w:val="18"/>
          <w:szCs w:val="18"/>
          <w:u w:val="single"/>
          <w:vertAlign w:val="superscript"/>
          <w:lang w:val="en-US"/>
        </w:rPr>
        <w:t>th</w:t>
      </w:r>
      <w:r w:rsidRPr="001333CB">
        <w:rPr>
          <w:sz w:val="18"/>
          <w:szCs w:val="18"/>
          <w:u w:val="single"/>
          <w:lang w:val="en-US"/>
        </w:rPr>
        <w:t xml:space="preserve"> Aug </w:t>
      </w:r>
      <w:r>
        <w:rPr>
          <w:sz w:val="18"/>
          <w:szCs w:val="18"/>
          <w:u w:val="single"/>
          <w:lang w:val="en-US"/>
        </w:rPr>
        <w:t xml:space="preserve">(Independence Day) and other festive season </w:t>
      </w:r>
      <w:r w:rsidRPr="001333CB">
        <w:rPr>
          <w:sz w:val="18"/>
          <w:szCs w:val="18"/>
          <w:u w:val="single"/>
          <w:lang w:val="en-US"/>
        </w:rPr>
        <w:t>offers</w:t>
      </w:r>
      <w:r w:rsidRPr="001333CB">
        <w:rPr>
          <w:sz w:val="18"/>
          <w:szCs w:val="18"/>
          <w:lang w:val="en-US"/>
        </w:rPr>
        <w:t>.</w:t>
      </w:r>
    </w:p>
    <w:p w14:paraId="306F01BF" w14:textId="62DF242E" w:rsidR="008B4BA7" w:rsidRDefault="006F3E29" w:rsidP="008B4BA7">
      <w:pPr>
        <w:pStyle w:val="ListParagraph"/>
        <w:numPr>
          <w:ilvl w:val="2"/>
          <w:numId w:val="7"/>
        </w:numPr>
        <w:rPr>
          <w:sz w:val="18"/>
          <w:szCs w:val="18"/>
          <w:lang w:val="en-US"/>
        </w:rPr>
      </w:pPr>
      <w:r w:rsidRPr="006F3E29">
        <w:rPr>
          <w:sz w:val="18"/>
          <w:szCs w:val="18"/>
          <w:lang w:val="en-US"/>
        </w:rPr>
        <w:t xml:space="preserve">The </w:t>
      </w:r>
      <w:r w:rsidRPr="006F3E29">
        <w:rPr>
          <w:sz w:val="18"/>
          <w:szCs w:val="18"/>
          <w:u w:val="single"/>
          <w:lang w:val="en-US"/>
        </w:rPr>
        <w:t>late-night</w:t>
      </w:r>
      <w:r w:rsidRPr="006F3E29">
        <w:rPr>
          <w:sz w:val="18"/>
          <w:szCs w:val="18"/>
          <w:lang w:val="en-US"/>
        </w:rPr>
        <w:t xml:space="preserve"> discount rate was rather </w:t>
      </w:r>
      <w:r w:rsidRPr="006F3E29">
        <w:rPr>
          <w:sz w:val="18"/>
          <w:szCs w:val="18"/>
          <w:u w:val="single"/>
          <w:lang w:val="en-US"/>
        </w:rPr>
        <w:t>low</w:t>
      </w:r>
      <w:r w:rsidRPr="006F3E29">
        <w:rPr>
          <w:sz w:val="18"/>
          <w:szCs w:val="18"/>
          <w:lang w:val="en-US"/>
        </w:rPr>
        <w:t xml:space="preserve">, at approximately </w:t>
      </w:r>
      <w:r w:rsidRPr="006F3E29">
        <w:rPr>
          <w:sz w:val="18"/>
          <w:szCs w:val="18"/>
          <w:u w:val="single"/>
          <w:lang w:val="en-US"/>
        </w:rPr>
        <w:t>3.5%</w:t>
      </w:r>
      <w:r w:rsidRPr="006F3E29">
        <w:rPr>
          <w:sz w:val="18"/>
          <w:szCs w:val="18"/>
          <w:lang w:val="en-US"/>
        </w:rPr>
        <w:t>.</w:t>
      </w:r>
    </w:p>
    <w:p w14:paraId="1E3D0F60" w14:textId="77777777" w:rsidR="008B4BA7" w:rsidRDefault="008B4BA7" w:rsidP="008B4BA7">
      <w:pPr>
        <w:rPr>
          <w:sz w:val="18"/>
          <w:szCs w:val="18"/>
          <w:lang w:val="en-US"/>
        </w:rPr>
      </w:pPr>
    </w:p>
    <w:p w14:paraId="21D67434" w14:textId="77777777" w:rsidR="008B4BA7" w:rsidRDefault="008B4BA7" w:rsidP="008B4BA7">
      <w:pPr>
        <w:rPr>
          <w:sz w:val="18"/>
          <w:szCs w:val="18"/>
          <w:lang w:val="en-US"/>
        </w:rPr>
      </w:pPr>
    </w:p>
    <w:p w14:paraId="6FF1E30A" w14:textId="77777777" w:rsidR="008B4BA7" w:rsidRDefault="008B4BA7" w:rsidP="008B4BA7">
      <w:pPr>
        <w:rPr>
          <w:sz w:val="18"/>
          <w:szCs w:val="18"/>
          <w:lang w:val="en-US"/>
        </w:rPr>
      </w:pPr>
    </w:p>
    <w:p w14:paraId="697A67C4" w14:textId="77777777" w:rsidR="008B4BA7" w:rsidRDefault="008B4BA7" w:rsidP="008B4BA7">
      <w:pPr>
        <w:rPr>
          <w:sz w:val="18"/>
          <w:szCs w:val="18"/>
          <w:lang w:val="en-US"/>
        </w:rPr>
      </w:pPr>
    </w:p>
    <w:p w14:paraId="4B8FEBA7" w14:textId="77777777" w:rsidR="008B4BA7" w:rsidRDefault="008B4BA7" w:rsidP="008B4BA7">
      <w:pPr>
        <w:rPr>
          <w:sz w:val="18"/>
          <w:szCs w:val="18"/>
          <w:lang w:val="en-US"/>
        </w:rPr>
      </w:pPr>
    </w:p>
    <w:p w14:paraId="7F901C2E" w14:textId="77777777" w:rsidR="008B4BA7" w:rsidRDefault="008B4BA7" w:rsidP="008B4BA7">
      <w:pPr>
        <w:rPr>
          <w:sz w:val="18"/>
          <w:szCs w:val="18"/>
          <w:lang w:val="en-US"/>
        </w:rPr>
      </w:pPr>
    </w:p>
    <w:p w14:paraId="573325D2" w14:textId="77777777" w:rsidR="008B4BA7" w:rsidRDefault="008B4BA7" w:rsidP="008B4BA7">
      <w:pPr>
        <w:rPr>
          <w:sz w:val="18"/>
          <w:szCs w:val="18"/>
          <w:lang w:val="en-US"/>
        </w:rPr>
      </w:pPr>
    </w:p>
    <w:p w14:paraId="72546FA6" w14:textId="3F182B11" w:rsidR="008B4BA7" w:rsidRDefault="008B4BA7" w:rsidP="008B4BA7">
      <w:pPr>
        <w:rPr>
          <w:sz w:val="18"/>
          <w:szCs w:val="18"/>
          <w:lang w:val="en-US"/>
        </w:rPr>
      </w:pPr>
    </w:p>
    <w:p w14:paraId="6BA8A64B" w14:textId="77777777" w:rsidR="00F65254" w:rsidRDefault="00F65254" w:rsidP="008B4BA7">
      <w:pPr>
        <w:rPr>
          <w:sz w:val="18"/>
          <w:szCs w:val="18"/>
          <w:lang w:val="en-US"/>
        </w:rPr>
      </w:pPr>
    </w:p>
    <w:p w14:paraId="7FAC1336" w14:textId="77777777" w:rsidR="008B4BA7" w:rsidRDefault="008B4BA7" w:rsidP="008B4BA7">
      <w:pPr>
        <w:rPr>
          <w:sz w:val="18"/>
          <w:szCs w:val="18"/>
          <w:lang w:val="en-US"/>
        </w:rPr>
      </w:pPr>
    </w:p>
    <w:p w14:paraId="506F4870" w14:textId="2F05EF9E" w:rsidR="0051317C" w:rsidRPr="0051317C" w:rsidRDefault="008B4BA7" w:rsidP="0051317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B4BA7">
        <w:rPr>
          <w:sz w:val="24"/>
          <w:szCs w:val="24"/>
          <w:lang w:val="en-US"/>
        </w:rPr>
        <w:t>Completion Rate Analysis</w:t>
      </w:r>
    </w:p>
    <w:p w14:paraId="6FD74F16" w14:textId="1F997515" w:rsidR="008B4BA7" w:rsidRDefault="008B4BA7" w:rsidP="008B4BA7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u w:val="single"/>
          <w:lang w:val="en-US"/>
        </w:rPr>
      </w:pPr>
      <w:r w:rsidRPr="008B4BA7">
        <w:rPr>
          <w:b/>
          <w:bCs/>
          <w:sz w:val="20"/>
          <w:szCs w:val="20"/>
          <w:u w:val="single"/>
          <w:lang w:val="en-US"/>
        </w:rPr>
        <w:t>Completion Rate by Slot in Relation to Day of Week:</w:t>
      </w:r>
    </w:p>
    <w:p w14:paraId="26FD925A" w14:textId="77777777" w:rsidR="007A2528" w:rsidRDefault="007A2528" w:rsidP="007A2528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055FAB6D" w14:textId="08449B5C" w:rsidR="007A2528" w:rsidRDefault="007A2528" w:rsidP="007A2528">
      <w:pPr>
        <w:pStyle w:val="ListParagraph"/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32F853DB" wp14:editId="6AAD39D1">
            <wp:extent cx="5306291" cy="2970530"/>
            <wp:effectExtent l="0" t="0" r="8890" b="1270"/>
            <wp:docPr id="8759217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538B3C-0A1F-45E1-B397-C926373130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62E71F" w14:textId="77777777" w:rsidR="007A2528" w:rsidRDefault="007A2528" w:rsidP="007A2528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4F871B00" w14:textId="2D9B995E" w:rsidR="007A2528" w:rsidRPr="003F6813" w:rsidRDefault="007A2528" w:rsidP="007A2528">
      <w:pPr>
        <w:pStyle w:val="ListParagraph"/>
        <w:numPr>
          <w:ilvl w:val="2"/>
          <w:numId w:val="7"/>
        </w:numPr>
        <w:rPr>
          <w:sz w:val="18"/>
          <w:szCs w:val="18"/>
          <w:lang w:val="en-US"/>
        </w:rPr>
      </w:pPr>
      <w:r w:rsidRPr="003F6813">
        <w:rPr>
          <w:sz w:val="18"/>
          <w:szCs w:val="18"/>
          <w:lang w:val="en-US"/>
        </w:rPr>
        <w:t xml:space="preserve">The Average </w:t>
      </w:r>
      <w:r w:rsidRPr="003F6813">
        <w:rPr>
          <w:sz w:val="18"/>
          <w:szCs w:val="18"/>
          <w:u w:val="single"/>
          <w:lang w:val="en-US"/>
        </w:rPr>
        <w:t>completion rate</w:t>
      </w:r>
      <w:r w:rsidRPr="003F6813">
        <w:rPr>
          <w:sz w:val="18"/>
          <w:szCs w:val="18"/>
          <w:lang w:val="en-US"/>
        </w:rPr>
        <w:t xml:space="preserve"> is </w:t>
      </w:r>
      <w:r w:rsidRPr="003F6813">
        <w:rPr>
          <w:sz w:val="18"/>
          <w:szCs w:val="18"/>
          <w:u w:val="single"/>
          <w:lang w:val="en-US"/>
        </w:rPr>
        <w:t>99.55%</w:t>
      </w:r>
      <w:r w:rsidRPr="003F6813">
        <w:rPr>
          <w:sz w:val="18"/>
          <w:szCs w:val="18"/>
          <w:lang w:val="en-US"/>
        </w:rPr>
        <w:t xml:space="preserve"> which is </w:t>
      </w:r>
      <w:r w:rsidRPr="003F6813">
        <w:rPr>
          <w:sz w:val="18"/>
          <w:szCs w:val="18"/>
          <w:u w:val="single"/>
          <w:lang w:val="en-US"/>
        </w:rPr>
        <w:t>quite high</w:t>
      </w:r>
      <w:r w:rsidRPr="003F6813">
        <w:rPr>
          <w:sz w:val="18"/>
          <w:szCs w:val="18"/>
          <w:lang w:val="en-US"/>
        </w:rPr>
        <w:t xml:space="preserve"> and indicates overall </w:t>
      </w:r>
      <w:r w:rsidRPr="003F6813">
        <w:rPr>
          <w:sz w:val="18"/>
          <w:szCs w:val="18"/>
          <w:u w:val="single"/>
          <w:lang w:val="en-US"/>
        </w:rPr>
        <w:t>good performance</w:t>
      </w:r>
      <w:r w:rsidRPr="003F6813">
        <w:rPr>
          <w:sz w:val="18"/>
          <w:szCs w:val="18"/>
          <w:lang w:val="en-US"/>
        </w:rPr>
        <w:t xml:space="preserve"> in completing deliveries across all time slots and days.</w:t>
      </w:r>
    </w:p>
    <w:p w14:paraId="44A7C85B" w14:textId="513B81A8" w:rsidR="007A2528" w:rsidRPr="003F6813" w:rsidRDefault="007A2528" w:rsidP="007A2528">
      <w:pPr>
        <w:pStyle w:val="ListParagraph"/>
        <w:numPr>
          <w:ilvl w:val="2"/>
          <w:numId w:val="7"/>
        </w:numPr>
        <w:rPr>
          <w:b/>
          <w:bCs/>
          <w:sz w:val="18"/>
          <w:szCs w:val="18"/>
          <w:lang w:val="en-US"/>
        </w:rPr>
      </w:pPr>
      <w:r w:rsidRPr="003F6813">
        <w:rPr>
          <w:b/>
          <w:bCs/>
          <w:sz w:val="18"/>
          <w:szCs w:val="18"/>
          <w:lang w:val="en-US"/>
        </w:rPr>
        <w:t xml:space="preserve">Patterns: </w:t>
      </w:r>
    </w:p>
    <w:p w14:paraId="15BA46F1" w14:textId="403E5BA9" w:rsidR="007A2528" w:rsidRPr="003F6813" w:rsidRDefault="007A2528" w:rsidP="007A2528">
      <w:pPr>
        <w:pStyle w:val="ListParagraph"/>
        <w:numPr>
          <w:ilvl w:val="3"/>
          <w:numId w:val="7"/>
        </w:numPr>
        <w:rPr>
          <w:b/>
          <w:bCs/>
          <w:sz w:val="18"/>
          <w:szCs w:val="18"/>
          <w:u w:val="single"/>
          <w:lang w:val="en-US"/>
        </w:rPr>
      </w:pPr>
      <w:r w:rsidRPr="003F6813">
        <w:rPr>
          <w:sz w:val="18"/>
          <w:szCs w:val="18"/>
          <w:u w:val="single"/>
          <w:lang w:val="en-US"/>
        </w:rPr>
        <w:t>Evening Advantage</w:t>
      </w:r>
      <w:r w:rsidRPr="003F6813">
        <w:rPr>
          <w:sz w:val="18"/>
          <w:szCs w:val="18"/>
          <w:lang w:val="en-US"/>
        </w:rPr>
        <w:t>: Deliveries during the Evening and Afternoon slots have the highest completion rates, suggesting that this slot is more efficient and reliable.</w:t>
      </w:r>
    </w:p>
    <w:p w14:paraId="0E2630A3" w14:textId="77777777" w:rsidR="007A2528" w:rsidRPr="003F6813" w:rsidRDefault="007A2528" w:rsidP="007A2528">
      <w:pPr>
        <w:pStyle w:val="ListParagraph"/>
        <w:numPr>
          <w:ilvl w:val="3"/>
          <w:numId w:val="7"/>
        </w:numPr>
        <w:rPr>
          <w:sz w:val="18"/>
          <w:szCs w:val="18"/>
          <w:lang w:val="en-US"/>
        </w:rPr>
      </w:pPr>
      <w:r w:rsidRPr="003F6813">
        <w:rPr>
          <w:sz w:val="18"/>
          <w:szCs w:val="18"/>
          <w:u w:val="single"/>
          <w:lang w:val="en-US"/>
        </w:rPr>
        <w:t>Weekend Challenges</w:t>
      </w:r>
      <w:r w:rsidRPr="003F6813">
        <w:rPr>
          <w:sz w:val="18"/>
          <w:szCs w:val="18"/>
          <w:lang w:val="en-US"/>
        </w:rPr>
        <w:t>: Late Night and Night slots on Saturdays have the lowest completion rates, indicating that weekends might present more challenges or require adjustments in delivery operations.</w:t>
      </w:r>
    </w:p>
    <w:p w14:paraId="5A5FE498" w14:textId="7C31F82B" w:rsidR="003F6813" w:rsidRDefault="00291EFF" w:rsidP="003F6813">
      <w:pPr>
        <w:pStyle w:val="ListParagraph"/>
        <w:numPr>
          <w:ilvl w:val="3"/>
          <w:numId w:val="7"/>
        </w:numPr>
        <w:rPr>
          <w:sz w:val="18"/>
          <w:szCs w:val="18"/>
          <w:lang w:val="en-US"/>
        </w:rPr>
      </w:pPr>
      <w:r w:rsidRPr="003F6813">
        <w:rPr>
          <w:sz w:val="18"/>
          <w:szCs w:val="18"/>
          <w:u w:val="single"/>
          <w:lang w:val="en-US"/>
        </w:rPr>
        <w:t>Weekday consistency</w:t>
      </w:r>
      <w:r w:rsidRPr="003F6813">
        <w:rPr>
          <w:sz w:val="18"/>
          <w:szCs w:val="18"/>
          <w:lang w:val="en-US"/>
        </w:rPr>
        <w:t>: Weekdays (Monday to Friday) generally show consistent completion rates across all slots, with minor variations.</w:t>
      </w:r>
    </w:p>
    <w:p w14:paraId="5333931B" w14:textId="77777777" w:rsidR="003F6813" w:rsidRPr="003F6813" w:rsidRDefault="003F6813" w:rsidP="003F6813">
      <w:pPr>
        <w:pStyle w:val="ListParagraph"/>
        <w:ind w:left="1440"/>
        <w:rPr>
          <w:sz w:val="18"/>
          <w:szCs w:val="18"/>
          <w:lang w:val="en-US"/>
        </w:rPr>
      </w:pPr>
    </w:p>
    <w:p w14:paraId="3B104252" w14:textId="6DB6581F" w:rsidR="003F6813" w:rsidRPr="003F6813" w:rsidRDefault="003F6813" w:rsidP="003F6813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u w:val="single"/>
          <w:lang w:val="en-US"/>
        </w:rPr>
      </w:pPr>
      <w:r w:rsidRPr="003F6813">
        <w:rPr>
          <w:b/>
          <w:bCs/>
          <w:sz w:val="20"/>
          <w:szCs w:val="20"/>
          <w:u w:val="single"/>
          <w:lang w:val="en-US"/>
        </w:rPr>
        <w:t>Completion Rate at Drop Area Level:</w:t>
      </w:r>
    </w:p>
    <w:p w14:paraId="77DB6A90" w14:textId="1E72E50E" w:rsidR="003F6813" w:rsidRDefault="003F6813" w:rsidP="003F6813">
      <w:pPr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C9FC4A" wp14:editId="02E17B29">
            <wp:extent cx="5855335" cy="2734811"/>
            <wp:effectExtent l="0" t="0" r="0" b="0"/>
            <wp:docPr id="6478209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FF038A-A5B6-4EE9-8264-805893411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661F98" w14:textId="4EB4291A" w:rsidR="003F6813" w:rsidRPr="00E938E2" w:rsidRDefault="00E938E2" w:rsidP="003F6813">
      <w:pPr>
        <w:pStyle w:val="ListParagraph"/>
        <w:numPr>
          <w:ilvl w:val="2"/>
          <w:numId w:val="7"/>
        </w:numPr>
        <w:rPr>
          <w:sz w:val="18"/>
          <w:szCs w:val="18"/>
          <w:lang w:val="en-US"/>
        </w:rPr>
      </w:pPr>
      <w:r w:rsidRPr="00E938E2">
        <w:rPr>
          <w:sz w:val="18"/>
          <w:szCs w:val="18"/>
          <w:lang w:val="en-US"/>
        </w:rPr>
        <w:t>High Completion Rates: Many drop areas have achieved 100% completion rate indicating excellent performance in these areas with all deliveries being completed successfully.</w:t>
      </w:r>
    </w:p>
    <w:p w14:paraId="5DABB09A" w14:textId="77777777" w:rsidR="00E938E2" w:rsidRPr="00E938E2" w:rsidRDefault="00E938E2" w:rsidP="003F6813">
      <w:pPr>
        <w:pStyle w:val="ListParagraph"/>
        <w:numPr>
          <w:ilvl w:val="2"/>
          <w:numId w:val="7"/>
        </w:numPr>
        <w:rPr>
          <w:sz w:val="18"/>
          <w:szCs w:val="18"/>
          <w:lang w:val="en-US"/>
        </w:rPr>
      </w:pPr>
      <w:r w:rsidRPr="00E938E2">
        <w:rPr>
          <w:sz w:val="18"/>
          <w:szCs w:val="18"/>
          <w:lang w:val="en-US"/>
        </w:rPr>
        <w:t xml:space="preserve">Areas with lower Completion Rates: </w:t>
      </w:r>
    </w:p>
    <w:p w14:paraId="546DD197" w14:textId="74D655EF" w:rsidR="00E938E2" w:rsidRPr="00E938E2" w:rsidRDefault="00E938E2" w:rsidP="00E938E2">
      <w:pPr>
        <w:pStyle w:val="ListParagraph"/>
        <w:numPr>
          <w:ilvl w:val="3"/>
          <w:numId w:val="7"/>
        </w:numPr>
        <w:rPr>
          <w:sz w:val="18"/>
          <w:szCs w:val="18"/>
          <w:lang w:val="en-US"/>
        </w:rPr>
      </w:pPr>
      <w:r w:rsidRPr="00E938E2">
        <w:rPr>
          <w:sz w:val="18"/>
          <w:szCs w:val="18"/>
          <w:lang w:val="en-US"/>
        </w:rPr>
        <w:t>Ares such as Cox Town and Whitefiled have 0% completion rate, indicating the need of improvement in delivery performance.</w:t>
      </w:r>
    </w:p>
    <w:p w14:paraId="1038BAA9" w14:textId="1DAF94D9" w:rsidR="00E938E2" w:rsidRPr="00E938E2" w:rsidRDefault="00E938E2" w:rsidP="00E938E2">
      <w:pPr>
        <w:pStyle w:val="ListParagraph"/>
        <w:numPr>
          <w:ilvl w:val="3"/>
          <w:numId w:val="7"/>
        </w:numPr>
        <w:rPr>
          <w:sz w:val="18"/>
          <w:szCs w:val="18"/>
          <w:lang w:val="en-US"/>
        </w:rPr>
      </w:pPr>
      <w:r w:rsidRPr="00E938E2">
        <w:rPr>
          <w:sz w:val="18"/>
          <w:szCs w:val="18"/>
          <w:lang w:val="en-US"/>
        </w:rPr>
        <w:t xml:space="preserve">Other areas – Bellandur-ETV, Domlur-EGL, Indiranagar, Marathahalli and Viveka Nagar have comparatively lower completion rate, where the delivery performance need to be improved. </w:t>
      </w:r>
    </w:p>
    <w:p w14:paraId="408E8030" w14:textId="135E98EE" w:rsidR="0051317C" w:rsidRPr="0051317C" w:rsidRDefault="00E938E2" w:rsidP="0051317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E938E2">
        <w:rPr>
          <w:b/>
          <w:bCs/>
          <w:sz w:val="24"/>
          <w:szCs w:val="24"/>
          <w:lang w:val="en-US"/>
        </w:rPr>
        <w:lastRenderedPageBreak/>
        <w:t>Customer Level Analysis:</w:t>
      </w:r>
    </w:p>
    <w:p w14:paraId="167946E8" w14:textId="527F8241" w:rsidR="00E938E2" w:rsidRDefault="00562535" w:rsidP="00E938E2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u w:val="single"/>
          <w:lang w:val="en-US"/>
        </w:rPr>
      </w:pPr>
      <w:r w:rsidRPr="00562535">
        <w:rPr>
          <w:b/>
          <w:bCs/>
          <w:sz w:val="20"/>
          <w:szCs w:val="20"/>
          <w:u w:val="single"/>
          <w:lang w:val="en-US"/>
        </w:rPr>
        <w:t>Aggregated Life Time Value (LTV) at Customer Acquisition source level:</w:t>
      </w:r>
    </w:p>
    <w:p w14:paraId="1733BF8F" w14:textId="77777777" w:rsidR="00562535" w:rsidRDefault="00562535" w:rsidP="00562535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530117F9" w14:textId="2DA3A10B" w:rsidR="00562535" w:rsidRDefault="00562535" w:rsidP="00562535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7965ED79" wp14:editId="4EBAFA48">
            <wp:extent cx="5659582" cy="2604135"/>
            <wp:effectExtent l="0" t="0" r="17780" b="5715"/>
            <wp:docPr id="18903834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3A9330-41C8-45EA-AA27-E0E308941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D0D14E" w14:textId="77777777" w:rsidR="00562535" w:rsidRDefault="00562535" w:rsidP="00562535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3C4CD822" w14:textId="46233BAB" w:rsidR="00562535" w:rsidRPr="0051317C" w:rsidRDefault="00562535" w:rsidP="00562535">
      <w:pPr>
        <w:pStyle w:val="ListParagraph"/>
        <w:numPr>
          <w:ilvl w:val="2"/>
          <w:numId w:val="9"/>
        </w:numPr>
        <w:rPr>
          <w:b/>
          <w:bCs/>
          <w:sz w:val="18"/>
          <w:szCs w:val="18"/>
          <w:lang w:val="en-US"/>
        </w:rPr>
      </w:pPr>
      <w:r w:rsidRPr="0051317C">
        <w:rPr>
          <w:b/>
          <w:bCs/>
          <w:sz w:val="18"/>
          <w:szCs w:val="18"/>
          <w:lang w:val="en-US"/>
        </w:rPr>
        <w:t>Digital Platforms Lead:</w:t>
      </w:r>
    </w:p>
    <w:p w14:paraId="5197C311" w14:textId="1D5F8253" w:rsidR="00562535" w:rsidRPr="0051317C" w:rsidRDefault="00562535" w:rsidP="00562535">
      <w:pPr>
        <w:pStyle w:val="ListParagraph"/>
        <w:numPr>
          <w:ilvl w:val="3"/>
          <w:numId w:val="9"/>
        </w:numPr>
        <w:rPr>
          <w:sz w:val="18"/>
          <w:szCs w:val="18"/>
          <w:lang w:val="en-US"/>
        </w:rPr>
      </w:pPr>
      <w:r w:rsidRPr="0051317C">
        <w:rPr>
          <w:sz w:val="18"/>
          <w:szCs w:val="18"/>
          <w:u w:val="single"/>
          <w:lang w:val="en-US"/>
        </w:rPr>
        <w:t>Snapchat</w:t>
      </w:r>
      <w:r w:rsidRPr="0051317C">
        <w:rPr>
          <w:sz w:val="18"/>
          <w:szCs w:val="18"/>
          <w:lang w:val="en-US"/>
        </w:rPr>
        <w:t xml:space="preserve">, </w:t>
      </w:r>
      <w:r w:rsidRPr="0051317C">
        <w:rPr>
          <w:sz w:val="18"/>
          <w:szCs w:val="18"/>
          <w:u w:val="single"/>
          <w:lang w:val="en-US"/>
        </w:rPr>
        <w:t>Google</w:t>
      </w:r>
      <w:r w:rsidRPr="0051317C">
        <w:rPr>
          <w:sz w:val="18"/>
          <w:szCs w:val="18"/>
          <w:lang w:val="en-US"/>
        </w:rPr>
        <w:t xml:space="preserve">, and </w:t>
      </w:r>
      <w:r w:rsidRPr="0051317C">
        <w:rPr>
          <w:sz w:val="18"/>
          <w:szCs w:val="18"/>
          <w:u w:val="single"/>
          <w:lang w:val="en-US"/>
        </w:rPr>
        <w:t>Facebook</w:t>
      </w:r>
      <w:r w:rsidRPr="0051317C">
        <w:rPr>
          <w:sz w:val="18"/>
          <w:szCs w:val="18"/>
          <w:lang w:val="en-US"/>
        </w:rPr>
        <w:t xml:space="preserve"> are the </w:t>
      </w:r>
      <w:r w:rsidRPr="0051317C">
        <w:rPr>
          <w:sz w:val="18"/>
          <w:szCs w:val="18"/>
          <w:u w:val="single"/>
          <w:lang w:val="en-US"/>
        </w:rPr>
        <w:t>top-performing sources</w:t>
      </w:r>
      <w:r w:rsidRPr="0051317C">
        <w:rPr>
          <w:sz w:val="18"/>
          <w:szCs w:val="18"/>
          <w:lang w:val="en-US"/>
        </w:rPr>
        <w:t xml:space="preserve"> in terms of average LTV with rupees </w:t>
      </w:r>
      <w:r w:rsidRPr="0051317C">
        <w:rPr>
          <w:sz w:val="18"/>
          <w:szCs w:val="18"/>
          <w:u w:val="single"/>
          <w:lang w:val="en-US"/>
        </w:rPr>
        <w:t>390.8</w:t>
      </w:r>
      <w:r w:rsidRPr="0051317C">
        <w:rPr>
          <w:sz w:val="18"/>
          <w:szCs w:val="18"/>
          <w:lang w:val="en-US"/>
        </w:rPr>
        <w:t xml:space="preserve">, </w:t>
      </w:r>
      <w:r w:rsidRPr="0051317C">
        <w:rPr>
          <w:sz w:val="18"/>
          <w:szCs w:val="18"/>
          <w:u w:val="single"/>
          <w:lang w:val="en-US"/>
        </w:rPr>
        <w:t>384.43</w:t>
      </w:r>
      <w:r w:rsidRPr="0051317C">
        <w:rPr>
          <w:sz w:val="18"/>
          <w:szCs w:val="18"/>
          <w:lang w:val="en-US"/>
        </w:rPr>
        <w:t xml:space="preserve">, </w:t>
      </w:r>
      <w:r w:rsidRPr="0051317C">
        <w:rPr>
          <w:sz w:val="18"/>
          <w:szCs w:val="18"/>
          <w:u w:val="single"/>
          <w:lang w:val="en-US"/>
        </w:rPr>
        <w:t>374.36</w:t>
      </w:r>
      <w:r w:rsidRPr="0051317C">
        <w:rPr>
          <w:sz w:val="18"/>
          <w:szCs w:val="18"/>
          <w:lang w:val="en-US"/>
        </w:rPr>
        <w:t xml:space="preserve"> respectively, indicating that </w:t>
      </w:r>
      <w:r w:rsidRPr="0051317C">
        <w:rPr>
          <w:sz w:val="18"/>
          <w:szCs w:val="18"/>
          <w:u w:val="single"/>
          <w:lang w:val="en-US"/>
        </w:rPr>
        <w:t>digital advertising and marketing</w:t>
      </w:r>
      <w:r w:rsidRPr="0051317C">
        <w:rPr>
          <w:sz w:val="18"/>
          <w:szCs w:val="18"/>
          <w:lang w:val="en-US"/>
        </w:rPr>
        <w:t xml:space="preserve"> efforts on these platforms are </w:t>
      </w:r>
      <w:r w:rsidRPr="0051317C">
        <w:rPr>
          <w:sz w:val="18"/>
          <w:szCs w:val="18"/>
          <w:u w:val="single"/>
          <w:lang w:val="en-US"/>
        </w:rPr>
        <w:t>effective</w:t>
      </w:r>
      <w:r w:rsidRPr="0051317C">
        <w:rPr>
          <w:sz w:val="18"/>
          <w:szCs w:val="18"/>
          <w:lang w:val="en-US"/>
        </w:rPr>
        <w:t xml:space="preserve"> in acquiring valuable customers.</w:t>
      </w:r>
    </w:p>
    <w:p w14:paraId="24D9B9FB" w14:textId="104E97BA" w:rsidR="00562535" w:rsidRPr="0051317C" w:rsidRDefault="00562535" w:rsidP="00562535">
      <w:pPr>
        <w:pStyle w:val="ListParagraph"/>
        <w:numPr>
          <w:ilvl w:val="2"/>
          <w:numId w:val="9"/>
        </w:numPr>
        <w:rPr>
          <w:b/>
          <w:bCs/>
          <w:sz w:val="18"/>
          <w:szCs w:val="18"/>
          <w:lang w:val="en-US"/>
        </w:rPr>
      </w:pPr>
      <w:r w:rsidRPr="0051317C">
        <w:rPr>
          <w:b/>
          <w:bCs/>
          <w:sz w:val="18"/>
          <w:szCs w:val="18"/>
          <w:lang w:val="en-US"/>
        </w:rPr>
        <w:t>Organic and Offline Performance:</w:t>
      </w:r>
    </w:p>
    <w:p w14:paraId="76F16E28" w14:textId="77777777" w:rsidR="00562535" w:rsidRPr="0051317C" w:rsidRDefault="00562535" w:rsidP="00562535">
      <w:pPr>
        <w:pStyle w:val="ListParagraph"/>
        <w:numPr>
          <w:ilvl w:val="3"/>
          <w:numId w:val="9"/>
        </w:numPr>
        <w:rPr>
          <w:sz w:val="18"/>
          <w:szCs w:val="18"/>
          <w:lang w:val="en-US"/>
        </w:rPr>
      </w:pPr>
      <w:r w:rsidRPr="00FE4377">
        <w:rPr>
          <w:sz w:val="18"/>
          <w:szCs w:val="18"/>
          <w:u w:val="single"/>
          <w:lang w:val="en-US"/>
        </w:rPr>
        <w:t>Offline Campaign</w:t>
      </w:r>
      <w:r w:rsidRPr="0051317C">
        <w:rPr>
          <w:sz w:val="18"/>
          <w:szCs w:val="18"/>
          <w:lang w:val="en-US"/>
        </w:rPr>
        <w:t xml:space="preserve"> and Organic sources </w:t>
      </w:r>
      <w:r w:rsidRPr="00FE4377">
        <w:rPr>
          <w:sz w:val="18"/>
          <w:szCs w:val="18"/>
          <w:u w:val="single"/>
          <w:lang w:val="en-US"/>
        </w:rPr>
        <w:t>perform</w:t>
      </w:r>
      <w:r w:rsidRPr="0051317C">
        <w:rPr>
          <w:sz w:val="18"/>
          <w:szCs w:val="18"/>
          <w:lang w:val="en-US"/>
        </w:rPr>
        <w:t xml:space="preserve"> around the </w:t>
      </w:r>
      <w:r w:rsidRPr="00FE4377">
        <w:rPr>
          <w:sz w:val="18"/>
          <w:szCs w:val="18"/>
          <w:u w:val="single"/>
          <w:lang w:val="en-US"/>
        </w:rPr>
        <w:t>average</w:t>
      </w:r>
      <w:r w:rsidRPr="0051317C">
        <w:rPr>
          <w:sz w:val="18"/>
          <w:szCs w:val="18"/>
          <w:lang w:val="en-US"/>
        </w:rPr>
        <w:t xml:space="preserve">, suggesting that traditional offline campaigns and organic channels (e.g., direct visits, word of mouth, referrals) are </w:t>
      </w:r>
      <w:r w:rsidRPr="00FE4377">
        <w:rPr>
          <w:sz w:val="18"/>
          <w:szCs w:val="18"/>
          <w:u w:val="single"/>
          <w:lang w:val="en-US"/>
        </w:rPr>
        <w:t>maintaining a steady performance</w:t>
      </w:r>
      <w:r w:rsidRPr="0051317C">
        <w:rPr>
          <w:sz w:val="18"/>
          <w:szCs w:val="18"/>
          <w:lang w:val="en-US"/>
        </w:rPr>
        <w:t xml:space="preserve"> in acquiring customers with average lifetime value.</w:t>
      </w:r>
    </w:p>
    <w:p w14:paraId="7943C5BF" w14:textId="1039B7C7" w:rsidR="00562535" w:rsidRPr="0051317C" w:rsidRDefault="00562535" w:rsidP="00562535">
      <w:pPr>
        <w:pStyle w:val="ListParagraph"/>
        <w:numPr>
          <w:ilvl w:val="2"/>
          <w:numId w:val="9"/>
        </w:numPr>
        <w:rPr>
          <w:b/>
          <w:bCs/>
          <w:sz w:val="18"/>
          <w:szCs w:val="18"/>
          <w:lang w:val="en-US"/>
        </w:rPr>
      </w:pPr>
      <w:r w:rsidRPr="0051317C">
        <w:rPr>
          <w:b/>
          <w:bCs/>
          <w:sz w:val="18"/>
          <w:szCs w:val="18"/>
          <w:lang w:val="en-US"/>
        </w:rPr>
        <w:t>Room for Improvement:</w:t>
      </w:r>
    </w:p>
    <w:p w14:paraId="2E10BCDB" w14:textId="64C2CB5A" w:rsidR="00562535" w:rsidRDefault="0051317C" w:rsidP="0051317C">
      <w:pPr>
        <w:pStyle w:val="ListParagraph"/>
        <w:numPr>
          <w:ilvl w:val="3"/>
          <w:numId w:val="9"/>
        </w:numPr>
        <w:rPr>
          <w:sz w:val="18"/>
          <w:szCs w:val="18"/>
          <w:lang w:val="en-US"/>
        </w:rPr>
      </w:pPr>
      <w:r w:rsidRPr="00FE4377">
        <w:rPr>
          <w:sz w:val="18"/>
          <w:szCs w:val="18"/>
          <w:u w:val="single"/>
          <w:lang w:val="en-US"/>
        </w:rPr>
        <w:t>Instagram</w:t>
      </w:r>
      <w:r w:rsidRPr="0051317C">
        <w:rPr>
          <w:sz w:val="18"/>
          <w:szCs w:val="18"/>
          <w:lang w:val="en-US"/>
        </w:rPr>
        <w:t xml:space="preserve"> has a slightly </w:t>
      </w:r>
      <w:r w:rsidRPr="00FE4377">
        <w:rPr>
          <w:sz w:val="18"/>
          <w:szCs w:val="18"/>
          <w:u w:val="single"/>
          <w:lang w:val="en-US"/>
        </w:rPr>
        <w:t>lower average LTV</w:t>
      </w:r>
      <w:r w:rsidRPr="0051317C">
        <w:rPr>
          <w:sz w:val="18"/>
          <w:szCs w:val="18"/>
          <w:lang w:val="en-US"/>
        </w:rPr>
        <w:t xml:space="preserve">, indicating potential </w:t>
      </w:r>
      <w:r w:rsidRPr="00FE4377">
        <w:rPr>
          <w:sz w:val="18"/>
          <w:szCs w:val="18"/>
          <w:u w:val="single"/>
          <w:lang w:val="en-US"/>
        </w:rPr>
        <w:t>areas for optimization</w:t>
      </w:r>
      <w:r w:rsidRPr="0051317C">
        <w:rPr>
          <w:sz w:val="18"/>
          <w:szCs w:val="18"/>
          <w:lang w:val="en-US"/>
        </w:rPr>
        <w:t xml:space="preserve"> in the marketing strategies targeting Instagram users to improve customer value over their lifetime.</w:t>
      </w:r>
    </w:p>
    <w:p w14:paraId="5F1A93BB" w14:textId="77777777" w:rsidR="00B67A49" w:rsidRDefault="00B67A49" w:rsidP="00B67A49">
      <w:pPr>
        <w:pStyle w:val="ListParagraph"/>
        <w:ind w:left="1440"/>
        <w:rPr>
          <w:sz w:val="18"/>
          <w:szCs w:val="18"/>
          <w:lang w:val="en-US"/>
        </w:rPr>
      </w:pPr>
    </w:p>
    <w:p w14:paraId="71132324" w14:textId="6B862822" w:rsidR="00E240F3" w:rsidRPr="00B67A49" w:rsidRDefault="00E240F3" w:rsidP="00E240F3">
      <w:pPr>
        <w:pStyle w:val="ListParagraph"/>
        <w:numPr>
          <w:ilvl w:val="1"/>
          <w:numId w:val="9"/>
        </w:numPr>
        <w:rPr>
          <w:b/>
          <w:bCs/>
          <w:sz w:val="20"/>
          <w:szCs w:val="20"/>
          <w:u w:val="single"/>
          <w:lang w:val="en-US"/>
        </w:rPr>
      </w:pPr>
      <w:r w:rsidRPr="00B67A49">
        <w:rPr>
          <w:b/>
          <w:bCs/>
          <w:sz w:val="20"/>
          <w:szCs w:val="20"/>
          <w:u w:val="single"/>
          <w:lang w:val="en-US"/>
        </w:rPr>
        <w:t>Aggregated LTV at Acquisition Month level:</w:t>
      </w:r>
    </w:p>
    <w:p w14:paraId="0522414B" w14:textId="0EAE384A" w:rsidR="00E240F3" w:rsidRDefault="00E240F3" w:rsidP="00E240F3">
      <w:pPr>
        <w:ind w:left="36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B225F5" wp14:editId="76208162">
            <wp:extent cx="5832764" cy="2708275"/>
            <wp:effectExtent l="0" t="0" r="15875" b="15875"/>
            <wp:docPr id="17365277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4D708D-C984-4FAC-B5A4-FD7AFA0546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C56753" w14:textId="2422A0FD" w:rsidR="00E240F3" w:rsidRPr="00B67A49" w:rsidRDefault="00E240F3" w:rsidP="00E240F3">
      <w:pPr>
        <w:pStyle w:val="ListParagraph"/>
        <w:numPr>
          <w:ilvl w:val="2"/>
          <w:numId w:val="10"/>
        </w:numPr>
        <w:rPr>
          <w:b/>
          <w:bCs/>
          <w:sz w:val="20"/>
          <w:szCs w:val="20"/>
          <w:lang w:val="en-US"/>
        </w:rPr>
      </w:pPr>
      <w:r w:rsidRPr="00FE4377">
        <w:rPr>
          <w:sz w:val="18"/>
          <w:szCs w:val="18"/>
          <w:u w:val="single"/>
          <w:lang w:val="en-US"/>
        </w:rPr>
        <w:t>January</w:t>
      </w:r>
      <w:r w:rsidRPr="00B67A49">
        <w:rPr>
          <w:sz w:val="18"/>
          <w:szCs w:val="18"/>
          <w:lang w:val="en-US"/>
        </w:rPr>
        <w:t xml:space="preserve"> has the </w:t>
      </w:r>
      <w:r w:rsidRPr="00FE4377">
        <w:rPr>
          <w:sz w:val="18"/>
          <w:szCs w:val="18"/>
          <w:u w:val="single"/>
          <w:lang w:val="en-US"/>
        </w:rPr>
        <w:t xml:space="preserve">highest average LTV of </w:t>
      </w:r>
      <w:r w:rsidR="009E3990" w:rsidRPr="00FE4377">
        <w:rPr>
          <w:rFonts w:cstheme="minorHAnsi"/>
          <w:sz w:val="18"/>
          <w:szCs w:val="18"/>
          <w:u w:val="single"/>
          <w:lang w:val="en-US"/>
        </w:rPr>
        <w:t>₹</w:t>
      </w:r>
      <w:r w:rsidR="00B67A49" w:rsidRPr="00FE4377">
        <w:rPr>
          <w:rFonts w:cstheme="minorHAnsi"/>
          <w:sz w:val="18"/>
          <w:szCs w:val="18"/>
          <w:u w:val="single"/>
          <w:lang w:val="en-US"/>
        </w:rPr>
        <w:t xml:space="preserve"> </w:t>
      </w:r>
      <w:r w:rsidRPr="00FE4377">
        <w:rPr>
          <w:sz w:val="18"/>
          <w:szCs w:val="18"/>
          <w:u w:val="single"/>
          <w:lang w:val="en-US"/>
        </w:rPr>
        <w:t>400.32</w:t>
      </w:r>
      <w:r w:rsidRPr="00B67A49">
        <w:rPr>
          <w:sz w:val="18"/>
          <w:szCs w:val="18"/>
          <w:lang w:val="en-US"/>
        </w:rPr>
        <w:t>, indicating customers acquired in January tend to have the highest lifetime value for the business.</w:t>
      </w:r>
      <w:r w:rsidR="00B67A49" w:rsidRPr="00B67A49">
        <w:rPr>
          <w:sz w:val="18"/>
          <w:szCs w:val="18"/>
          <w:lang w:val="en-US"/>
        </w:rPr>
        <w:t xml:space="preserve"> This can be </w:t>
      </w:r>
      <w:r w:rsidR="00B67A49">
        <w:rPr>
          <w:sz w:val="18"/>
          <w:szCs w:val="18"/>
          <w:lang w:val="en-US"/>
        </w:rPr>
        <w:t xml:space="preserve">due to </w:t>
      </w:r>
      <w:r w:rsidR="00B67A49" w:rsidRPr="00B67A49">
        <w:rPr>
          <w:sz w:val="18"/>
          <w:szCs w:val="18"/>
          <w:lang w:val="en-US"/>
        </w:rPr>
        <w:t xml:space="preserve">the </w:t>
      </w:r>
      <w:r w:rsidR="00B67A49" w:rsidRPr="00FE4377">
        <w:rPr>
          <w:sz w:val="18"/>
          <w:szCs w:val="18"/>
          <w:u w:val="single"/>
          <w:lang w:val="en-US"/>
        </w:rPr>
        <w:t>New Year celebrations</w:t>
      </w:r>
      <w:r w:rsidR="00FE4377" w:rsidRPr="00FE4377">
        <w:rPr>
          <w:sz w:val="18"/>
          <w:szCs w:val="18"/>
          <w:u w:val="single"/>
          <w:lang w:val="en-US"/>
        </w:rPr>
        <w:t xml:space="preserve"> and other festivals</w:t>
      </w:r>
      <w:r w:rsidR="00FE4377">
        <w:rPr>
          <w:sz w:val="18"/>
          <w:szCs w:val="18"/>
          <w:lang w:val="en-US"/>
        </w:rPr>
        <w:t>.</w:t>
      </w:r>
    </w:p>
    <w:p w14:paraId="3A8A0421" w14:textId="2FED3B9B" w:rsidR="009E3990" w:rsidRPr="00B67A49" w:rsidRDefault="00E240F3" w:rsidP="002625DF">
      <w:pPr>
        <w:pStyle w:val="ListParagraph"/>
        <w:numPr>
          <w:ilvl w:val="2"/>
          <w:numId w:val="10"/>
        </w:numPr>
        <w:rPr>
          <w:b/>
          <w:bCs/>
          <w:sz w:val="20"/>
          <w:szCs w:val="20"/>
          <w:lang w:val="en-US"/>
        </w:rPr>
      </w:pPr>
      <w:r w:rsidRPr="00FE4377">
        <w:rPr>
          <w:sz w:val="18"/>
          <w:szCs w:val="18"/>
          <w:u w:val="single"/>
          <w:lang w:val="en-US"/>
        </w:rPr>
        <w:t>September</w:t>
      </w:r>
      <w:r w:rsidRPr="00B67A49">
        <w:rPr>
          <w:sz w:val="18"/>
          <w:szCs w:val="18"/>
          <w:lang w:val="en-US"/>
        </w:rPr>
        <w:t xml:space="preserve"> has the </w:t>
      </w:r>
      <w:r w:rsidRPr="00FE4377">
        <w:rPr>
          <w:sz w:val="18"/>
          <w:szCs w:val="18"/>
          <w:u w:val="single"/>
          <w:lang w:val="en-US"/>
        </w:rPr>
        <w:t xml:space="preserve">lowest average LTV of </w:t>
      </w:r>
      <w:r w:rsidR="009E3990" w:rsidRPr="00FE4377">
        <w:rPr>
          <w:rFonts w:cstheme="minorHAnsi"/>
          <w:sz w:val="18"/>
          <w:szCs w:val="18"/>
          <w:u w:val="single"/>
          <w:lang w:val="en-US"/>
        </w:rPr>
        <w:t>₹</w:t>
      </w:r>
      <w:r w:rsidR="00B67A49" w:rsidRPr="00FE4377">
        <w:rPr>
          <w:rFonts w:cstheme="minorHAnsi"/>
          <w:sz w:val="18"/>
          <w:szCs w:val="18"/>
          <w:u w:val="single"/>
          <w:lang w:val="en-US"/>
        </w:rPr>
        <w:t xml:space="preserve"> </w:t>
      </w:r>
      <w:r w:rsidRPr="00FE4377">
        <w:rPr>
          <w:sz w:val="18"/>
          <w:szCs w:val="18"/>
          <w:u w:val="single"/>
          <w:lang w:val="en-US"/>
        </w:rPr>
        <w:t>292.23</w:t>
      </w:r>
      <w:r w:rsidR="009E3990" w:rsidRPr="00B67A49">
        <w:rPr>
          <w:sz w:val="18"/>
          <w:szCs w:val="18"/>
          <w:lang w:val="en-US"/>
        </w:rPr>
        <w:t>, which is significantly lower than the overall average.</w:t>
      </w:r>
    </w:p>
    <w:p w14:paraId="033F778F" w14:textId="2E441DAD" w:rsidR="00B67A49" w:rsidRPr="00B67A49" w:rsidRDefault="00B67A49" w:rsidP="002625DF">
      <w:pPr>
        <w:pStyle w:val="ListParagraph"/>
        <w:numPr>
          <w:ilvl w:val="2"/>
          <w:numId w:val="10"/>
        </w:numPr>
        <w:rPr>
          <w:sz w:val="18"/>
          <w:szCs w:val="18"/>
          <w:lang w:val="en-US"/>
        </w:rPr>
      </w:pPr>
      <w:r w:rsidRPr="00B67A49">
        <w:rPr>
          <w:sz w:val="18"/>
          <w:szCs w:val="18"/>
          <w:lang w:val="en-US"/>
        </w:rPr>
        <w:t>March and May have average LTVs above the overall Grand Total of ₹ 372.64, with values of ₹ 373.40 and ₹ 373.85 respectively. This suggests that customers acquired in these months also provide good value to the business over their lifetime</w:t>
      </w:r>
    </w:p>
    <w:p w14:paraId="5B848456" w14:textId="77777777" w:rsidR="00B67A49" w:rsidRDefault="00B67A49" w:rsidP="00B67A49">
      <w:pPr>
        <w:rPr>
          <w:b/>
          <w:bCs/>
          <w:sz w:val="20"/>
          <w:szCs w:val="20"/>
          <w:lang w:val="en-US"/>
        </w:rPr>
      </w:pPr>
    </w:p>
    <w:p w14:paraId="318EF273" w14:textId="77777777" w:rsidR="00B67A49" w:rsidRDefault="00B67A49" w:rsidP="00B67A49">
      <w:pPr>
        <w:rPr>
          <w:b/>
          <w:bCs/>
          <w:sz w:val="20"/>
          <w:szCs w:val="20"/>
          <w:lang w:val="en-US"/>
        </w:rPr>
      </w:pPr>
    </w:p>
    <w:p w14:paraId="68366EB0" w14:textId="77777777" w:rsidR="00B67A49" w:rsidRPr="00B67A49" w:rsidRDefault="00B67A49" w:rsidP="00B67A49">
      <w:pPr>
        <w:rPr>
          <w:b/>
          <w:bCs/>
          <w:sz w:val="20"/>
          <w:szCs w:val="20"/>
          <w:lang w:val="en-US"/>
        </w:rPr>
      </w:pPr>
    </w:p>
    <w:p w14:paraId="56ACD92B" w14:textId="77777777" w:rsidR="00B67A49" w:rsidRPr="00B67A49" w:rsidRDefault="00B67A49" w:rsidP="00B67A49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55415DD8" w14:textId="7F4AEBB8" w:rsidR="00B67A49" w:rsidRPr="00B67A49" w:rsidRDefault="00B67A49" w:rsidP="00B67A49">
      <w:pPr>
        <w:pStyle w:val="ListParagraph"/>
        <w:numPr>
          <w:ilvl w:val="1"/>
          <w:numId w:val="10"/>
        </w:numPr>
        <w:rPr>
          <w:b/>
          <w:bCs/>
          <w:sz w:val="20"/>
          <w:szCs w:val="20"/>
          <w:u w:val="single"/>
          <w:lang w:val="en-US"/>
        </w:rPr>
      </w:pPr>
      <w:r w:rsidRPr="00B67A49">
        <w:rPr>
          <w:b/>
          <w:bCs/>
          <w:sz w:val="20"/>
          <w:szCs w:val="20"/>
          <w:u w:val="single"/>
          <w:lang w:val="en-US"/>
        </w:rPr>
        <w:t>Average Revenue per Order at Acquisition source level:</w:t>
      </w:r>
    </w:p>
    <w:p w14:paraId="264FE74A" w14:textId="6AC6370A" w:rsidR="00B67A49" w:rsidRDefault="00B67A49" w:rsidP="00B67A49">
      <w:pPr>
        <w:ind w:left="36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13A5F09" wp14:editId="581075A6">
            <wp:extent cx="5721927" cy="2673350"/>
            <wp:effectExtent l="0" t="0" r="12700" b="12700"/>
            <wp:docPr id="20910872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45DD8F-2F84-4FE5-BDF0-E6A8D31915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924FDD" w14:textId="58B8361B" w:rsidR="00B67A49" w:rsidRDefault="00B67A49" w:rsidP="00B67A49">
      <w:pPr>
        <w:pStyle w:val="ListParagraph"/>
        <w:numPr>
          <w:ilvl w:val="2"/>
          <w:numId w:val="11"/>
        </w:numPr>
        <w:rPr>
          <w:b/>
          <w:bCs/>
          <w:sz w:val="20"/>
          <w:szCs w:val="20"/>
          <w:lang w:val="en-US"/>
        </w:rPr>
      </w:pPr>
      <w:r w:rsidRPr="00B67A49">
        <w:rPr>
          <w:b/>
          <w:bCs/>
          <w:sz w:val="20"/>
          <w:szCs w:val="20"/>
          <w:lang w:val="en-US"/>
        </w:rPr>
        <w:t>Digital Platforms Leading Revenue:</w:t>
      </w:r>
    </w:p>
    <w:p w14:paraId="671D2E13" w14:textId="23AD66A1" w:rsidR="00B67A49" w:rsidRPr="00B67A49" w:rsidRDefault="00B67A49" w:rsidP="00B67A49">
      <w:pPr>
        <w:pStyle w:val="ListParagraph"/>
        <w:numPr>
          <w:ilvl w:val="3"/>
          <w:numId w:val="11"/>
        </w:numPr>
        <w:rPr>
          <w:sz w:val="20"/>
          <w:szCs w:val="20"/>
          <w:lang w:val="en-US"/>
        </w:rPr>
      </w:pPr>
      <w:r w:rsidRPr="00FE4377">
        <w:rPr>
          <w:sz w:val="20"/>
          <w:szCs w:val="20"/>
          <w:u w:val="single"/>
          <w:lang w:val="en-US"/>
        </w:rPr>
        <w:t>Snapchat, Google, and Facebook</w:t>
      </w:r>
      <w:r w:rsidRPr="00B67A49">
        <w:rPr>
          <w:sz w:val="20"/>
          <w:szCs w:val="20"/>
          <w:lang w:val="en-US"/>
        </w:rPr>
        <w:t xml:space="preserve"> are the </w:t>
      </w:r>
      <w:r w:rsidRPr="00FE4377">
        <w:rPr>
          <w:sz w:val="20"/>
          <w:szCs w:val="20"/>
          <w:u w:val="single"/>
          <w:lang w:val="en-US"/>
        </w:rPr>
        <w:t>top revenue-generating sources</w:t>
      </w:r>
      <w:r w:rsidRPr="00B67A49">
        <w:rPr>
          <w:sz w:val="20"/>
          <w:szCs w:val="20"/>
          <w:lang w:val="en-US"/>
        </w:rPr>
        <w:t xml:space="preserve">, highlighting the </w:t>
      </w:r>
      <w:r w:rsidRPr="00FE4377">
        <w:rPr>
          <w:sz w:val="20"/>
          <w:szCs w:val="20"/>
          <w:u w:val="single"/>
          <w:lang w:val="en-US"/>
        </w:rPr>
        <w:t>effectiveness</w:t>
      </w:r>
      <w:r w:rsidRPr="00B67A49">
        <w:rPr>
          <w:sz w:val="20"/>
          <w:szCs w:val="20"/>
          <w:lang w:val="en-US"/>
        </w:rPr>
        <w:t xml:space="preserve"> of </w:t>
      </w:r>
      <w:r w:rsidRPr="00FE4377">
        <w:rPr>
          <w:sz w:val="20"/>
          <w:szCs w:val="20"/>
          <w:u w:val="single"/>
          <w:lang w:val="en-US"/>
        </w:rPr>
        <w:t>digital advertising</w:t>
      </w:r>
      <w:r w:rsidRPr="00B67A49">
        <w:rPr>
          <w:sz w:val="20"/>
          <w:szCs w:val="20"/>
          <w:lang w:val="en-US"/>
        </w:rPr>
        <w:t xml:space="preserve"> and </w:t>
      </w:r>
      <w:r w:rsidRPr="00FE4377">
        <w:rPr>
          <w:sz w:val="20"/>
          <w:szCs w:val="20"/>
          <w:u w:val="single"/>
          <w:lang w:val="en-US"/>
        </w:rPr>
        <w:t>marketing</w:t>
      </w:r>
      <w:r w:rsidRPr="00B67A49">
        <w:rPr>
          <w:sz w:val="20"/>
          <w:szCs w:val="20"/>
          <w:lang w:val="en-US"/>
        </w:rPr>
        <w:t xml:space="preserve"> efforts on these platforms in not only acquiring valuable customers but also generating higher revenues.</w:t>
      </w:r>
    </w:p>
    <w:p w14:paraId="1068D1A1" w14:textId="673C19DC" w:rsidR="00B67A49" w:rsidRDefault="00B67A49" w:rsidP="00B67A49">
      <w:pPr>
        <w:pStyle w:val="ListParagraph"/>
        <w:numPr>
          <w:ilvl w:val="2"/>
          <w:numId w:val="11"/>
        </w:numPr>
        <w:rPr>
          <w:b/>
          <w:bCs/>
          <w:sz w:val="20"/>
          <w:szCs w:val="20"/>
          <w:lang w:val="en-US"/>
        </w:rPr>
      </w:pPr>
      <w:r w:rsidRPr="00B67A49">
        <w:rPr>
          <w:b/>
          <w:bCs/>
          <w:sz w:val="20"/>
          <w:szCs w:val="20"/>
          <w:lang w:val="en-US"/>
        </w:rPr>
        <w:t>Offline and Organic Revenue Performance:</w:t>
      </w:r>
    </w:p>
    <w:p w14:paraId="5C2FC2B1" w14:textId="5659CE36" w:rsidR="00B67A49" w:rsidRPr="00B67A49" w:rsidRDefault="00B67A49" w:rsidP="00B67A49">
      <w:pPr>
        <w:pStyle w:val="ListParagraph"/>
        <w:numPr>
          <w:ilvl w:val="3"/>
          <w:numId w:val="11"/>
        </w:numPr>
        <w:rPr>
          <w:sz w:val="20"/>
          <w:szCs w:val="20"/>
          <w:lang w:val="en-US"/>
        </w:rPr>
      </w:pPr>
      <w:r w:rsidRPr="00FE4377">
        <w:rPr>
          <w:sz w:val="20"/>
          <w:szCs w:val="20"/>
          <w:u w:val="single"/>
          <w:lang w:val="en-US"/>
        </w:rPr>
        <w:t>Offline Campaign and Organic</w:t>
      </w:r>
      <w:r w:rsidRPr="00B67A49">
        <w:rPr>
          <w:sz w:val="20"/>
          <w:szCs w:val="20"/>
          <w:lang w:val="en-US"/>
        </w:rPr>
        <w:t xml:space="preserve"> sources perform around the </w:t>
      </w:r>
      <w:r w:rsidRPr="00FE4377">
        <w:rPr>
          <w:sz w:val="20"/>
          <w:szCs w:val="20"/>
          <w:u w:val="single"/>
          <w:lang w:val="en-US"/>
        </w:rPr>
        <w:t>average</w:t>
      </w:r>
      <w:r w:rsidRPr="00B67A49">
        <w:rPr>
          <w:sz w:val="20"/>
          <w:szCs w:val="20"/>
          <w:lang w:val="en-US"/>
        </w:rPr>
        <w:t xml:space="preserve"> in terms of revenue, suggesting that traditional offline campaigns and organic channels are </w:t>
      </w:r>
      <w:r w:rsidRPr="00FE4377">
        <w:rPr>
          <w:sz w:val="20"/>
          <w:szCs w:val="20"/>
          <w:u w:val="single"/>
          <w:lang w:val="en-US"/>
        </w:rPr>
        <w:t>maintaining a steady revenue</w:t>
      </w:r>
      <w:r w:rsidRPr="00B67A49">
        <w:rPr>
          <w:sz w:val="20"/>
          <w:szCs w:val="20"/>
          <w:lang w:val="en-US"/>
        </w:rPr>
        <w:t xml:space="preserve"> contribution to the business</w:t>
      </w:r>
      <w:r>
        <w:rPr>
          <w:sz w:val="20"/>
          <w:szCs w:val="20"/>
          <w:lang w:val="en-US"/>
        </w:rPr>
        <w:t>.</w:t>
      </w:r>
    </w:p>
    <w:p w14:paraId="2B3E7E9E" w14:textId="67C71734" w:rsidR="00B67A49" w:rsidRDefault="00B67A49" w:rsidP="00B67A49">
      <w:pPr>
        <w:pStyle w:val="ListParagraph"/>
        <w:numPr>
          <w:ilvl w:val="2"/>
          <w:numId w:val="11"/>
        </w:numPr>
        <w:rPr>
          <w:b/>
          <w:bCs/>
          <w:sz w:val="20"/>
          <w:szCs w:val="20"/>
          <w:lang w:val="en-US"/>
        </w:rPr>
      </w:pPr>
      <w:r w:rsidRPr="00B67A49">
        <w:rPr>
          <w:b/>
          <w:bCs/>
          <w:sz w:val="20"/>
          <w:szCs w:val="20"/>
          <w:lang w:val="en-US"/>
        </w:rPr>
        <w:t>Instagram Revenue Potential:</w:t>
      </w:r>
    </w:p>
    <w:p w14:paraId="37A85045" w14:textId="77777777" w:rsidR="00B67A49" w:rsidRDefault="00B67A49" w:rsidP="00B67A49">
      <w:pPr>
        <w:pStyle w:val="ListParagraph"/>
        <w:numPr>
          <w:ilvl w:val="3"/>
          <w:numId w:val="11"/>
        </w:numPr>
        <w:rPr>
          <w:sz w:val="20"/>
          <w:szCs w:val="20"/>
          <w:lang w:val="en-US"/>
        </w:rPr>
      </w:pPr>
      <w:r w:rsidRPr="00FE4377">
        <w:rPr>
          <w:sz w:val="20"/>
          <w:szCs w:val="20"/>
          <w:u w:val="single"/>
          <w:lang w:val="en-US"/>
        </w:rPr>
        <w:t>Instagram</w:t>
      </w:r>
      <w:r w:rsidRPr="00B67A49">
        <w:rPr>
          <w:sz w:val="20"/>
          <w:szCs w:val="20"/>
          <w:lang w:val="en-US"/>
        </w:rPr>
        <w:t xml:space="preserve"> has a slightly </w:t>
      </w:r>
      <w:r w:rsidRPr="00FE4377">
        <w:rPr>
          <w:sz w:val="20"/>
          <w:szCs w:val="20"/>
          <w:u w:val="single"/>
          <w:lang w:val="en-US"/>
        </w:rPr>
        <w:t>lower average revenue</w:t>
      </w:r>
      <w:r w:rsidRPr="00B67A49">
        <w:rPr>
          <w:sz w:val="20"/>
          <w:szCs w:val="20"/>
          <w:lang w:val="en-US"/>
        </w:rPr>
        <w:t>, indicating potential areas for optimization in the marketing strategies targeting Instagram users to increase revenue generation.</w:t>
      </w:r>
    </w:p>
    <w:p w14:paraId="6C9DC174" w14:textId="3890D70F" w:rsidR="00B67A49" w:rsidRDefault="00B67A49" w:rsidP="00B67A49">
      <w:pPr>
        <w:pStyle w:val="ListParagraph"/>
        <w:ind w:left="1440"/>
        <w:rPr>
          <w:sz w:val="20"/>
          <w:szCs w:val="20"/>
          <w:lang w:val="en-US"/>
        </w:rPr>
      </w:pPr>
    </w:p>
    <w:p w14:paraId="695FF644" w14:textId="19A3CC98" w:rsidR="00B67A49" w:rsidRDefault="007F38FC" w:rsidP="007F38FC">
      <w:pPr>
        <w:pStyle w:val="ListParagraph"/>
        <w:numPr>
          <w:ilvl w:val="1"/>
          <w:numId w:val="11"/>
        </w:num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Order Rating across slots, number of items placed, delivery charges and discount</w:t>
      </w:r>
      <w:r w:rsidR="00B67A49" w:rsidRPr="00B67A49">
        <w:rPr>
          <w:b/>
          <w:bCs/>
          <w:sz w:val="20"/>
          <w:szCs w:val="20"/>
          <w:u w:val="single"/>
          <w:lang w:val="en-US"/>
        </w:rPr>
        <w:t>:</w:t>
      </w:r>
    </w:p>
    <w:p w14:paraId="019CB6F7" w14:textId="3D57D1EE" w:rsidR="007F38FC" w:rsidRDefault="007F38FC" w:rsidP="007F38FC">
      <w:pPr>
        <w:ind w:left="360"/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337B8B4D" wp14:editId="0A7E549F">
            <wp:extent cx="3124200" cy="2043430"/>
            <wp:effectExtent l="0" t="0" r="0" b="13970"/>
            <wp:docPr id="21254969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943A47-D5F7-437E-B1E6-86EC47397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D6A67" wp14:editId="2B812025">
            <wp:extent cx="3103418" cy="2050126"/>
            <wp:effectExtent l="0" t="0" r="1905" b="7620"/>
            <wp:docPr id="8806254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E3EFC5-5668-49DA-A79D-1C64F0578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67D4393" w14:textId="221DD49C" w:rsidR="007F38FC" w:rsidRPr="008D5915" w:rsidRDefault="007F38FC" w:rsidP="007F38FC">
      <w:pPr>
        <w:pStyle w:val="ListParagraph"/>
        <w:numPr>
          <w:ilvl w:val="2"/>
          <w:numId w:val="12"/>
        </w:numPr>
        <w:rPr>
          <w:b/>
          <w:bCs/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t>Order Rating against slot:</w:t>
      </w:r>
    </w:p>
    <w:p w14:paraId="51EC23BC" w14:textId="5F0E7BE0" w:rsidR="007F38FC" w:rsidRPr="008D5915" w:rsidRDefault="007F38FC" w:rsidP="007F38FC">
      <w:pPr>
        <w:pStyle w:val="ListParagraph"/>
        <w:numPr>
          <w:ilvl w:val="3"/>
          <w:numId w:val="12"/>
        </w:numPr>
        <w:rPr>
          <w:b/>
          <w:bCs/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t>Consistent Customer Satisfaction:</w:t>
      </w:r>
    </w:p>
    <w:p w14:paraId="7B5CCF78" w14:textId="17A65564" w:rsidR="007F38FC" w:rsidRPr="008D5915" w:rsidRDefault="007F38FC" w:rsidP="007F38FC">
      <w:pPr>
        <w:pStyle w:val="ListParagraph"/>
        <w:numPr>
          <w:ilvl w:val="4"/>
          <w:numId w:val="12"/>
        </w:numPr>
        <w:rPr>
          <w:b/>
          <w:bCs/>
          <w:sz w:val="18"/>
          <w:szCs w:val="18"/>
          <w:lang w:val="en-US"/>
        </w:rPr>
      </w:pPr>
      <w:r w:rsidRPr="008D5915">
        <w:rPr>
          <w:sz w:val="18"/>
          <w:szCs w:val="18"/>
          <w:u w:val="single"/>
          <w:lang w:val="en-US"/>
        </w:rPr>
        <w:t>All slots</w:t>
      </w:r>
      <w:r w:rsidRPr="008D5915">
        <w:rPr>
          <w:sz w:val="18"/>
          <w:szCs w:val="18"/>
          <w:lang w:val="en-US"/>
        </w:rPr>
        <w:t xml:space="preserve"> have very </w:t>
      </w:r>
      <w:r w:rsidRPr="008D5915">
        <w:rPr>
          <w:sz w:val="18"/>
          <w:szCs w:val="18"/>
          <w:u w:val="single"/>
          <w:lang w:val="en-US"/>
        </w:rPr>
        <w:t>close average order ratings</w:t>
      </w:r>
      <w:r w:rsidRPr="008D5915">
        <w:rPr>
          <w:sz w:val="18"/>
          <w:szCs w:val="18"/>
          <w:lang w:val="en-US"/>
        </w:rPr>
        <w:t xml:space="preserve"> ranging from </w:t>
      </w:r>
      <w:r w:rsidRPr="008D5915">
        <w:rPr>
          <w:sz w:val="18"/>
          <w:szCs w:val="18"/>
          <w:u w:val="single"/>
          <w:lang w:val="en-US"/>
        </w:rPr>
        <w:t>4.8839 to 4.8938</w:t>
      </w:r>
      <w:r w:rsidRPr="008D5915">
        <w:rPr>
          <w:sz w:val="18"/>
          <w:szCs w:val="18"/>
          <w:lang w:val="en-US"/>
        </w:rPr>
        <w:t>.</w:t>
      </w:r>
    </w:p>
    <w:p w14:paraId="5C8A9E1B" w14:textId="50BC056D" w:rsidR="007F38FC" w:rsidRPr="008D5915" w:rsidRDefault="007F38FC" w:rsidP="007F38FC">
      <w:pPr>
        <w:pStyle w:val="ListParagraph"/>
        <w:numPr>
          <w:ilvl w:val="4"/>
          <w:numId w:val="12"/>
        </w:numPr>
        <w:rPr>
          <w:sz w:val="18"/>
          <w:szCs w:val="18"/>
          <w:lang w:val="en-US"/>
        </w:rPr>
      </w:pPr>
      <w:r w:rsidRPr="008D5915">
        <w:rPr>
          <w:sz w:val="18"/>
          <w:szCs w:val="18"/>
          <w:lang w:val="en-US"/>
        </w:rPr>
        <w:t xml:space="preserve">The minor </w:t>
      </w:r>
      <w:r w:rsidRPr="008D5915">
        <w:rPr>
          <w:sz w:val="18"/>
          <w:szCs w:val="18"/>
          <w:u w:val="single"/>
          <w:lang w:val="en-US"/>
        </w:rPr>
        <w:t>differences</w:t>
      </w:r>
      <w:r w:rsidRPr="008D5915">
        <w:rPr>
          <w:sz w:val="18"/>
          <w:szCs w:val="18"/>
          <w:lang w:val="en-US"/>
        </w:rPr>
        <w:t xml:space="preserve"> in average ratings between the slots are </w:t>
      </w:r>
      <w:r w:rsidRPr="008D5915">
        <w:rPr>
          <w:sz w:val="18"/>
          <w:szCs w:val="18"/>
          <w:u w:val="single"/>
          <w:lang w:val="en-US"/>
        </w:rPr>
        <w:t>negligible</w:t>
      </w:r>
      <w:r w:rsidRPr="008D5915">
        <w:rPr>
          <w:sz w:val="18"/>
          <w:szCs w:val="18"/>
          <w:lang w:val="en-US"/>
        </w:rPr>
        <w:t>, suggesting that customers are equally satisfied with the service quality and delivery experience across all time slots.</w:t>
      </w:r>
    </w:p>
    <w:p w14:paraId="69CE544B" w14:textId="09AB9767" w:rsidR="007F38FC" w:rsidRPr="008D5915" w:rsidRDefault="007F38FC" w:rsidP="007F38FC">
      <w:pPr>
        <w:pStyle w:val="ListParagraph"/>
        <w:numPr>
          <w:ilvl w:val="2"/>
          <w:numId w:val="12"/>
        </w:numPr>
        <w:rPr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t>Order Rating against Delivery Charges</w:t>
      </w:r>
      <w:r w:rsidRPr="008D5915">
        <w:rPr>
          <w:sz w:val="18"/>
          <w:szCs w:val="18"/>
          <w:lang w:val="en-US"/>
        </w:rPr>
        <w:t>:</w:t>
      </w:r>
    </w:p>
    <w:p w14:paraId="685FC6EF" w14:textId="77777777" w:rsidR="00FE4377" w:rsidRPr="008D5915" w:rsidRDefault="00FE4377" w:rsidP="00FE4377">
      <w:pPr>
        <w:pStyle w:val="ListParagraph"/>
        <w:numPr>
          <w:ilvl w:val="3"/>
          <w:numId w:val="12"/>
        </w:numPr>
        <w:rPr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t>Influence of Delivery Charges on Ratings</w:t>
      </w:r>
      <w:r w:rsidRPr="008D5915">
        <w:rPr>
          <w:sz w:val="18"/>
          <w:szCs w:val="18"/>
          <w:lang w:val="en-US"/>
        </w:rPr>
        <w:t xml:space="preserve">: </w:t>
      </w:r>
      <w:r w:rsidRPr="008D5915">
        <w:rPr>
          <w:sz w:val="18"/>
          <w:szCs w:val="18"/>
          <w:u w:val="single"/>
          <w:lang w:val="en-US"/>
        </w:rPr>
        <w:t>Lower delivery charges (0-99)</w:t>
      </w:r>
      <w:r w:rsidRPr="008D5915">
        <w:rPr>
          <w:sz w:val="18"/>
          <w:szCs w:val="18"/>
          <w:lang w:val="en-US"/>
        </w:rPr>
        <w:t xml:space="preserve"> are associated with </w:t>
      </w:r>
      <w:r w:rsidRPr="008D5915">
        <w:rPr>
          <w:sz w:val="18"/>
          <w:szCs w:val="18"/>
          <w:u w:val="single"/>
          <w:lang w:val="en-US"/>
        </w:rPr>
        <w:t>higher average ratings</w:t>
      </w:r>
      <w:r w:rsidRPr="008D5915">
        <w:rPr>
          <w:sz w:val="18"/>
          <w:szCs w:val="18"/>
          <w:lang w:val="en-US"/>
        </w:rPr>
        <w:t xml:space="preserve">, indicating that </w:t>
      </w:r>
      <w:r w:rsidRPr="008D5915">
        <w:rPr>
          <w:sz w:val="18"/>
          <w:szCs w:val="18"/>
          <w:u w:val="single"/>
          <w:lang w:val="en-US"/>
        </w:rPr>
        <w:t>customers</w:t>
      </w:r>
      <w:r w:rsidRPr="008D5915">
        <w:rPr>
          <w:sz w:val="18"/>
          <w:szCs w:val="18"/>
          <w:lang w:val="en-US"/>
        </w:rPr>
        <w:t xml:space="preserve"> are more </w:t>
      </w:r>
      <w:r w:rsidRPr="008D5915">
        <w:rPr>
          <w:sz w:val="18"/>
          <w:szCs w:val="18"/>
          <w:u w:val="single"/>
          <w:lang w:val="en-US"/>
        </w:rPr>
        <w:t>satisfied</w:t>
      </w:r>
      <w:r w:rsidRPr="008D5915">
        <w:rPr>
          <w:sz w:val="18"/>
          <w:szCs w:val="18"/>
          <w:lang w:val="en-US"/>
        </w:rPr>
        <w:t xml:space="preserve"> with </w:t>
      </w:r>
      <w:r w:rsidRPr="008D5915">
        <w:rPr>
          <w:sz w:val="18"/>
          <w:szCs w:val="18"/>
          <w:u w:val="single"/>
          <w:lang w:val="en-US"/>
        </w:rPr>
        <w:t>lower delivery costs</w:t>
      </w:r>
      <w:r w:rsidRPr="008D5915">
        <w:rPr>
          <w:sz w:val="18"/>
          <w:szCs w:val="18"/>
          <w:lang w:val="en-US"/>
        </w:rPr>
        <w:t>.</w:t>
      </w:r>
    </w:p>
    <w:p w14:paraId="499FF87E" w14:textId="77777777" w:rsidR="008D5915" w:rsidRPr="008D5915" w:rsidRDefault="008D5915" w:rsidP="008D5915">
      <w:pPr>
        <w:pStyle w:val="ListParagraph"/>
        <w:numPr>
          <w:ilvl w:val="3"/>
          <w:numId w:val="12"/>
        </w:numPr>
        <w:rPr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t xml:space="preserve">Threshold Effect on Ratings: </w:t>
      </w:r>
      <w:r w:rsidRPr="008D5915">
        <w:rPr>
          <w:sz w:val="18"/>
          <w:szCs w:val="18"/>
          <w:lang w:val="en-US"/>
        </w:rPr>
        <w:t>There seems to be a threshold effect on ratings, with ratings dropping noticeably for delivery charges above 100 and especially in the 150-199 range.</w:t>
      </w:r>
    </w:p>
    <w:p w14:paraId="16B9DD65" w14:textId="66B4B486" w:rsidR="008D5915" w:rsidRDefault="008D5915" w:rsidP="008D5915">
      <w:pPr>
        <w:pStyle w:val="ListParagraph"/>
        <w:numPr>
          <w:ilvl w:val="3"/>
          <w:numId w:val="12"/>
        </w:numPr>
        <w:rPr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lastRenderedPageBreak/>
        <w:t xml:space="preserve"> Perfect Ratings for Premium Charges: </w:t>
      </w:r>
      <w:r w:rsidRPr="008D5915">
        <w:rPr>
          <w:sz w:val="18"/>
          <w:szCs w:val="18"/>
          <w:lang w:val="en-US"/>
        </w:rPr>
        <w:t xml:space="preserve">The </w:t>
      </w:r>
      <w:r w:rsidRPr="008D5915">
        <w:rPr>
          <w:sz w:val="18"/>
          <w:szCs w:val="18"/>
          <w:u w:val="single"/>
          <w:lang w:val="en-US"/>
        </w:rPr>
        <w:t>200-349 delivery charge</w:t>
      </w:r>
      <w:r w:rsidRPr="008D5915">
        <w:rPr>
          <w:sz w:val="18"/>
          <w:szCs w:val="18"/>
          <w:lang w:val="en-US"/>
        </w:rPr>
        <w:t xml:space="preserve"> ranges with </w:t>
      </w:r>
      <w:r w:rsidRPr="008D5915">
        <w:rPr>
          <w:sz w:val="18"/>
          <w:szCs w:val="18"/>
          <w:u w:val="single"/>
          <w:lang w:val="en-US"/>
        </w:rPr>
        <w:t>perfect ratings</w:t>
      </w:r>
      <w:r w:rsidRPr="008D5915">
        <w:rPr>
          <w:sz w:val="18"/>
          <w:szCs w:val="18"/>
          <w:lang w:val="en-US"/>
        </w:rPr>
        <w:t xml:space="preserve"> may </w:t>
      </w:r>
      <w:r w:rsidRPr="008D5915">
        <w:rPr>
          <w:sz w:val="18"/>
          <w:szCs w:val="18"/>
          <w:u w:val="single"/>
          <w:lang w:val="en-US"/>
        </w:rPr>
        <w:t>represent</w:t>
      </w:r>
      <w:r w:rsidRPr="008D5915">
        <w:rPr>
          <w:sz w:val="18"/>
          <w:szCs w:val="18"/>
          <w:lang w:val="en-US"/>
        </w:rPr>
        <w:t xml:space="preserve"> </w:t>
      </w:r>
      <w:r w:rsidRPr="008D5915">
        <w:rPr>
          <w:sz w:val="18"/>
          <w:szCs w:val="18"/>
          <w:u w:val="single"/>
          <w:lang w:val="en-US"/>
        </w:rPr>
        <w:t>premium or special delivery</w:t>
      </w:r>
      <w:r w:rsidRPr="008D5915">
        <w:rPr>
          <w:sz w:val="18"/>
          <w:szCs w:val="18"/>
          <w:lang w:val="en-US"/>
        </w:rPr>
        <w:t xml:space="preserve"> services that meet or </w:t>
      </w:r>
      <w:r w:rsidRPr="008D5915">
        <w:rPr>
          <w:sz w:val="18"/>
          <w:szCs w:val="18"/>
          <w:u w:val="single"/>
          <w:lang w:val="en-US"/>
        </w:rPr>
        <w:t>exceed customer expectations</w:t>
      </w:r>
      <w:r w:rsidRPr="008D5915">
        <w:rPr>
          <w:sz w:val="18"/>
          <w:szCs w:val="18"/>
          <w:lang w:val="en-US"/>
        </w:rPr>
        <w:t xml:space="preserve">, resulting in </w:t>
      </w:r>
      <w:r w:rsidRPr="008D5915">
        <w:rPr>
          <w:sz w:val="18"/>
          <w:szCs w:val="18"/>
          <w:u w:val="single"/>
          <w:lang w:val="en-US"/>
        </w:rPr>
        <w:t>high satisfaction levels</w:t>
      </w:r>
      <w:r w:rsidRPr="008D5915">
        <w:rPr>
          <w:sz w:val="18"/>
          <w:szCs w:val="18"/>
          <w:lang w:val="en-US"/>
        </w:rPr>
        <w:t>.</w:t>
      </w:r>
    </w:p>
    <w:p w14:paraId="184AA330" w14:textId="77777777" w:rsidR="008D5915" w:rsidRDefault="008D5915" w:rsidP="008D5915">
      <w:pPr>
        <w:pStyle w:val="ListParagraph"/>
        <w:ind w:left="1440"/>
        <w:rPr>
          <w:sz w:val="18"/>
          <w:szCs w:val="18"/>
          <w:lang w:val="en-US"/>
        </w:rPr>
      </w:pPr>
    </w:p>
    <w:p w14:paraId="4F1A91AF" w14:textId="0B89C3D6" w:rsidR="008D5915" w:rsidRPr="008D5915" w:rsidRDefault="008D5915" w:rsidP="008D59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</w:t>
      </w:r>
      <w:r>
        <w:rPr>
          <w:noProof/>
        </w:rPr>
        <w:drawing>
          <wp:inline distT="0" distB="0" distL="0" distR="0" wp14:anchorId="03E0DAAE" wp14:editId="0D349CE9">
            <wp:extent cx="3041073" cy="2306320"/>
            <wp:effectExtent l="0" t="0" r="6985" b="17780"/>
            <wp:docPr id="14414153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4EAADD-2C05-4028-A1A1-2DC8E55DB6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AAB0E" wp14:editId="75932FFC">
            <wp:extent cx="3034146" cy="2313132"/>
            <wp:effectExtent l="0" t="0" r="13970" b="11430"/>
            <wp:docPr id="1831351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BF0BE3-EBFC-4DB1-B562-F1F7434CBC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594A95F" w14:textId="083D8763" w:rsidR="00FE4377" w:rsidRDefault="008D5915" w:rsidP="008D5915">
      <w:pPr>
        <w:pStyle w:val="ListParagraph"/>
        <w:numPr>
          <w:ilvl w:val="2"/>
          <w:numId w:val="13"/>
        </w:numPr>
        <w:rPr>
          <w:b/>
          <w:bCs/>
          <w:sz w:val="18"/>
          <w:szCs w:val="18"/>
          <w:lang w:val="en-US"/>
        </w:rPr>
      </w:pPr>
      <w:r w:rsidRPr="008D5915">
        <w:rPr>
          <w:b/>
          <w:bCs/>
          <w:sz w:val="18"/>
          <w:szCs w:val="18"/>
          <w:lang w:val="en-US"/>
        </w:rPr>
        <w:t>Order Rating against Discount:</w:t>
      </w:r>
    </w:p>
    <w:p w14:paraId="70ABBCDF" w14:textId="77777777" w:rsidR="009E5C71" w:rsidRPr="009E5C71" w:rsidRDefault="009E5C71" w:rsidP="009E5C71">
      <w:pPr>
        <w:pStyle w:val="ListParagraph"/>
        <w:numPr>
          <w:ilvl w:val="3"/>
          <w:numId w:val="13"/>
        </w:numPr>
        <w:rPr>
          <w:sz w:val="18"/>
          <w:szCs w:val="18"/>
          <w:lang w:val="en-US"/>
        </w:rPr>
      </w:pPr>
      <w:r w:rsidRPr="009E5C71">
        <w:rPr>
          <w:b/>
          <w:bCs/>
          <w:sz w:val="18"/>
          <w:szCs w:val="18"/>
          <w:lang w:val="en-US"/>
        </w:rPr>
        <w:t xml:space="preserve">Positive Impact of Moderate Discounts: </w:t>
      </w:r>
      <w:r w:rsidRPr="009E5C71">
        <w:rPr>
          <w:sz w:val="18"/>
          <w:szCs w:val="18"/>
          <w:u w:val="single"/>
          <w:lang w:val="en-US"/>
        </w:rPr>
        <w:t>Moderate discounts</w:t>
      </w:r>
      <w:r w:rsidRPr="009E5C71">
        <w:rPr>
          <w:sz w:val="18"/>
          <w:szCs w:val="18"/>
          <w:lang w:val="en-US"/>
        </w:rPr>
        <w:t xml:space="preserve"> in the 0-299, 600-699, and 700-799 ranges are associated with high average ratings, suggesting that customers appreciate and are satisfied with these discount offers.</w:t>
      </w:r>
    </w:p>
    <w:p w14:paraId="5E9203E2" w14:textId="77777777" w:rsidR="0036678C" w:rsidRPr="0036678C" w:rsidRDefault="0036678C" w:rsidP="0036678C">
      <w:pPr>
        <w:pStyle w:val="ListParagraph"/>
        <w:numPr>
          <w:ilvl w:val="3"/>
          <w:numId w:val="13"/>
        </w:numPr>
        <w:rPr>
          <w:sz w:val="18"/>
          <w:szCs w:val="18"/>
          <w:lang w:val="en-US"/>
        </w:rPr>
      </w:pPr>
      <w:r w:rsidRPr="0036678C">
        <w:rPr>
          <w:b/>
          <w:bCs/>
          <w:sz w:val="18"/>
          <w:szCs w:val="18"/>
          <w:lang w:val="en-US"/>
        </w:rPr>
        <w:t xml:space="preserve">Perfect Ratings for Higher Discounts: </w:t>
      </w:r>
      <w:r w:rsidRPr="0036678C">
        <w:rPr>
          <w:sz w:val="18"/>
          <w:szCs w:val="18"/>
          <w:u w:val="single"/>
          <w:lang w:val="en-US"/>
        </w:rPr>
        <w:t>300-399, 800-899, and 400-499</w:t>
      </w:r>
      <w:r w:rsidRPr="0036678C">
        <w:rPr>
          <w:sz w:val="18"/>
          <w:szCs w:val="18"/>
          <w:lang w:val="en-US"/>
        </w:rPr>
        <w:t xml:space="preserve"> ranges with </w:t>
      </w:r>
      <w:r w:rsidRPr="0036678C">
        <w:rPr>
          <w:sz w:val="18"/>
          <w:szCs w:val="18"/>
          <w:u w:val="single"/>
          <w:lang w:val="en-US"/>
        </w:rPr>
        <w:t>perfect ratings</w:t>
      </w:r>
      <w:r w:rsidRPr="0036678C">
        <w:rPr>
          <w:sz w:val="18"/>
          <w:szCs w:val="18"/>
          <w:lang w:val="en-US"/>
        </w:rPr>
        <w:t xml:space="preserve"> may represent special or exclusive discount offers that meet or exceed customer expectations, resulting in exceptional satisfaction levels.</w:t>
      </w:r>
    </w:p>
    <w:p w14:paraId="282F4792" w14:textId="290F4A9D" w:rsidR="008D5915" w:rsidRDefault="0036678C" w:rsidP="0036678C">
      <w:pPr>
        <w:pStyle w:val="ListParagraph"/>
        <w:numPr>
          <w:ilvl w:val="3"/>
          <w:numId w:val="13"/>
        </w:numPr>
        <w:rPr>
          <w:sz w:val="18"/>
          <w:szCs w:val="18"/>
          <w:lang w:val="en-US"/>
        </w:rPr>
      </w:pPr>
      <w:r w:rsidRPr="0036678C">
        <w:rPr>
          <w:b/>
          <w:bCs/>
          <w:sz w:val="18"/>
          <w:szCs w:val="18"/>
          <w:lang w:val="en-US"/>
        </w:rPr>
        <w:t>Lowest Rating for Mid-Range Discount:</w:t>
      </w:r>
      <w:r>
        <w:rPr>
          <w:b/>
          <w:bCs/>
          <w:sz w:val="18"/>
          <w:szCs w:val="18"/>
          <w:lang w:val="en-US"/>
        </w:rPr>
        <w:t xml:space="preserve"> </w:t>
      </w:r>
      <w:r w:rsidRPr="0036678C">
        <w:rPr>
          <w:sz w:val="18"/>
          <w:szCs w:val="18"/>
          <w:lang w:val="en-US"/>
        </w:rPr>
        <w:t xml:space="preserve">The </w:t>
      </w:r>
      <w:r w:rsidRPr="0036678C">
        <w:rPr>
          <w:sz w:val="18"/>
          <w:szCs w:val="18"/>
          <w:u w:val="single"/>
          <w:lang w:val="en-US"/>
        </w:rPr>
        <w:t>400-499</w:t>
      </w:r>
      <w:r w:rsidRPr="0036678C">
        <w:rPr>
          <w:sz w:val="18"/>
          <w:szCs w:val="18"/>
          <w:lang w:val="en-US"/>
        </w:rPr>
        <w:t xml:space="preserve"> range with the </w:t>
      </w:r>
      <w:r w:rsidRPr="0036678C">
        <w:rPr>
          <w:sz w:val="18"/>
          <w:szCs w:val="18"/>
          <w:u w:val="single"/>
          <w:lang w:val="en-US"/>
        </w:rPr>
        <w:t>lowest rating</w:t>
      </w:r>
      <w:r w:rsidRPr="0036678C">
        <w:rPr>
          <w:sz w:val="18"/>
          <w:szCs w:val="18"/>
          <w:lang w:val="en-US"/>
        </w:rPr>
        <w:t xml:space="preserve"> may indicate that customers have specific expectations or perceptions related to discounts in this range, which might not have been fully met.</w:t>
      </w:r>
    </w:p>
    <w:p w14:paraId="1637CBDE" w14:textId="5999C969" w:rsidR="0036678C" w:rsidRPr="0036678C" w:rsidRDefault="0036678C" w:rsidP="0036678C">
      <w:pPr>
        <w:pStyle w:val="ListParagraph"/>
        <w:numPr>
          <w:ilvl w:val="2"/>
          <w:numId w:val="13"/>
        </w:numPr>
        <w:rPr>
          <w:b/>
          <w:bCs/>
          <w:sz w:val="18"/>
          <w:szCs w:val="18"/>
          <w:lang w:val="en-US"/>
        </w:rPr>
      </w:pPr>
      <w:r w:rsidRPr="0036678C">
        <w:rPr>
          <w:b/>
          <w:bCs/>
          <w:sz w:val="18"/>
          <w:szCs w:val="18"/>
          <w:lang w:val="en-US"/>
        </w:rPr>
        <w:t xml:space="preserve">Order Rating against Number of Products: </w:t>
      </w:r>
    </w:p>
    <w:p w14:paraId="0AABB12C" w14:textId="77777777" w:rsidR="0036678C" w:rsidRPr="0036678C" w:rsidRDefault="0036678C" w:rsidP="0036678C">
      <w:pPr>
        <w:pStyle w:val="ListParagraph"/>
        <w:numPr>
          <w:ilvl w:val="3"/>
          <w:numId w:val="13"/>
        </w:numPr>
        <w:rPr>
          <w:sz w:val="18"/>
          <w:szCs w:val="18"/>
          <w:lang w:val="en-US"/>
        </w:rPr>
      </w:pPr>
      <w:r w:rsidRPr="0036678C">
        <w:rPr>
          <w:b/>
          <w:bCs/>
          <w:sz w:val="18"/>
          <w:szCs w:val="18"/>
          <w:lang w:val="en-US"/>
        </w:rPr>
        <w:t>Moderate Orders Drive Satisfaction:</w:t>
      </w:r>
      <w:r w:rsidRPr="0036678C">
        <w:rPr>
          <w:sz w:val="18"/>
          <w:szCs w:val="18"/>
          <w:lang w:val="en-US"/>
        </w:rPr>
        <w:t xml:space="preserve"> Orders with </w:t>
      </w:r>
      <w:r w:rsidRPr="0036678C">
        <w:rPr>
          <w:sz w:val="18"/>
          <w:szCs w:val="18"/>
          <w:u w:val="single"/>
          <w:lang w:val="en-US"/>
        </w:rPr>
        <w:t>moderate numbers of products</w:t>
      </w:r>
      <w:r w:rsidRPr="0036678C">
        <w:rPr>
          <w:sz w:val="18"/>
          <w:szCs w:val="18"/>
          <w:lang w:val="en-US"/>
        </w:rPr>
        <w:t xml:space="preserve"> (e.g., 2, 3, 5, 7, 10, 13, 19, and 17) are associated with </w:t>
      </w:r>
      <w:r w:rsidRPr="0036678C">
        <w:rPr>
          <w:sz w:val="18"/>
          <w:szCs w:val="18"/>
          <w:u w:val="single"/>
          <w:lang w:val="en-US"/>
        </w:rPr>
        <w:t>high average ratings</w:t>
      </w:r>
      <w:r w:rsidRPr="0036678C">
        <w:rPr>
          <w:sz w:val="18"/>
          <w:szCs w:val="18"/>
          <w:lang w:val="en-US"/>
        </w:rPr>
        <w:t>, suggesting that customers are satisfied with these order sizes.</w:t>
      </w:r>
    </w:p>
    <w:p w14:paraId="7DE8DC01" w14:textId="77777777" w:rsidR="0036678C" w:rsidRPr="0036678C" w:rsidRDefault="0036678C" w:rsidP="0036678C">
      <w:pPr>
        <w:pStyle w:val="ListParagraph"/>
        <w:numPr>
          <w:ilvl w:val="3"/>
          <w:numId w:val="13"/>
        </w:numPr>
        <w:rPr>
          <w:sz w:val="18"/>
          <w:szCs w:val="18"/>
          <w:lang w:val="en-US"/>
        </w:rPr>
      </w:pPr>
      <w:r w:rsidRPr="0036678C">
        <w:rPr>
          <w:b/>
          <w:bCs/>
          <w:sz w:val="18"/>
          <w:szCs w:val="18"/>
          <w:lang w:val="en-US"/>
        </w:rPr>
        <w:t>Exceptional Satisfaction for Specific Orders:</w:t>
      </w:r>
      <w:r w:rsidRPr="0036678C">
        <w:rPr>
          <w:sz w:val="18"/>
          <w:szCs w:val="18"/>
          <w:lang w:val="en-US"/>
        </w:rPr>
        <w:t xml:space="preserve"> Orders with </w:t>
      </w:r>
      <w:r w:rsidRPr="0036678C">
        <w:rPr>
          <w:sz w:val="18"/>
          <w:szCs w:val="18"/>
          <w:u w:val="single"/>
          <w:lang w:val="en-US"/>
        </w:rPr>
        <w:t>22-25</w:t>
      </w:r>
      <w:r w:rsidRPr="0036678C">
        <w:rPr>
          <w:sz w:val="18"/>
          <w:szCs w:val="18"/>
          <w:lang w:val="en-US"/>
        </w:rPr>
        <w:t xml:space="preserve"> products have </w:t>
      </w:r>
      <w:r w:rsidRPr="0036678C">
        <w:rPr>
          <w:sz w:val="18"/>
          <w:szCs w:val="18"/>
          <w:u w:val="single"/>
          <w:lang w:val="en-US"/>
        </w:rPr>
        <w:t>perfect ratings</w:t>
      </w:r>
      <w:r w:rsidRPr="0036678C">
        <w:rPr>
          <w:sz w:val="18"/>
          <w:szCs w:val="18"/>
          <w:lang w:val="en-US"/>
        </w:rPr>
        <w:t>, indicating exceptional satisfaction levels. These orders might represent bulk or special orders where customers have specific expectations and these are being met.</w:t>
      </w:r>
    </w:p>
    <w:p w14:paraId="061324F3" w14:textId="77777777" w:rsidR="0036678C" w:rsidRPr="0036678C" w:rsidRDefault="0036678C" w:rsidP="0036678C">
      <w:pPr>
        <w:pStyle w:val="ListParagraph"/>
        <w:numPr>
          <w:ilvl w:val="3"/>
          <w:numId w:val="13"/>
        </w:numPr>
        <w:rPr>
          <w:sz w:val="18"/>
          <w:szCs w:val="18"/>
          <w:lang w:val="en-US"/>
        </w:rPr>
      </w:pPr>
      <w:r w:rsidRPr="0036678C">
        <w:rPr>
          <w:b/>
          <w:bCs/>
          <w:sz w:val="18"/>
          <w:szCs w:val="18"/>
          <w:lang w:val="en-US"/>
        </w:rPr>
        <w:t>Challenges with Extreme Orders:</w:t>
      </w:r>
      <w:r w:rsidRPr="0036678C">
        <w:rPr>
          <w:sz w:val="18"/>
          <w:szCs w:val="18"/>
          <w:lang w:val="en-US"/>
        </w:rPr>
        <w:t xml:space="preserve"> Orders with </w:t>
      </w:r>
      <w:r w:rsidRPr="0036678C">
        <w:rPr>
          <w:sz w:val="18"/>
          <w:szCs w:val="18"/>
          <w:u w:val="single"/>
          <w:lang w:val="en-US"/>
        </w:rPr>
        <w:t>extreme numbers of products</w:t>
      </w:r>
      <w:r w:rsidRPr="0036678C">
        <w:rPr>
          <w:sz w:val="18"/>
          <w:szCs w:val="18"/>
          <w:lang w:val="en-US"/>
        </w:rPr>
        <w:t xml:space="preserve"> (e.g., 1 and 21) have </w:t>
      </w:r>
      <w:r w:rsidRPr="0036678C">
        <w:rPr>
          <w:sz w:val="18"/>
          <w:szCs w:val="18"/>
          <w:u w:val="single"/>
          <w:lang w:val="en-US"/>
        </w:rPr>
        <w:t>lower ratings</w:t>
      </w:r>
      <w:r w:rsidRPr="0036678C">
        <w:rPr>
          <w:sz w:val="18"/>
          <w:szCs w:val="18"/>
          <w:lang w:val="en-US"/>
        </w:rPr>
        <w:t>, indicating potential challenges or specific customer expectations related to very small or very large orders.</w:t>
      </w:r>
    </w:p>
    <w:p w14:paraId="1EDBF930" w14:textId="77777777" w:rsidR="0036678C" w:rsidRDefault="0036678C" w:rsidP="0036678C">
      <w:pPr>
        <w:rPr>
          <w:sz w:val="18"/>
          <w:szCs w:val="18"/>
          <w:lang w:val="en-US"/>
        </w:rPr>
      </w:pPr>
    </w:p>
    <w:p w14:paraId="45A945E6" w14:textId="77777777" w:rsidR="0036678C" w:rsidRDefault="0036678C" w:rsidP="0036678C">
      <w:pPr>
        <w:rPr>
          <w:sz w:val="18"/>
          <w:szCs w:val="18"/>
          <w:lang w:val="en-US"/>
        </w:rPr>
      </w:pPr>
    </w:p>
    <w:p w14:paraId="26E28617" w14:textId="77777777" w:rsidR="0036678C" w:rsidRDefault="0036678C" w:rsidP="0036678C">
      <w:pPr>
        <w:rPr>
          <w:sz w:val="18"/>
          <w:szCs w:val="18"/>
          <w:lang w:val="en-US"/>
        </w:rPr>
      </w:pPr>
    </w:p>
    <w:p w14:paraId="14F81C8E" w14:textId="77777777" w:rsidR="0036678C" w:rsidRDefault="0036678C" w:rsidP="0036678C">
      <w:pPr>
        <w:rPr>
          <w:sz w:val="18"/>
          <w:szCs w:val="18"/>
          <w:lang w:val="en-US"/>
        </w:rPr>
      </w:pPr>
    </w:p>
    <w:p w14:paraId="07BEF286" w14:textId="77777777" w:rsidR="0036678C" w:rsidRDefault="0036678C" w:rsidP="0036678C">
      <w:pPr>
        <w:rPr>
          <w:sz w:val="18"/>
          <w:szCs w:val="18"/>
          <w:lang w:val="en-US"/>
        </w:rPr>
      </w:pPr>
    </w:p>
    <w:p w14:paraId="7107A5C4" w14:textId="77777777" w:rsidR="0036678C" w:rsidRDefault="0036678C" w:rsidP="0036678C">
      <w:pPr>
        <w:rPr>
          <w:sz w:val="18"/>
          <w:szCs w:val="18"/>
          <w:lang w:val="en-US"/>
        </w:rPr>
      </w:pPr>
    </w:p>
    <w:p w14:paraId="4283767E" w14:textId="77777777" w:rsidR="0036678C" w:rsidRDefault="0036678C" w:rsidP="0036678C">
      <w:pPr>
        <w:rPr>
          <w:sz w:val="18"/>
          <w:szCs w:val="18"/>
          <w:lang w:val="en-US"/>
        </w:rPr>
      </w:pPr>
    </w:p>
    <w:p w14:paraId="7E8BF924" w14:textId="77777777" w:rsidR="0036678C" w:rsidRDefault="0036678C" w:rsidP="0036678C">
      <w:pPr>
        <w:rPr>
          <w:sz w:val="18"/>
          <w:szCs w:val="18"/>
          <w:lang w:val="en-US"/>
        </w:rPr>
      </w:pPr>
    </w:p>
    <w:p w14:paraId="24F8B3E9" w14:textId="77777777" w:rsidR="0036678C" w:rsidRDefault="0036678C" w:rsidP="0036678C">
      <w:pPr>
        <w:rPr>
          <w:sz w:val="18"/>
          <w:szCs w:val="18"/>
          <w:lang w:val="en-US"/>
        </w:rPr>
      </w:pPr>
    </w:p>
    <w:p w14:paraId="3D74057A" w14:textId="77777777" w:rsidR="0036678C" w:rsidRDefault="0036678C" w:rsidP="0036678C">
      <w:pPr>
        <w:rPr>
          <w:sz w:val="18"/>
          <w:szCs w:val="18"/>
          <w:lang w:val="en-US"/>
        </w:rPr>
      </w:pPr>
    </w:p>
    <w:p w14:paraId="36EC80EE" w14:textId="77777777" w:rsidR="0036678C" w:rsidRDefault="0036678C" w:rsidP="0036678C">
      <w:pPr>
        <w:rPr>
          <w:sz w:val="18"/>
          <w:szCs w:val="18"/>
          <w:lang w:val="en-US"/>
        </w:rPr>
      </w:pPr>
    </w:p>
    <w:p w14:paraId="683EDE20" w14:textId="77777777" w:rsidR="0036678C" w:rsidRDefault="0036678C" w:rsidP="0036678C">
      <w:pPr>
        <w:rPr>
          <w:sz w:val="18"/>
          <w:szCs w:val="18"/>
          <w:lang w:val="en-US"/>
        </w:rPr>
      </w:pPr>
    </w:p>
    <w:p w14:paraId="7A246264" w14:textId="77777777" w:rsidR="0036678C" w:rsidRDefault="0036678C" w:rsidP="0036678C">
      <w:pPr>
        <w:rPr>
          <w:sz w:val="18"/>
          <w:szCs w:val="18"/>
          <w:lang w:val="en-US"/>
        </w:rPr>
      </w:pPr>
    </w:p>
    <w:p w14:paraId="7C2036D7" w14:textId="77777777" w:rsidR="0036678C" w:rsidRDefault="0036678C" w:rsidP="0036678C">
      <w:pPr>
        <w:rPr>
          <w:sz w:val="18"/>
          <w:szCs w:val="18"/>
          <w:lang w:val="en-US"/>
        </w:rPr>
      </w:pPr>
    </w:p>
    <w:p w14:paraId="37660D60" w14:textId="77777777" w:rsidR="0036678C" w:rsidRDefault="0036678C" w:rsidP="0036678C">
      <w:pPr>
        <w:rPr>
          <w:sz w:val="18"/>
          <w:szCs w:val="18"/>
          <w:lang w:val="en-US"/>
        </w:rPr>
      </w:pPr>
    </w:p>
    <w:p w14:paraId="08F33C0D" w14:textId="77777777" w:rsidR="0036678C" w:rsidRDefault="0036678C" w:rsidP="0036678C">
      <w:pPr>
        <w:rPr>
          <w:sz w:val="18"/>
          <w:szCs w:val="18"/>
          <w:lang w:val="en-US"/>
        </w:rPr>
      </w:pPr>
    </w:p>
    <w:p w14:paraId="144D79F8" w14:textId="77777777" w:rsidR="0036678C" w:rsidRDefault="0036678C" w:rsidP="0036678C">
      <w:pPr>
        <w:rPr>
          <w:sz w:val="18"/>
          <w:szCs w:val="18"/>
          <w:lang w:val="en-US"/>
        </w:rPr>
      </w:pPr>
    </w:p>
    <w:p w14:paraId="4C3CE7F6" w14:textId="6C94744F" w:rsidR="0036678C" w:rsidRDefault="0036678C" w:rsidP="0036678C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36678C">
        <w:rPr>
          <w:b/>
          <w:bCs/>
          <w:sz w:val="24"/>
          <w:szCs w:val="24"/>
          <w:lang w:val="en-US"/>
        </w:rPr>
        <w:lastRenderedPageBreak/>
        <w:t>Delivery Analysis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109DD53B" w14:textId="47B8A33E" w:rsidR="0036678C" w:rsidRPr="009579E8" w:rsidRDefault="009579E8" w:rsidP="009579E8">
      <w:pPr>
        <w:pStyle w:val="ListParagraph"/>
        <w:numPr>
          <w:ilvl w:val="1"/>
          <w:numId w:val="13"/>
        </w:numPr>
        <w:rPr>
          <w:b/>
          <w:bCs/>
          <w:u w:val="single"/>
          <w:lang w:val="en-US"/>
        </w:rPr>
      </w:pPr>
      <w:r w:rsidRPr="009579E8">
        <w:rPr>
          <w:b/>
          <w:bCs/>
          <w:sz w:val="20"/>
          <w:szCs w:val="20"/>
          <w:u w:val="single"/>
          <w:shd w:val="clear" w:color="auto" w:fill="FFFFFF"/>
        </w:rPr>
        <w:t xml:space="preserve">Average </w:t>
      </w:r>
      <w:r>
        <w:rPr>
          <w:b/>
          <w:bCs/>
          <w:sz w:val="20"/>
          <w:szCs w:val="20"/>
          <w:u w:val="single"/>
          <w:shd w:val="clear" w:color="auto" w:fill="FFFFFF"/>
        </w:rPr>
        <w:t>O</w:t>
      </w:r>
      <w:r w:rsidRPr="009579E8">
        <w:rPr>
          <w:b/>
          <w:bCs/>
          <w:sz w:val="20"/>
          <w:szCs w:val="20"/>
          <w:u w:val="single"/>
          <w:shd w:val="clear" w:color="auto" w:fill="FFFFFF"/>
        </w:rPr>
        <w:t xml:space="preserve">verall </w:t>
      </w:r>
      <w:r>
        <w:rPr>
          <w:b/>
          <w:bCs/>
          <w:sz w:val="20"/>
          <w:szCs w:val="20"/>
          <w:u w:val="single"/>
          <w:shd w:val="clear" w:color="auto" w:fill="FFFFFF"/>
        </w:rPr>
        <w:t>D</w:t>
      </w:r>
      <w:r w:rsidRPr="009579E8">
        <w:rPr>
          <w:b/>
          <w:bCs/>
          <w:sz w:val="20"/>
          <w:szCs w:val="20"/>
          <w:u w:val="single"/>
          <w:shd w:val="clear" w:color="auto" w:fill="FFFFFF"/>
        </w:rPr>
        <w:t xml:space="preserve">elivery </w:t>
      </w:r>
      <w:r>
        <w:rPr>
          <w:b/>
          <w:bCs/>
          <w:sz w:val="20"/>
          <w:szCs w:val="20"/>
          <w:u w:val="single"/>
          <w:shd w:val="clear" w:color="auto" w:fill="FFFFFF"/>
        </w:rPr>
        <w:t>T</w:t>
      </w:r>
      <w:r w:rsidRPr="009579E8">
        <w:rPr>
          <w:b/>
          <w:bCs/>
          <w:sz w:val="20"/>
          <w:szCs w:val="20"/>
          <w:u w:val="single"/>
          <w:shd w:val="clear" w:color="auto" w:fill="FFFFFF"/>
        </w:rPr>
        <w:t xml:space="preserve">ime at </w:t>
      </w:r>
      <w:r>
        <w:rPr>
          <w:b/>
          <w:bCs/>
          <w:sz w:val="20"/>
          <w:szCs w:val="20"/>
          <w:u w:val="single"/>
          <w:shd w:val="clear" w:color="auto" w:fill="FFFFFF"/>
        </w:rPr>
        <w:t>M</w:t>
      </w:r>
      <w:r w:rsidRPr="009579E8">
        <w:rPr>
          <w:b/>
          <w:bCs/>
          <w:sz w:val="20"/>
          <w:szCs w:val="20"/>
          <w:u w:val="single"/>
          <w:shd w:val="clear" w:color="auto" w:fill="FFFFFF"/>
        </w:rPr>
        <w:t>onth and weekday/weekend level:</w:t>
      </w:r>
    </w:p>
    <w:p w14:paraId="2EE8F815" w14:textId="77777777" w:rsidR="009579E8" w:rsidRDefault="009579E8" w:rsidP="009579E8">
      <w:pPr>
        <w:pStyle w:val="ListParagraph"/>
        <w:ind w:left="360"/>
        <w:rPr>
          <w:b/>
          <w:bCs/>
          <w:sz w:val="20"/>
          <w:szCs w:val="20"/>
          <w:u w:val="single"/>
          <w:shd w:val="clear" w:color="auto" w:fill="FFFFFF"/>
        </w:rPr>
      </w:pPr>
    </w:p>
    <w:p w14:paraId="30B8AB02" w14:textId="59254CE5" w:rsidR="009579E8" w:rsidRDefault="009579E8" w:rsidP="009579E8">
      <w:pPr>
        <w:pStyle w:val="ListParagraph"/>
        <w:ind w:left="360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703C6F6" wp14:editId="6ED6B1DC">
            <wp:extent cx="5666509" cy="2805546"/>
            <wp:effectExtent l="0" t="0" r="10795" b="13970"/>
            <wp:docPr id="21175639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464356-7CB6-466C-9F66-10E91966E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212428B" w14:textId="77777777" w:rsidR="009579E8" w:rsidRDefault="009579E8" w:rsidP="009579E8">
      <w:pPr>
        <w:pStyle w:val="ListParagraph"/>
        <w:ind w:left="360"/>
        <w:rPr>
          <w:b/>
          <w:bCs/>
          <w:u w:val="single"/>
          <w:lang w:val="en-US"/>
        </w:rPr>
      </w:pPr>
    </w:p>
    <w:p w14:paraId="348F1F7C" w14:textId="73FC9190" w:rsidR="009579E8" w:rsidRPr="009579E8" w:rsidRDefault="009579E8" w:rsidP="009579E8">
      <w:pPr>
        <w:pStyle w:val="ListParagraph"/>
        <w:numPr>
          <w:ilvl w:val="2"/>
          <w:numId w:val="14"/>
        </w:numPr>
        <w:rPr>
          <w:b/>
          <w:bCs/>
          <w:sz w:val="18"/>
          <w:szCs w:val="18"/>
          <w:lang w:val="en-US"/>
        </w:rPr>
      </w:pPr>
      <w:r w:rsidRPr="009579E8">
        <w:rPr>
          <w:b/>
          <w:bCs/>
          <w:sz w:val="18"/>
          <w:szCs w:val="18"/>
          <w:lang w:val="en-US"/>
        </w:rPr>
        <w:t>Seasonal Variations:</w:t>
      </w:r>
      <w:r>
        <w:rPr>
          <w:b/>
          <w:bCs/>
          <w:sz w:val="18"/>
          <w:szCs w:val="18"/>
          <w:lang w:val="en-US"/>
        </w:rPr>
        <w:t xml:space="preserve"> </w:t>
      </w:r>
    </w:p>
    <w:p w14:paraId="39C7E77E" w14:textId="77777777" w:rsidR="009579E8" w:rsidRPr="009579E8" w:rsidRDefault="009579E8" w:rsidP="009579E8">
      <w:pPr>
        <w:pStyle w:val="ListParagraph"/>
        <w:numPr>
          <w:ilvl w:val="3"/>
          <w:numId w:val="14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u w:val="single"/>
          <w:lang w:val="en-US"/>
        </w:rPr>
        <w:t>May</w:t>
      </w:r>
      <w:r w:rsidRPr="009579E8">
        <w:rPr>
          <w:sz w:val="18"/>
          <w:szCs w:val="18"/>
          <w:lang w:val="en-US"/>
        </w:rPr>
        <w:t xml:space="preserve"> stands out with the </w:t>
      </w:r>
      <w:r w:rsidRPr="00EC6487">
        <w:rPr>
          <w:sz w:val="18"/>
          <w:szCs w:val="18"/>
          <w:u w:val="single"/>
          <w:lang w:val="en-US"/>
        </w:rPr>
        <w:t>highest average delivery time</w:t>
      </w:r>
      <w:r w:rsidRPr="009579E8">
        <w:rPr>
          <w:sz w:val="18"/>
          <w:szCs w:val="18"/>
          <w:lang w:val="en-US"/>
        </w:rPr>
        <w:t xml:space="preserve">, possibly due to </w:t>
      </w:r>
      <w:r w:rsidRPr="00EC6487">
        <w:rPr>
          <w:sz w:val="18"/>
          <w:szCs w:val="18"/>
          <w:u w:val="single"/>
          <w:lang w:val="en-US"/>
        </w:rPr>
        <w:t>increased demand</w:t>
      </w:r>
      <w:r w:rsidRPr="009579E8">
        <w:rPr>
          <w:sz w:val="18"/>
          <w:szCs w:val="18"/>
          <w:lang w:val="en-US"/>
        </w:rPr>
        <w:t xml:space="preserve"> or </w:t>
      </w:r>
      <w:r w:rsidRPr="00EC6487">
        <w:rPr>
          <w:sz w:val="18"/>
          <w:szCs w:val="18"/>
          <w:u w:val="single"/>
          <w:lang w:val="en-US"/>
        </w:rPr>
        <w:t>external factors</w:t>
      </w:r>
      <w:r w:rsidRPr="009579E8">
        <w:rPr>
          <w:sz w:val="18"/>
          <w:szCs w:val="18"/>
          <w:lang w:val="en-US"/>
        </w:rPr>
        <w:t xml:space="preserve"> like weather conditions or </w:t>
      </w:r>
      <w:r w:rsidRPr="00EC6487">
        <w:rPr>
          <w:sz w:val="18"/>
          <w:szCs w:val="18"/>
          <w:u w:val="single"/>
          <w:lang w:val="en-US"/>
        </w:rPr>
        <w:t>festivals affecting delivery logistics</w:t>
      </w:r>
      <w:r w:rsidRPr="009579E8">
        <w:rPr>
          <w:sz w:val="18"/>
          <w:szCs w:val="18"/>
          <w:lang w:val="en-US"/>
        </w:rPr>
        <w:t>.</w:t>
      </w:r>
    </w:p>
    <w:p w14:paraId="4FC11999" w14:textId="71F38312" w:rsidR="009579E8" w:rsidRDefault="009579E8" w:rsidP="009579E8">
      <w:pPr>
        <w:pStyle w:val="ListParagraph"/>
        <w:numPr>
          <w:ilvl w:val="3"/>
          <w:numId w:val="14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u w:val="single"/>
          <w:lang w:val="en-US"/>
        </w:rPr>
        <w:t>February</w:t>
      </w:r>
      <w:r w:rsidRPr="009579E8">
        <w:rPr>
          <w:sz w:val="18"/>
          <w:szCs w:val="18"/>
          <w:lang w:val="en-US"/>
        </w:rPr>
        <w:t xml:space="preserve"> shows the </w:t>
      </w:r>
      <w:r w:rsidRPr="00EC6487">
        <w:rPr>
          <w:sz w:val="18"/>
          <w:szCs w:val="18"/>
          <w:u w:val="single"/>
          <w:lang w:val="en-US"/>
        </w:rPr>
        <w:t>lowest average delivery time</w:t>
      </w:r>
      <w:r w:rsidRPr="009579E8">
        <w:rPr>
          <w:sz w:val="18"/>
          <w:szCs w:val="18"/>
          <w:lang w:val="en-US"/>
        </w:rPr>
        <w:t>, suggesting efficient delivery operations during this period.</w:t>
      </w:r>
    </w:p>
    <w:p w14:paraId="135FC1D0" w14:textId="77777777" w:rsidR="009579E8" w:rsidRDefault="009579E8" w:rsidP="009579E8">
      <w:pPr>
        <w:pStyle w:val="ListParagraph"/>
        <w:numPr>
          <w:ilvl w:val="2"/>
          <w:numId w:val="14"/>
        </w:numPr>
        <w:rPr>
          <w:sz w:val="18"/>
          <w:szCs w:val="18"/>
          <w:lang w:val="en-US"/>
        </w:rPr>
      </w:pPr>
      <w:r w:rsidRPr="009579E8">
        <w:rPr>
          <w:b/>
          <w:bCs/>
          <w:sz w:val="18"/>
          <w:szCs w:val="18"/>
          <w:lang w:val="en-US"/>
        </w:rPr>
        <w:t>Weekday vs. Weekend Impact:</w:t>
      </w:r>
      <w:r w:rsidRPr="009579E8">
        <w:rPr>
          <w:sz w:val="18"/>
          <w:szCs w:val="18"/>
          <w:lang w:val="en-US"/>
        </w:rPr>
        <w:t xml:space="preserve"> </w:t>
      </w:r>
    </w:p>
    <w:p w14:paraId="40A7D5FA" w14:textId="758BE868" w:rsidR="009579E8" w:rsidRPr="009579E8" w:rsidRDefault="009579E8" w:rsidP="009579E8">
      <w:pPr>
        <w:pStyle w:val="ListParagraph"/>
        <w:numPr>
          <w:ilvl w:val="3"/>
          <w:numId w:val="14"/>
        </w:numPr>
        <w:rPr>
          <w:sz w:val="18"/>
          <w:szCs w:val="18"/>
          <w:lang w:val="en-US"/>
        </w:rPr>
      </w:pPr>
      <w:r w:rsidRPr="009579E8">
        <w:rPr>
          <w:sz w:val="18"/>
          <w:szCs w:val="18"/>
          <w:lang w:val="en-US"/>
        </w:rPr>
        <w:t xml:space="preserve">The slight </w:t>
      </w:r>
      <w:r w:rsidRPr="00EC6487">
        <w:rPr>
          <w:sz w:val="18"/>
          <w:szCs w:val="18"/>
          <w:u w:val="single"/>
          <w:lang w:val="en-US"/>
        </w:rPr>
        <w:t>increase</w:t>
      </w:r>
      <w:r w:rsidRPr="009579E8">
        <w:rPr>
          <w:sz w:val="18"/>
          <w:szCs w:val="18"/>
          <w:lang w:val="en-US"/>
        </w:rPr>
        <w:t xml:space="preserve"> in average delivery time on </w:t>
      </w:r>
      <w:r w:rsidRPr="00EC6487">
        <w:rPr>
          <w:sz w:val="18"/>
          <w:szCs w:val="18"/>
          <w:u w:val="single"/>
          <w:lang w:val="en-US"/>
        </w:rPr>
        <w:t>weekends compared to weekdays</w:t>
      </w:r>
      <w:r w:rsidRPr="009579E8">
        <w:rPr>
          <w:sz w:val="18"/>
          <w:szCs w:val="18"/>
          <w:lang w:val="en-US"/>
        </w:rPr>
        <w:t xml:space="preserve"> could be attributed to </w:t>
      </w:r>
      <w:r w:rsidRPr="00EC6487">
        <w:rPr>
          <w:sz w:val="18"/>
          <w:szCs w:val="18"/>
          <w:u w:val="single"/>
          <w:lang w:val="en-US"/>
        </w:rPr>
        <w:t>higher order volumes</w:t>
      </w:r>
      <w:r w:rsidRPr="009579E8">
        <w:rPr>
          <w:sz w:val="18"/>
          <w:szCs w:val="18"/>
          <w:lang w:val="en-US"/>
        </w:rPr>
        <w:t xml:space="preserve"> or </w:t>
      </w:r>
      <w:r w:rsidRPr="00EC6487">
        <w:rPr>
          <w:sz w:val="18"/>
          <w:szCs w:val="18"/>
          <w:u w:val="single"/>
          <w:lang w:val="en-US"/>
        </w:rPr>
        <w:t>reduced delivery staff availability on weekends</w:t>
      </w:r>
      <w:r w:rsidRPr="009579E8">
        <w:rPr>
          <w:sz w:val="18"/>
          <w:szCs w:val="18"/>
          <w:lang w:val="en-US"/>
        </w:rPr>
        <w:t>.</w:t>
      </w:r>
    </w:p>
    <w:p w14:paraId="2F128E5A" w14:textId="23F6D0A8" w:rsidR="0036678C" w:rsidRDefault="009579E8" w:rsidP="009579E8">
      <w:pPr>
        <w:pStyle w:val="ListParagraph"/>
        <w:numPr>
          <w:ilvl w:val="2"/>
          <w:numId w:val="14"/>
        </w:numPr>
        <w:rPr>
          <w:sz w:val="18"/>
          <w:szCs w:val="18"/>
          <w:lang w:val="en-US"/>
        </w:rPr>
      </w:pPr>
      <w:r w:rsidRPr="009579E8">
        <w:rPr>
          <w:sz w:val="18"/>
          <w:szCs w:val="18"/>
          <w:lang w:val="en-US"/>
        </w:rPr>
        <w:t>By understanding and addressing factors influencing delivery time, such as seasonal variations, weekday/weekend dynamics, and operational efficiency, delivery services can optimize performance and enhance customer experiences.</w:t>
      </w:r>
    </w:p>
    <w:p w14:paraId="7890732B" w14:textId="77777777" w:rsidR="009579E8" w:rsidRDefault="009579E8" w:rsidP="009579E8">
      <w:pPr>
        <w:pStyle w:val="ListParagraph"/>
        <w:ind w:left="1080"/>
        <w:rPr>
          <w:sz w:val="18"/>
          <w:szCs w:val="18"/>
          <w:lang w:val="en-US"/>
        </w:rPr>
      </w:pPr>
    </w:p>
    <w:p w14:paraId="6EC68097" w14:textId="589F4230" w:rsidR="009579E8" w:rsidRPr="009579E8" w:rsidRDefault="009579E8" w:rsidP="009579E8">
      <w:pPr>
        <w:pStyle w:val="ListParagraph"/>
        <w:numPr>
          <w:ilvl w:val="1"/>
          <w:numId w:val="14"/>
        </w:numPr>
        <w:rPr>
          <w:sz w:val="18"/>
          <w:szCs w:val="18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Average Overall Delivery Time at Slot level:</w:t>
      </w:r>
    </w:p>
    <w:p w14:paraId="282C4876" w14:textId="77777777" w:rsidR="009579E8" w:rsidRPr="009579E8" w:rsidRDefault="009579E8" w:rsidP="009579E8">
      <w:pPr>
        <w:pStyle w:val="ListParagraph"/>
        <w:rPr>
          <w:sz w:val="18"/>
          <w:szCs w:val="18"/>
          <w:lang w:val="en-US"/>
        </w:rPr>
      </w:pPr>
    </w:p>
    <w:p w14:paraId="760D81EB" w14:textId="0F2A89C2" w:rsidR="002A2627" w:rsidRDefault="009579E8" w:rsidP="002A2627">
      <w:pPr>
        <w:pStyle w:val="ListParagraph"/>
        <w:ind w:left="36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9484199" wp14:editId="50ECB6BC">
            <wp:extent cx="5590309" cy="2396837"/>
            <wp:effectExtent l="0" t="0" r="10795" b="3810"/>
            <wp:docPr id="8923694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8081FB-3994-4A10-BC8D-3E02FBB83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908882" w14:textId="77777777" w:rsidR="002A2627" w:rsidRPr="002A2627" w:rsidRDefault="002A2627" w:rsidP="002A2627">
      <w:pPr>
        <w:pStyle w:val="ListParagraph"/>
        <w:ind w:left="360"/>
        <w:rPr>
          <w:sz w:val="18"/>
          <w:szCs w:val="18"/>
          <w:lang w:val="en-US"/>
        </w:rPr>
      </w:pPr>
    </w:p>
    <w:p w14:paraId="272D0E35" w14:textId="00158528" w:rsidR="002A2627" w:rsidRPr="002A2627" w:rsidRDefault="002A2627" w:rsidP="002A2627">
      <w:pPr>
        <w:pStyle w:val="ListParagraph"/>
        <w:numPr>
          <w:ilvl w:val="2"/>
          <w:numId w:val="15"/>
        </w:numPr>
        <w:rPr>
          <w:sz w:val="18"/>
          <w:szCs w:val="18"/>
          <w:lang w:val="en-US"/>
        </w:rPr>
      </w:pPr>
      <w:r w:rsidRPr="002A2627">
        <w:rPr>
          <w:b/>
          <w:bCs/>
          <w:sz w:val="18"/>
          <w:szCs w:val="18"/>
          <w:lang w:val="en-US"/>
        </w:rPr>
        <w:t>Efficient Late-Night Deliveries:</w:t>
      </w:r>
      <w:r w:rsidRPr="002A2627">
        <w:rPr>
          <w:sz w:val="18"/>
          <w:szCs w:val="18"/>
          <w:lang w:val="en-US"/>
        </w:rPr>
        <w:t xml:space="preserve"> </w:t>
      </w:r>
      <w:r w:rsidRPr="00EC6487">
        <w:rPr>
          <w:sz w:val="18"/>
          <w:szCs w:val="18"/>
          <w:u w:val="single"/>
          <w:lang w:val="en-US"/>
        </w:rPr>
        <w:t>Late Night</w:t>
      </w:r>
      <w:r w:rsidRPr="002A2627">
        <w:rPr>
          <w:sz w:val="18"/>
          <w:szCs w:val="18"/>
          <w:lang w:val="en-US"/>
        </w:rPr>
        <w:t xml:space="preserve"> deliveries show the </w:t>
      </w:r>
      <w:r w:rsidRPr="00EC6487">
        <w:rPr>
          <w:sz w:val="18"/>
          <w:szCs w:val="18"/>
          <w:u w:val="single"/>
          <w:lang w:val="en-US"/>
        </w:rPr>
        <w:t>shortest average delivery time</w:t>
      </w:r>
      <w:r w:rsidRPr="002A2627">
        <w:rPr>
          <w:sz w:val="18"/>
          <w:szCs w:val="18"/>
          <w:lang w:val="en-US"/>
        </w:rPr>
        <w:t xml:space="preserve">, possibly due to </w:t>
      </w:r>
      <w:r w:rsidRPr="00EC6487">
        <w:rPr>
          <w:sz w:val="18"/>
          <w:szCs w:val="18"/>
          <w:u w:val="single"/>
          <w:lang w:val="en-US"/>
        </w:rPr>
        <w:t>lower traffic</w:t>
      </w:r>
      <w:r w:rsidRPr="002A2627">
        <w:rPr>
          <w:sz w:val="18"/>
          <w:szCs w:val="18"/>
          <w:lang w:val="en-US"/>
        </w:rPr>
        <w:t xml:space="preserve"> and </w:t>
      </w:r>
      <w:r w:rsidRPr="00EC6487">
        <w:rPr>
          <w:sz w:val="18"/>
          <w:szCs w:val="18"/>
          <w:u w:val="single"/>
          <w:lang w:val="en-US"/>
        </w:rPr>
        <w:t>fewer orders</w:t>
      </w:r>
      <w:r w:rsidRPr="002A2627">
        <w:rPr>
          <w:sz w:val="18"/>
          <w:szCs w:val="18"/>
          <w:lang w:val="en-US"/>
        </w:rPr>
        <w:t xml:space="preserve"> during this time, allowing for quicker delivery fulfillment.</w:t>
      </w:r>
    </w:p>
    <w:p w14:paraId="6779B8E3" w14:textId="77777777" w:rsidR="002A2627" w:rsidRDefault="002A2627" w:rsidP="002A2627">
      <w:pPr>
        <w:pStyle w:val="ListParagraph"/>
        <w:numPr>
          <w:ilvl w:val="2"/>
          <w:numId w:val="15"/>
        </w:numPr>
        <w:rPr>
          <w:sz w:val="18"/>
          <w:szCs w:val="18"/>
          <w:lang w:val="en-US"/>
        </w:rPr>
      </w:pPr>
      <w:r w:rsidRPr="002A2627">
        <w:rPr>
          <w:b/>
          <w:bCs/>
          <w:sz w:val="18"/>
          <w:szCs w:val="18"/>
          <w:lang w:val="en-US"/>
        </w:rPr>
        <w:t>Consistency Across Other Slots:</w:t>
      </w:r>
      <w:r w:rsidRPr="002A2627">
        <w:rPr>
          <w:sz w:val="18"/>
          <w:szCs w:val="18"/>
          <w:lang w:val="en-US"/>
        </w:rPr>
        <w:t xml:space="preserve"> Other slots show </w:t>
      </w:r>
      <w:r w:rsidRPr="00EC6487">
        <w:rPr>
          <w:sz w:val="18"/>
          <w:szCs w:val="18"/>
          <w:u w:val="single"/>
          <w:lang w:val="en-US"/>
        </w:rPr>
        <w:t>relatively consistent</w:t>
      </w:r>
      <w:r w:rsidRPr="002A2627">
        <w:rPr>
          <w:sz w:val="18"/>
          <w:szCs w:val="18"/>
          <w:lang w:val="en-US"/>
        </w:rPr>
        <w:t xml:space="preserve"> average delivery times, indicating consistent delivery service levels throughout the day.</w:t>
      </w:r>
    </w:p>
    <w:p w14:paraId="6E68A6E4" w14:textId="77777777" w:rsidR="002A2627" w:rsidRPr="002A2627" w:rsidRDefault="002A2627" w:rsidP="002A2627">
      <w:pPr>
        <w:pStyle w:val="ListParagraph"/>
        <w:numPr>
          <w:ilvl w:val="2"/>
          <w:numId w:val="15"/>
        </w:numPr>
        <w:rPr>
          <w:sz w:val="18"/>
          <w:szCs w:val="18"/>
          <w:lang w:val="en-US"/>
        </w:rPr>
      </w:pPr>
      <w:r w:rsidRPr="002A2627">
        <w:rPr>
          <w:sz w:val="18"/>
          <w:szCs w:val="18"/>
          <w:lang w:val="en-US"/>
        </w:rPr>
        <w:t>By monitoring and optimizing delivery operations based on slot-specific performance, delivery services can ensure timely and efficient order fulfillment, enhancing customer satisfaction and loyalty.</w:t>
      </w:r>
    </w:p>
    <w:p w14:paraId="1FE5E1F4" w14:textId="43B6C717" w:rsidR="002A2627" w:rsidRDefault="002A2627" w:rsidP="002A2627">
      <w:pPr>
        <w:rPr>
          <w:sz w:val="18"/>
          <w:szCs w:val="18"/>
          <w:lang w:val="en-US"/>
        </w:rPr>
      </w:pPr>
    </w:p>
    <w:p w14:paraId="109371CA" w14:textId="77777777" w:rsidR="002A2627" w:rsidRDefault="002A2627" w:rsidP="002A2627">
      <w:pPr>
        <w:rPr>
          <w:sz w:val="18"/>
          <w:szCs w:val="18"/>
          <w:lang w:val="en-US"/>
        </w:rPr>
      </w:pPr>
    </w:p>
    <w:p w14:paraId="553CFD4D" w14:textId="77777777" w:rsidR="002A2627" w:rsidRDefault="002A2627" w:rsidP="002A2627">
      <w:pPr>
        <w:rPr>
          <w:sz w:val="18"/>
          <w:szCs w:val="18"/>
          <w:lang w:val="en-US"/>
        </w:rPr>
      </w:pPr>
    </w:p>
    <w:p w14:paraId="4A934025" w14:textId="086FB16B" w:rsidR="002A2627" w:rsidRDefault="002A2627" w:rsidP="002A2627">
      <w:pPr>
        <w:pStyle w:val="ListParagraph"/>
        <w:numPr>
          <w:ilvl w:val="1"/>
          <w:numId w:val="15"/>
        </w:numPr>
        <w:rPr>
          <w:b/>
          <w:bCs/>
          <w:sz w:val="20"/>
          <w:szCs w:val="20"/>
          <w:u w:val="single"/>
          <w:lang w:val="en-US"/>
        </w:rPr>
      </w:pPr>
      <w:r w:rsidRPr="002A2627">
        <w:rPr>
          <w:b/>
          <w:bCs/>
          <w:sz w:val="20"/>
          <w:szCs w:val="20"/>
          <w:u w:val="single"/>
          <w:lang w:val="en-US"/>
        </w:rPr>
        <w:lastRenderedPageBreak/>
        <w:t>Average Overall Delivery Time at Delivery Area level:</w:t>
      </w:r>
    </w:p>
    <w:p w14:paraId="53D086A1" w14:textId="77777777" w:rsidR="002A2627" w:rsidRDefault="002A2627" w:rsidP="002A2627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6891FC0A" w14:textId="46FFF9B3" w:rsidR="002A2627" w:rsidRDefault="002A2627" w:rsidP="002A2627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651B2E3A" wp14:editId="384D8B22">
            <wp:extent cx="6645910" cy="3366655"/>
            <wp:effectExtent l="0" t="0" r="2540" b="5715"/>
            <wp:docPr id="19227567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D7AC0-5767-4FD7-BE21-185817F7F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037C250" w14:textId="77777777" w:rsidR="002A2627" w:rsidRDefault="002A2627" w:rsidP="002A2627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549771AB" w14:textId="0136BA68" w:rsidR="002A2627" w:rsidRDefault="002A2627" w:rsidP="002A2627">
      <w:pPr>
        <w:pStyle w:val="ListParagraph"/>
        <w:numPr>
          <w:ilvl w:val="2"/>
          <w:numId w:val="16"/>
        </w:numPr>
        <w:rPr>
          <w:b/>
          <w:bCs/>
          <w:sz w:val="18"/>
          <w:szCs w:val="18"/>
          <w:lang w:val="en-US"/>
        </w:rPr>
      </w:pPr>
      <w:r w:rsidRPr="002A2627">
        <w:rPr>
          <w:b/>
          <w:bCs/>
          <w:sz w:val="18"/>
          <w:szCs w:val="18"/>
          <w:lang w:val="en-US"/>
        </w:rPr>
        <w:t>Geographical Distribution:</w:t>
      </w:r>
    </w:p>
    <w:p w14:paraId="62CAD0B3" w14:textId="77777777" w:rsidR="00EC6487" w:rsidRPr="00EC648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lang w:val="en-US"/>
        </w:rPr>
        <w:t xml:space="preserve">Delivery areas such as </w:t>
      </w:r>
      <w:r w:rsidRPr="00EC6487">
        <w:rPr>
          <w:sz w:val="18"/>
          <w:szCs w:val="18"/>
          <w:u w:val="single"/>
          <w:lang w:val="en-US"/>
        </w:rPr>
        <w:t>Whitefield, Cox Town, and Bellandur, Ecospace</w:t>
      </w:r>
      <w:r w:rsidRPr="00EC6487">
        <w:rPr>
          <w:sz w:val="18"/>
          <w:szCs w:val="18"/>
          <w:lang w:val="en-US"/>
        </w:rPr>
        <w:t xml:space="preserve"> have exceptionally </w:t>
      </w:r>
      <w:r w:rsidRPr="00EC6487">
        <w:rPr>
          <w:sz w:val="18"/>
          <w:szCs w:val="18"/>
          <w:u w:val="single"/>
          <w:lang w:val="en-US"/>
        </w:rPr>
        <w:t>low average delivery times</w:t>
      </w:r>
      <w:r w:rsidRPr="00EC6487">
        <w:rPr>
          <w:sz w:val="18"/>
          <w:szCs w:val="18"/>
          <w:lang w:val="en-US"/>
        </w:rPr>
        <w:t xml:space="preserve"> ranging from </w:t>
      </w:r>
      <w:r w:rsidRPr="00EC6487">
        <w:rPr>
          <w:sz w:val="18"/>
          <w:szCs w:val="18"/>
          <w:u w:val="single"/>
          <w:lang w:val="en-US"/>
        </w:rPr>
        <w:t xml:space="preserve">1.07 to 3.18 </w:t>
      </w:r>
      <w:r w:rsidRPr="00EC6487">
        <w:rPr>
          <w:sz w:val="18"/>
          <w:szCs w:val="18"/>
          <w:lang w:val="en-US"/>
        </w:rPr>
        <w:t>minutes.</w:t>
      </w:r>
    </w:p>
    <w:p w14:paraId="0315263F" w14:textId="067CB62A" w:rsidR="002A262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lang w:val="en-US"/>
        </w:rPr>
        <w:t xml:space="preserve">Conversely, areas like </w:t>
      </w:r>
      <w:r w:rsidRPr="00EC6487">
        <w:rPr>
          <w:sz w:val="18"/>
          <w:szCs w:val="18"/>
          <w:u w:val="single"/>
          <w:lang w:val="en-US"/>
        </w:rPr>
        <w:t>Brookefield, Mahadevapura, and Vimanapura</w:t>
      </w:r>
      <w:r w:rsidRPr="00EC6487">
        <w:rPr>
          <w:sz w:val="18"/>
          <w:szCs w:val="18"/>
          <w:lang w:val="en-US"/>
        </w:rPr>
        <w:t xml:space="preserve"> show significantly </w:t>
      </w:r>
      <w:r w:rsidRPr="00EC6487">
        <w:rPr>
          <w:sz w:val="18"/>
          <w:szCs w:val="18"/>
          <w:u w:val="single"/>
          <w:lang w:val="en-US"/>
        </w:rPr>
        <w:t>higher average delivery times</w:t>
      </w:r>
      <w:r w:rsidRPr="00EC6487">
        <w:rPr>
          <w:sz w:val="18"/>
          <w:szCs w:val="18"/>
          <w:lang w:val="en-US"/>
        </w:rPr>
        <w:t xml:space="preserve"> ranging from </w:t>
      </w:r>
      <w:r w:rsidRPr="00EC6487">
        <w:rPr>
          <w:sz w:val="18"/>
          <w:szCs w:val="18"/>
          <w:u w:val="single"/>
          <w:lang w:val="en-US"/>
        </w:rPr>
        <w:t>75.48 to 146.67</w:t>
      </w:r>
      <w:r w:rsidRPr="00EC6487">
        <w:rPr>
          <w:sz w:val="18"/>
          <w:szCs w:val="18"/>
          <w:lang w:val="en-US"/>
        </w:rPr>
        <w:t xml:space="preserve"> minutes.</w:t>
      </w:r>
    </w:p>
    <w:p w14:paraId="72CADB26" w14:textId="4C9D44D6" w:rsidR="00EC6487" w:rsidRPr="00EC6487" w:rsidRDefault="00EC6487" w:rsidP="00EC6487">
      <w:pPr>
        <w:pStyle w:val="ListParagraph"/>
        <w:numPr>
          <w:ilvl w:val="2"/>
          <w:numId w:val="16"/>
        </w:numPr>
        <w:jc w:val="both"/>
        <w:rPr>
          <w:b/>
          <w:bCs/>
          <w:sz w:val="18"/>
          <w:szCs w:val="18"/>
          <w:lang w:val="en-US"/>
        </w:rPr>
      </w:pPr>
      <w:r w:rsidRPr="00EC6487">
        <w:rPr>
          <w:b/>
          <w:bCs/>
          <w:sz w:val="18"/>
          <w:szCs w:val="18"/>
          <w:lang w:val="en-US"/>
        </w:rPr>
        <w:t>Urban Density and Traffic:</w:t>
      </w:r>
    </w:p>
    <w:p w14:paraId="314D0EEA" w14:textId="77777777" w:rsidR="00EC6487" w:rsidRPr="00EC648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lang w:val="en-US"/>
        </w:rPr>
        <w:t xml:space="preserve">Areas with </w:t>
      </w:r>
      <w:r w:rsidRPr="00EC6487">
        <w:rPr>
          <w:sz w:val="18"/>
          <w:szCs w:val="18"/>
          <w:u w:val="single"/>
          <w:lang w:val="en-US"/>
        </w:rPr>
        <w:t>lower average</w:t>
      </w:r>
      <w:r w:rsidRPr="00EC6487">
        <w:rPr>
          <w:sz w:val="18"/>
          <w:szCs w:val="18"/>
          <w:lang w:val="en-US"/>
        </w:rPr>
        <w:t xml:space="preserve"> delivery times like </w:t>
      </w:r>
      <w:r w:rsidRPr="00EC6487">
        <w:rPr>
          <w:sz w:val="18"/>
          <w:szCs w:val="18"/>
          <w:u w:val="single"/>
          <w:lang w:val="en-US"/>
        </w:rPr>
        <w:t>Whitefield and Cox Town</w:t>
      </w:r>
      <w:r w:rsidRPr="00EC6487">
        <w:rPr>
          <w:sz w:val="18"/>
          <w:szCs w:val="18"/>
          <w:lang w:val="en-US"/>
        </w:rPr>
        <w:t xml:space="preserve"> might be relatively less congested with </w:t>
      </w:r>
      <w:r w:rsidRPr="00EC6487">
        <w:rPr>
          <w:sz w:val="18"/>
          <w:szCs w:val="18"/>
          <w:u w:val="single"/>
          <w:lang w:val="en-US"/>
        </w:rPr>
        <w:t>lower traffic</w:t>
      </w:r>
      <w:r w:rsidRPr="00EC6487">
        <w:rPr>
          <w:sz w:val="18"/>
          <w:szCs w:val="18"/>
          <w:lang w:val="en-US"/>
        </w:rPr>
        <w:t>, leading to quicker deliveries.</w:t>
      </w:r>
    </w:p>
    <w:p w14:paraId="6289A8A2" w14:textId="77777777" w:rsidR="00EC6487" w:rsidRPr="00EC648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lang w:val="en-US"/>
        </w:rPr>
        <w:t xml:space="preserve">On the other hand, areas with </w:t>
      </w:r>
      <w:r w:rsidRPr="00EC6487">
        <w:rPr>
          <w:sz w:val="18"/>
          <w:szCs w:val="18"/>
          <w:u w:val="single"/>
          <w:lang w:val="en-US"/>
        </w:rPr>
        <w:t>higher average</w:t>
      </w:r>
      <w:r w:rsidRPr="00EC6487">
        <w:rPr>
          <w:sz w:val="18"/>
          <w:szCs w:val="18"/>
          <w:lang w:val="en-US"/>
        </w:rPr>
        <w:t xml:space="preserve"> delivery times like </w:t>
      </w:r>
      <w:r w:rsidRPr="00EC6487">
        <w:rPr>
          <w:sz w:val="18"/>
          <w:szCs w:val="18"/>
          <w:u w:val="single"/>
          <w:lang w:val="en-US"/>
        </w:rPr>
        <w:t>Brookefield and Mahadevapura</w:t>
      </w:r>
      <w:r w:rsidRPr="00EC6487">
        <w:rPr>
          <w:sz w:val="18"/>
          <w:szCs w:val="18"/>
          <w:lang w:val="en-US"/>
        </w:rPr>
        <w:t xml:space="preserve"> could be densely populated urban areas with </w:t>
      </w:r>
      <w:r w:rsidRPr="00EC6487">
        <w:rPr>
          <w:sz w:val="18"/>
          <w:szCs w:val="18"/>
          <w:u w:val="single"/>
          <w:lang w:val="en-US"/>
        </w:rPr>
        <w:t>heavier traffic</w:t>
      </w:r>
      <w:r w:rsidRPr="00EC6487">
        <w:rPr>
          <w:sz w:val="18"/>
          <w:szCs w:val="18"/>
          <w:lang w:val="en-US"/>
        </w:rPr>
        <w:t xml:space="preserve"> congestion, resulting in longer delivery times.</w:t>
      </w:r>
    </w:p>
    <w:p w14:paraId="271B653D" w14:textId="011AA691" w:rsidR="00EC6487" w:rsidRPr="00EC6487" w:rsidRDefault="00EC6487" w:rsidP="00EC6487">
      <w:pPr>
        <w:pStyle w:val="ListParagraph"/>
        <w:numPr>
          <w:ilvl w:val="2"/>
          <w:numId w:val="16"/>
        </w:numPr>
        <w:jc w:val="both"/>
        <w:rPr>
          <w:b/>
          <w:bCs/>
          <w:sz w:val="18"/>
          <w:szCs w:val="18"/>
          <w:lang w:val="en-US"/>
        </w:rPr>
      </w:pPr>
      <w:r w:rsidRPr="00EC6487">
        <w:rPr>
          <w:b/>
          <w:bCs/>
          <w:sz w:val="18"/>
          <w:szCs w:val="18"/>
          <w:lang w:val="en-US"/>
        </w:rPr>
        <w:t>Distance from Fulfillment Centers:</w:t>
      </w:r>
    </w:p>
    <w:p w14:paraId="426BABB9" w14:textId="77777777" w:rsidR="00EC6487" w:rsidRPr="00EC648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lang w:val="en-US"/>
        </w:rPr>
        <w:t xml:space="preserve">Areas </w:t>
      </w:r>
      <w:r w:rsidRPr="00EC6487">
        <w:rPr>
          <w:sz w:val="18"/>
          <w:szCs w:val="18"/>
          <w:u w:val="single"/>
          <w:lang w:val="en-US"/>
        </w:rPr>
        <w:t>closer to fulfillment centers or warehouses</w:t>
      </w:r>
      <w:r w:rsidRPr="00EC6487">
        <w:rPr>
          <w:sz w:val="18"/>
          <w:szCs w:val="18"/>
          <w:lang w:val="en-US"/>
        </w:rPr>
        <w:t xml:space="preserve"> may experience </w:t>
      </w:r>
      <w:r w:rsidRPr="00EC6487">
        <w:rPr>
          <w:sz w:val="18"/>
          <w:szCs w:val="18"/>
          <w:u w:val="single"/>
          <w:lang w:val="en-US"/>
        </w:rPr>
        <w:t>shorter delivery times</w:t>
      </w:r>
      <w:r w:rsidRPr="00EC6487">
        <w:rPr>
          <w:sz w:val="18"/>
          <w:szCs w:val="18"/>
          <w:lang w:val="en-US"/>
        </w:rPr>
        <w:t xml:space="preserve"> due to reduced travel distance and quicker access to resources.</w:t>
      </w:r>
    </w:p>
    <w:p w14:paraId="75E7D7F1" w14:textId="77777777" w:rsidR="00EC6487" w:rsidRPr="00EC648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lang w:val="en-US"/>
        </w:rPr>
        <w:t>Conversely, areas located farther away from fulfillment centers may experience longer delivery times due to increased travel distance and potential logistical challenges.</w:t>
      </w:r>
    </w:p>
    <w:p w14:paraId="778E13E6" w14:textId="78008F37" w:rsidR="00EC6487" w:rsidRPr="00EC6487" w:rsidRDefault="00EC6487" w:rsidP="00EC6487">
      <w:pPr>
        <w:pStyle w:val="ListParagraph"/>
        <w:numPr>
          <w:ilvl w:val="2"/>
          <w:numId w:val="16"/>
        </w:numPr>
        <w:jc w:val="both"/>
        <w:rPr>
          <w:b/>
          <w:bCs/>
          <w:sz w:val="18"/>
          <w:szCs w:val="18"/>
          <w:lang w:val="en-US"/>
        </w:rPr>
      </w:pPr>
      <w:r w:rsidRPr="00EC6487">
        <w:rPr>
          <w:b/>
          <w:bCs/>
          <w:sz w:val="18"/>
          <w:szCs w:val="18"/>
          <w:lang w:val="en-US"/>
        </w:rPr>
        <w:t>Population Density and Demand:</w:t>
      </w:r>
    </w:p>
    <w:p w14:paraId="6C0E294D" w14:textId="2FDC4046" w:rsidR="00EC6487" w:rsidRPr="00EC6487" w:rsidRDefault="00EC6487" w:rsidP="00EC6487">
      <w:pPr>
        <w:pStyle w:val="ListParagraph"/>
        <w:numPr>
          <w:ilvl w:val="3"/>
          <w:numId w:val="16"/>
        </w:numPr>
        <w:rPr>
          <w:sz w:val="18"/>
          <w:szCs w:val="18"/>
          <w:lang w:val="en-US"/>
        </w:rPr>
      </w:pPr>
      <w:r w:rsidRPr="00EC6487">
        <w:rPr>
          <w:sz w:val="18"/>
          <w:szCs w:val="18"/>
          <w:u w:val="single"/>
          <w:lang w:val="en-US"/>
        </w:rPr>
        <w:t>Higher population</w:t>
      </w:r>
      <w:r w:rsidRPr="00EC6487">
        <w:rPr>
          <w:sz w:val="18"/>
          <w:szCs w:val="18"/>
          <w:lang w:val="en-US"/>
        </w:rPr>
        <w:t xml:space="preserve"> density areas may experience </w:t>
      </w:r>
      <w:r w:rsidRPr="00EC6487">
        <w:rPr>
          <w:sz w:val="18"/>
          <w:szCs w:val="18"/>
          <w:u w:val="single"/>
          <w:lang w:val="en-US"/>
        </w:rPr>
        <w:t>higher demand</w:t>
      </w:r>
      <w:r w:rsidRPr="00EC6487">
        <w:rPr>
          <w:sz w:val="18"/>
          <w:szCs w:val="18"/>
          <w:lang w:val="en-US"/>
        </w:rPr>
        <w:t xml:space="preserve"> for delivery services, leading to </w:t>
      </w:r>
      <w:r w:rsidRPr="00EC6487">
        <w:rPr>
          <w:sz w:val="18"/>
          <w:szCs w:val="18"/>
          <w:u w:val="single"/>
          <w:lang w:val="en-US"/>
        </w:rPr>
        <w:t>longer delivery times</w:t>
      </w:r>
      <w:r w:rsidRPr="00EC6487">
        <w:rPr>
          <w:sz w:val="18"/>
          <w:szCs w:val="18"/>
          <w:lang w:val="en-US"/>
        </w:rPr>
        <w:t xml:space="preserve"> as delivery drivers navigate through densely populated areas and handle a larger volume of orders.</w:t>
      </w:r>
    </w:p>
    <w:sectPr w:rsidR="00EC6487" w:rsidRPr="00EC6487" w:rsidSect="00E87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1801"/>
    <w:multiLevelType w:val="hybridMultilevel"/>
    <w:tmpl w:val="17B25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03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726620"/>
    <w:multiLevelType w:val="hybridMultilevel"/>
    <w:tmpl w:val="28B4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2B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FC6A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2C13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823DB1"/>
    <w:multiLevelType w:val="hybridMultilevel"/>
    <w:tmpl w:val="6132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B31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27B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D14F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D808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D201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612B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A37B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850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5DA046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40831969">
    <w:abstractNumId w:val="2"/>
  </w:num>
  <w:num w:numId="2" w16cid:durableId="690106641">
    <w:abstractNumId w:val="6"/>
  </w:num>
  <w:num w:numId="3" w16cid:durableId="394160505">
    <w:abstractNumId w:val="0"/>
  </w:num>
  <w:num w:numId="4" w16cid:durableId="881789676">
    <w:abstractNumId w:val="9"/>
  </w:num>
  <w:num w:numId="5" w16cid:durableId="604076206">
    <w:abstractNumId w:val="14"/>
  </w:num>
  <w:num w:numId="6" w16cid:durableId="152916855">
    <w:abstractNumId w:val="11"/>
  </w:num>
  <w:num w:numId="7" w16cid:durableId="660737919">
    <w:abstractNumId w:val="4"/>
  </w:num>
  <w:num w:numId="8" w16cid:durableId="1953434472">
    <w:abstractNumId w:val="12"/>
  </w:num>
  <w:num w:numId="9" w16cid:durableId="1638338644">
    <w:abstractNumId w:val="5"/>
  </w:num>
  <w:num w:numId="10" w16cid:durableId="1531147291">
    <w:abstractNumId w:val="15"/>
  </w:num>
  <w:num w:numId="11" w16cid:durableId="385228990">
    <w:abstractNumId w:val="10"/>
  </w:num>
  <w:num w:numId="12" w16cid:durableId="839781517">
    <w:abstractNumId w:val="7"/>
  </w:num>
  <w:num w:numId="13" w16cid:durableId="1797794131">
    <w:abstractNumId w:val="1"/>
  </w:num>
  <w:num w:numId="14" w16cid:durableId="1721518538">
    <w:abstractNumId w:val="3"/>
  </w:num>
  <w:num w:numId="15" w16cid:durableId="1764522324">
    <w:abstractNumId w:val="13"/>
  </w:num>
  <w:num w:numId="16" w16cid:durableId="663704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C65"/>
    <w:rsid w:val="001333CB"/>
    <w:rsid w:val="002712D3"/>
    <w:rsid w:val="00291EFF"/>
    <w:rsid w:val="002A2627"/>
    <w:rsid w:val="0036678C"/>
    <w:rsid w:val="003F6813"/>
    <w:rsid w:val="00443B11"/>
    <w:rsid w:val="0051317C"/>
    <w:rsid w:val="00562535"/>
    <w:rsid w:val="00647571"/>
    <w:rsid w:val="0067261B"/>
    <w:rsid w:val="006F3E29"/>
    <w:rsid w:val="00717811"/>
    <w:rsid w:val="007A2528"/>
    <w:rsid w:val="007F38FC"/>
    <w:rsid w:val="008B4BA7"/>
    <w:rsid w:val="008D2EA8"/>
    <w:rsid w:val="008D5915"/>
    <w:rsid w:val="009579E8"/>
    <w:rsid w:val="00970470"/>
    <w:rsid w:val="009D4C65"/>
    <w:rsid w:val="009E3990"/>
    <w:rsid w:val="009E5C71"/>
    <w:rsid w:val="00B67A49"/>
    <w:rsid w:val="00BB480C"/>
    <w:rsid w:val="00C57B59"/>
    <w:rsid w:val="00D16978"/>
    <w:rsid w:val="00E240F3"/>
    <w:rsid w:val="00E70C91"/>
    <w:rsid w:val="00E8717F"/>
    <w:rsid w:val="00E938E2"/>
    <w:rsid w:val="00EC6487"/>
    <w:rsid w:val="00EF1033"/>
    <w:rsid w:val="00F65254"/>
    <w:rsid w:val="00FB38CA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6863"/>
  <w15:chartTrackingRefBased/>
  <w15:docId w15:val="{4FA49387-8233-4491-AAFE-B4AE674A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8CA"/>
  </w:style>
  <w:style w:type="paragraph" w:styleId="Heading1">
    <w:name w:val="heading 1"/>
    <w:basedOn w:val="Normal"/>
    <w:next w:val="Normal"/>
    <w:link w:val="Heading1Char"/>
    <w:uiPriority w:val="9"/>
    <w:qFormat/>
    <w:rsid w:val="00FB38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8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8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8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8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8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8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8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8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8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38C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8C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8C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8C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8C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8C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8C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8C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8C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8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8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38CA"/>
    <w:rPr>
      <w:b/>
      <w:bCs/>
    </w:rPr>
  </w:style>
  <w:style w:type="character" w:styleId="Emphasis">
    <w:name w:val="Emphasis"/>
    <w:basedOn w:val="DefaultParagraphFont"/>
    <w:uiPriority w:val="20"/>
    <w:qFormat/>
    <w:rsid w:val="00FB38CA"/>
    <w:rPr>
      <w:i/>
      <w:iCs/>
    </w:rPr>
  </w:style>
  <w:style w:type="paragraph" w:styleId="NoSpacing">
    <w:name w:val="No Spacing"/>
    <w:uiPriority w:val="1"/>
    <w:qFormat/>
    <w:rsid w:val="00FB38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8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38C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8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8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8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38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8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38C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38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8CA"/>
    <w:pPr>
      <w:outlineLvl w:val="9"/>
    </w:pPr>
  </w:style>
  <w:style w:type="paragraph" w:styleId="ListParagraph">
    <w:name w:val="List Paragraph"/>
    <w:basedOn w:val="Normal"/>
    <w:uiPriority w:val="34"/>
    <w:qFormat/>
    <w:rsid w:val="00FB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Calculation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ipika\Vasudev\Excel%20Capstone\Excel%20CapstoneTransactionData_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Analysis(Pivot)!PivotTable2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000">
                <a:solidFill>
                  <a:schemeClr val="tx1"/>
                </a:solidFill>
              </a:rPr>
              <a:t>Order</a:t>
            </a:r>
            <a:r>
              <a:rPr lang="en-IN" sz="1000" baseline="0">
                <a:solidFill>
                  <a:schemeClr val="tx1"/>
                </a:solidFill>
              </a:rPr>
              <a:t> Distribution at Slot and delivery Area level</a:t>
            </a:r>
            <a:endParaRPr lang="en-IN" sz="10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6274798958907321E-2"/>
          <c:y val="0.15999565261306897"/>
          <c:w val="0.86851987418441645"/>
          <c:h val="0.492921812206667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'Order Level Analysis(Pivot)'!$C$7:$C$8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Analysis(Pivot)'!$B$9:$B$61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Analysis(Pivot)'!$C$9:$C$61</c:f>
              <c:numCache>
                <c:formatCode>General</c:formatCode>
                <c:ptCount val="52"/>
                <c:pt idx="0">
                  <c:v>4085</c:v>
                </c:pt>
                <c:pt idx="1">
                  <c:v>1039</c:v>
                </c:pt>
                <c:pt idx="2">
                  <c:v>324</c:v>
                </c:pt>
                <c:pt idx="3">
                  <c:v>151</c:v>
                </c:pt>
                <c:pt idx="4">
                  <c:v>130</c:v>
                </c:pt>
                <c:pt idx="5">
                  <c:v>33</c:v>
                </c:pt>
                <c:pt idx="6">
                  <c:v>32</c:v>
                </c:pt>
                <c:pt idx="7">
                  <c:v>20</c:v>
                </c:pt>
                <c:pt idx="8">
                  <c:v>20</c:v>
                </c:pt>
                <c:pt idx="9">
                  <c:v>13</c:v>
                </c:pt>
                <c:pt idx="10">
                  <c:v>9</c:v>
                </c:pt>
                <c:pt idx="11">
                  <c:v>11</c:v>
                </c:pt>
                <c:pt idx="12">
                  <c:v>6</c:v>
                </c:pt>
                <c:pt idx="13">
                  <c:v>8</c:v>
                </c:pt>
                <c:pt idx="14">
                  <c:v>3</c:v>
                </c:pt>
                <c:pt idx="15">
                  <c:v>6</c:v>
                </c:pt>
                <c:pt idx="16">
                  <c:v>2</c:v>
                </c:pt>
                <c:pt idx="17">
                  <c:v>7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3</c:v>
                </c:pt>
                <c:pt idx="22">
                  <c:v>4</c:v>
                </c:pt>
                <c:pt idx="23">
                  <c:v>1</c:v>
                </c:pt>
                <c:pt idx="24">
                  <c:v>2</c:v>
                </c:pt>
                <c:pt idx="25">
                  <c:v>1</c:v>
                </c:pt>
                <c:pt idx="26">
                  <c:v>3</c:v>
                </c:pt>
                <c:pt idx="29">
                  <c:v>1</c:v>
                </c:pt>
                <c:pt idx="31">
                  <c:v>1</c:v>
                </c:pt>
                <c:pt idx="34">
                  <c:v>2</c:v>
                </c:pt>
                <c:pt idx="40">
                  <c:v>1</c:v>
                </c:pt>
                <c:pt idx="4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AF-477F-88D6-BB13F2BA8C19}"/>
            </c:ext>
          </c:extLst>
        </c:ser>
        <c:ser>
          <c:idx val="1"/>
          <c:order val="1"/>
          <c:tx>
            <c:strRef>
              <c:f>'Order Level Analysis(Pivot)'!$D$7:$D$8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Analysis(Pivot)'!$B$9:$B$61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Analysis(Pivot)'!$D$9:$D$61</c:f>
              <c:numCache>
                <c:formatCode>General</c:formatCode>
                <c:ptCount val="52"/>
                <c:pt idx="0">
                  <c:v>3288</c:v>
                </c:pt>
                <c:pt idx="1">
                  <c:v>757</c:v>
                </c:pt>
                <c:pt idx="2">
                  <c:v>280</c:v>
                </c:pt>
                <c:pt idx="3">
                  <c:v>107</c:v>
                </c:pt>
                <c:pt idx="4">
                  <c:v>108</c:v>
                </c:pt>
                <c:pt idx="5">
                  <c:v>30</c:v>
                </c:pt>
                <c:pt idx="6">
                  <c:v>27</c:v>
                </c:pt>
                <c:pt idx="7">
                  <c:v>13</c:v>
                </c:pt>
                <c:pt idx="8">
                  <c:v>16</c:v>
                </c:pt>
                <c:pt idx="9">
                  <c:v>13</c:v>
                </c:pt>
                <c:pt idx="10">
                  <c:v>11</c:v>
                </c:pt>
                <c:pt idx="11">
                  <c:v>3</c:v>
                </c:pt>
                <c:pt idx="12">
                  <c:v>6</c:v>
                </c:pt>
                <c:pt idx="13">
                  <c:v>14</c:v>
                </c:pt>
                <c:pt idx="14">
                  <c:v>4</c:v>
                </c:pt>
                <c:pt idx="15">
                  <c:v>3</c:v>
                </c:pt>
                <c:pt idx="16">
                  <c:v>5</c:v>
                </c:pt>
                <c:pt idx="17">
                  <c:v>2</c:v>
                </c:pt>
                <c:pt idx="19">
                  <c:v>3</c:v>
                </c:pt>
                <c:pt idx="22">
                  <c:v>2</c:v>
                </c:pt>
                <c:pt idx="23">
                  <c:v>4</c:v>
                </c:pt>
                <c:pt idx="24">
                  <c:v>1</c:v>
                </c:pt>
                <c:pt idx="25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6">
                  <c:v>1</c:v>
                </c:pt>
                <c:pt idx="39">
                  <c:v>1</c:v>
                </c:pt>
                <c:pt idx="4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AF-477F-88D6-BB13F2BA8C19}"/>
            </c:ext>
          </c:extLst>
        </c:ser>
        <c:ser>
          <c:idx val="2"/>
          <c:order val="2"/>
          <c:tx>
            <c:strRef>
              <c:f>'Order Level Analysis(Pivot)'!$E$7:$E$8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Analysis(Pivot)'!$B$9:$B$61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Analysis(Pivot)'!$E$9:$E$61</c:f>
              <c:numCache>
                <c:formatCode>General</c:formatCode>
                <c:ptCount val="52"/>
                <c:pt idx="0">
                  <c:v>953</c:v>
                </c:pt>
                <c:pt idx="1">
                  <c:v>346</c:v>
                </c:pt>
                <c:pt idx="2">
                  <c:v>73</c:v>
                </c:pt>
                <c:pt idx="3">
                  <c:v>36</c:v>
                </c:pt>
                <c:pt idx="4">
                  <c:v>57</c:v>
                </c:pt>
                <c:pt idx="5">
                  <c:v>35</c:v>
                </c:pt>
                <c:pt idx="6">
                  <c:v>12</c:v>
                </c:pt>
                <c:pt idx="7">
                  <c:v>15</c:v>
                </c:pt>
                <c:pt idx="8">
                  <c:v>13</c:v>
                </c:pt>
                <c:pt idx="9">
                  <c:v>6</c:v>
                </c:pt>
                <c:pt idx="10">
                  <c:v>2</c:v>
                </c:pt>
                <c:pt idx="11">
                  <c:v>7</c:v>
                </c:pt>
                <c:pt idx="12">
                  <c:v>5</c:v>
                </c:pt>
                <c:pt idx="14">
                  <c:v>4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6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8">
                  <c:v>1</c:v>
                </c:pt>
                <c:pt idx="35">
                  <c:v>1</c:v>
                </c:pt>
                <c:pt idx="41">
                  <c:v>1</c:v>
                </c:pt>
                <c:pt idx="46">
                  <c:v>1</c:v>
                </c:pt>
                <c:pt idx="47">
                  <c:v>1</c:v>
                </c:pt>
                <c:pt idx="50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AF-477F-88D6-BB13F2BA8C19}"/>
            </c:ext>
          </c:extLst>
        </c:ser>
        <c:ser>
          <c:idx val="3"/>
          <c:order val="3"/>
          <c:tx>
            <c:strRef>
              <c:f>'Order Level Analysis(Pivot)'!$F$7:$F$8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Analysis(Pivot)'!$B$9:$B$61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Analysis(Pivot)'!$F$9:$F$61</c:f>
              <c:numCache>
                <c:formatCode>General</c:formatCode>
                <c:ptCount val="52"/>
                <c:pt idx="0">
                  <c:v>3749</c:v>
                </c:pt>
                <c:pt idx="1">
                  <c:v>868</c:v>
                </c:pt>
                <c:pt idx="2">
                  <c:v>382</c:v>
                </c:pt>
                <c:pt idx="3">
                  <c:v>132</c:v>
                </c:pt>
                <c:pt idx="4">
                  <c:v>118</c:v>
                </c:pt>
                <c:pt idx="5">
                  <c:v>25</c:v>
                </c:pt>
                <c:pt idx="6">
                  <c:v>27</c:v>
                </c:pt>
                <c:pt idx="7">
                  <c:v>11</c:v>
                </c:pt>
                <c:pt idx="8">
                  <c:v>18</c:v>
                </c:pt>
                <c:pt idx="9">
                  <c:v>10</c:v>
                </c:pt>
                <c:pt idx="10">
                  <c:v>7</c:v>
                </c:pt>
                <c:pt idx="11">
                  <c:v>3</c:v>
                </c:pt>
                <c:pt idx="12">
                  <c:v>7</c:v>
                </c:pt>
                <c:pt idx="13">
                  <c:v>6</c:v>
                </c:pt>
                <c:pt idx="14">
                  <c:v>6</c:v>
                </c:pt>
                <c:pt idx="16">
                  <c:v>2</c:v>
                </c:pt>
                <c:pt idx="20">
                  <c:v>3</c:v>
                </c:pt>
                <c:pt idx="21">
                  <c:v>1</c:v>
                </c:pt>
                <c:pt idx="23">
                  <c:v>1</c:v>
                </c:pt>
                <c:pt idx="24">
                  <c:v>2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1">
                  <c:v>1</c:v>
                </c:pt>
                <c:pt idx="32">
                  <c:v>1</c:v>
                </c:pt>
                <c:pt idx="37">
                  <c:v>1</c:v>
                </c:pt>
                <c:pt idx="38">
                  <c:v>1</c:v>
                </c:pt>
                <c:pt idx="43">
                  <c:v>1</c:v>
                </c:pt>
                <c:pt idx="4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AF-477F-88D6-BB13F2BA8C19}"/>
            </c:ext>
          </c:extLst>
        </c:ser>
        <c:ser>
          <c:idx val="4"/>
          <c:order val="4"/>
          <c:tx>
            <c:strRef>
              <c:f>'Order Level Analysis(Pivot)'!$G$7:$G$8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Analysis(Pivot)'!$B$9:$B$61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Analysis(Pivot)'!$G$9:$G$61</c:f>
              <c:numCache>
                <c:formatCode>General</c:formatCode>
                <c:ptCount val="52"/>
                <c:pt idx="0">
                  <c:v>3582</c:v>
                </c:pt>
                <c:pt idx="1">
                  <c:v>936</c:v>
                </c:pt>
                <c:pt idx="2">
                  <c:v>250</c:v>
                </c:pt>
                <c:pt idx="3">
                  <c:v>125</c:v>
                </c:pt>
                <c:pt idx="4">
                  <c:v>105</c:v>
                </c:pt>
                <c:pt idx="5">
                  <c:v>37</c:v>
                </c:pt>
                <c:pt idx="6">
                  <c:v>36</c:v>
                </c:pt>
                <c:pt idx="7">
                  <c:v>39</c:v>
                </c:pt>
                <c:pt idx="8">
                  <c:v>13</c:v>
                </c:pt>
                <c:pt idx="9">
                  <c:v>10</c:v>
                </c:pt>
                <c:pt idx="10">
                  <c:v>15</c:v>
                </c:pt>
                <c:pt idx="11">
                  <c:v>11</c:v>
                </c:pt>
                <c:pt idx="12">
                  <c:v>8</c:v>
                </c:pt>
                <c:pt idx="13">
                  <c:v>1</c:v>
                </c:pt>
                <c:pt idx="14">
                  <c:v>4</c:v>
                </c:pt>
                <c:pt idx="15">
                  <c:v>10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1</c:v>
                </c:pt>
                <c:pt idx="21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2">
                  <c:v>1</c:v>
                </c:pt>
                <c:pt idx="33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42">
                  <c:v>1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6AF-477F-88D6-BB13F2BA8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6345695"/>
        <c:axId val="656361535"/>
      </c:barChart>
      <c:catAx>
        <c:axId val="656345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61535"/>
        <c:crosses val="autoZero"/>
        <c:auto val="1"/>
        <c:lblAlgn val="ctr"/>
        <c:lblOffset val="100"/>
        <c:noMultiLvlLbl val="0"/>
      </c:catAx>
      <c:valAx>
        <c:axId val="65636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4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chemeClr val="tx1"/>
                </a:solidFill>
              </a:rPr>
              <a:t>Slot</a:t>
            </a:r>
            <a:r>
              <a:rPr lang="en-US" sz="1000" baseline="0">
                <a:solidFill>
                  <a:schemeClr val="tx1"/>
                </a:solidFill>
              </a:rPr>
              <a:t> vs Order Rating</a:t>
            </a:r>
            <a:endParaRPr lang="en-US" sz="10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Analysis(Pivot)'!$F$33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Analysis(Pivot)'!$E$34:$E$39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Analysis(Pivot)'!$F$34:$F$39</c:f>
              <c:numCache>
                <c:formatCode>0.0000</c:formatCode>
                <c:ptCount val="5"/>
                <c:pt idx="0">
                  <c:v>4.8938217420661712</c:v>
                </c:pt>
                <c:pt idx="1">
                  <c:v>4.8883701188455007</c:v>
                </c:pt>
                <c:pt idx="2">
                  <c:v>4.8898678414096919</c:v>
                </c:pt>
                <c:pt idx="3">
                  <c:v>4.8903321580998327</c:v>
                </c:pt>
                <c:pt idx="4">
                  <c:v>4.883854866577078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A-46EE-A771-7DA207309C8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11950175"/>
        <c:axId val="911953055"/>
      </c:barChart>
      <c:catAx>
        <c:axId val="91195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53055"/>
        <c:crosses val="autoZero"/>
        <c:auto val="1"/>
        <c:lblAlgn val="ctr"/>
        <c:lblOffset val="100"/>
        <c:noMultiLvlLbl val="0"/>
      </c:catAx>
      <c:valAx>
        <c:axId val="91195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5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chemeClr val="tx1"/>
                </a:solidFill>
              </a:rPr>
              <a:t>Delivery Charges vs Order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Analysis(Pivot)'!$F$43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Analysis(Pivot)'!$E$44:$E$51</c:f>
              <c:strCache>
                <c:ptCount val="7"/>
                <c:pt idx="0">
                  <c:v>0-49</c:v>
                </c:pt>
                <c:pt idx="1">
                  <c:v>50-99</c:v>
                </c:pt>
                <c:pt idx="2">
                  <c:v>100-149</c:v>
                </c:pt>
                <c:pt idx="3">
                  <c:v>150-199</c:v>
                </c:pt>
                <c:pt idx="4">
                  <c:v>200-249</c:v>
                </c:pt>
                <c:pt idx="5">
                  <c:v>250-299</c:v>
                </c:pt>
                <c:pt idx="6">
                  <c:v>300-349</c:v>
                </c:pt>
              </c:strCache>
            </c:strRef>
          </c:cat>
          <c:val>
            <c:numRef>
              <c:f>'Customer Level Analysis(Pivot)'!$F$44:$F$51</c:f>
              <c:numCache>
                <c:formatCode>0.00</c:formatCode>
                <c:ptCount val="7"/>
                <c:pt idx="0">
                  <c:v>4.8891492098493199</c:v>
                </c:pt>
                <c:pt idx="1">
                  <c:v>4.9102715466351832</c:v>
                </c:pt>
                <c:pt idx="2">
                  <c:v>4.8294117647058821</c:v>
                </c:pt>
                <c:pt idx="3">
                  <c:v>4.741935483870968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D-447A-B84D-3EB8DBB15A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11956415"/>
        <c:axId val="911957375"/>
      </c:barChart>
      <c:catAx>
        <c:axId val="911956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57375"/>
        <c:crosses val="autoZero"/>
        <c:auto val="1"/>
        <c:lblAlgn val="ctr"/>
        <c:lblOffset val="100"/>
        <c:noMultiLvlLbl val="0"/>
      </c:catAx>
      <c:valAx>
        <c:axId val="91195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56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chemeClr val="tx1"/>
                </a:solidFill>
              </a:rPr>
              <a:t>Discount vs Order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Analysis(Pivot)'!$F$55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Analysis(Pivot)'!$E$56:$E$64</c:f>
              <c:strCache>
                <c:ptCount val="8"/>
                <c:pt idx="0">
                  <c:v>0-99</c:v>
                </c:pt>
                <c:pt idx="1">
                  <c:v>100-199</c:v>
                </c:pt>
                <c:pt idx="2">
                  <c:v>200-299</c:v>
                </c:pt>
                <c:pt idx="3">
                  <c:v>300-399</c:v>
                </c:pt>
                <c:pt idx="4">
                  <c:v>400-499</c:v>
                </c:pt>
                <c:pt idx="5">
                  <c:v>600-699</c:v>
                </c:pt>
                <c:pt idx="6">
                  <c:v>700-799</c:v>
                </c:pt>
                <c:pt idx="7">
                  <c:v>800-899</c:v>
                </c:pt>
              </c:strCache>
            </c:strRef>
          </c:cat>
          <c:val>
            <c:numRef>
              <c:f>'Customer Level Analysis(Pivot)'!$F$56:$F$64</c:f>
              <c:numCache>
                <c:formatCode>0.00</c:formatCode>
                <c:ptCount val="8"/>
                <c:pt idx="0">
                  <c:v>4.8899535014794981</c:v>
                </c:pt>
                <c:pt idx="1">
                  <c:v>4.8749040675364546</c:v>
                </c:pt>
                <c:pt idx="2">
                  <c:v>4.8762886597938149</c:v>
                </c:pt>
                <c:pt idx="3">
                  <c:v>5</c:v>
                </c:pt>
                <c:pt idx="4">
                  <c:v>4.666666666666667</c:v>
                </c:pt>
                <c:pt idx="5">
                  <c:v>4.9466666666666663</c:v>
                </c:pt>
                <c:pt idx="6">
                  <c:v>4.9142857142857146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34-4025-AF69-FB0C6FC573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11899295"/>
        <c:axId val="911914655"/>
      </c:barChart>
      <c:catAx>
        <c:axId val="911899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14655"/>
        <c:crosses val="autoZero"/>
        <c:auto val="1"/>
        <c:lblAlgn val="ctr"/>
        <c:lblOffset val="100"/>
        <c:noMultiLvlLbl val="0"/>
      </c:catAx>
      <c:valAx>
        <c:axId val="911914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89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chemeClr val="tx1"/>
                </a:solidFill>
              </a:rPr>
              <a:t>No. of Products vs Order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'Customer Level Analysis(Pivot)'!$I$33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'Customer Level Analysis(Pivot)'!$H$34:$H$59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'Customer Level Analysis(Pivot)'!$I$34:$I$59</c:f>
              <c:numCache>
                <c:formatCode>0.00</c:formatCode>
                <c:ptCount val="25"/>
                <c:pt idx="0">
                  <c:v>4.8844423395690271</c:v>
                </c:pt>
                <c:pt idx="1">
                  <c:v>4.8959623482784247</c:v>
                </c:pt>
                <c:pt idx="2">
                  <c:v>4.9049548145839825</c:v>
                </c:pt>
                <c:pt idx="3">
                  <c:v>4.8937198067632854</c:v>
                </c:pt>
                <c:pt idx="4">
                  <c:v>4.8943452380952381</c:v>
                </c:pt>
                <c:pt idx="5">
                  <c:v>4.8774279973208303</c:v>
                </c:pt>
                <c:pt idx="6">
                  <c:v>4.8987341772151902</c:v>
                </c:pt>
                <c:pt idx="7">
                  <c:v>4.877682403433476</c:v>
                </c:pt>
                <c:pt idx="8">
                  <c:v>4.8652291105121295</c:v>
                </c:pt>
                <c:pt idx="9">
                  <c:v>4.8994515539305299</c:v>
                </c:pt>
                <c:pt idx="10">
                  <c:v>4.8558758314855872</c:v>
                </c:pt>
                <c:pt idx="11">
                  <c:v>4.8685015290519882</c:v>
                </c:pt>
                <c:pt idx="12">
                  <c:v>4.9144981412639401</c:v>
                </c:pt>
                <c:pt idx="13">
                  <c:v>4.8484848484848486</c:v>
                </c:pt>
                <c:pt idx="14">
                  <c:v>4.8350515463917523</c:v>
                </c:pt>
                <c:pt idx="15">
                  <c:v>4.8045112781954886</c:v>
                </c:pt>
                <c:pt idx="16">
                  <c:v>4.8632478632478628</c:v>
                </c:pt>
                <c:pt idx="17">
                  <c:v>4.9450549450549453</c:v>
                </c:pt>
                <c:pt idx="18">
                  <c:v>4.8857142857142861</c:v>
                </c:pt>
                <c:pt idx="19">
                  <c:v>4.8484848484848486</c:v>
                </c:pt>
                <c:pt idx="20">
                  <c:v>4.7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BD-483E-935A-056C4E282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1977535"/>
        <c:axId val="912000095"/>
      </c:lineChart>
      <c:catAx>
        <c:axId val="91197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000095"/>
        <c:crosses val="autoZero"/>
        <c:auto val="1"/>
        <c:lblAlgn val="ctr"/>
        <c:lblOffset val="100"/>
        <c:noMultiLvlLbl val="0"/>
      </c:catAx>
      <c:valAx>
        <c:axId val="91200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7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Level Analysis(Pivot)!PivotTable3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0">
                <a:solidFill>
                  <a:sysClr val="windowText" lastClr="000000"/>
                </a:solidFill>
              </a:rPr>
              <a:t>Avg Overall Delivery Time</a:t>
            </a:r>
            <a:r>
              <a:rPr lang="en-IN" sz="1000" b="0" baseline="0">
                <a:solidFill>
                  <a:sysClr val="windowText" lastClr="000000"/>
                </a:solidFill>
              </a:rPr>
              <a:t> at Month &amp; Weekday/Weekend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Analysis(Pivot)'!$N$7:$N$8</c:f>
              <c:strCache>
                <c:ptCount val="1"/>
                <c:pt idx="0">
                  <c:v>Weekday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'Delivery Level Analysis(Pivot)'!$M$9:$M$18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'Delivery Level Analysis(Pivot)'!$N$9:$N$18</c:f>
              <c:numCache>
                <c:formatCode>0</c:formatCode>
                <c:ptCount val="9"/>
                <c:pt idx="0">
                  <c:v>22.661562115621166</c:v>
                </c:pt>
                <c:pt idx="1">
                  <c:v>19.364624724061844</c:v>
                </c:pt>
                <c:pt idx="2">
                  <c:v>20.187274220032823</c:v>
                </c:pt>
                <c:pt idx="3">
                  <c:v>27.37019892173268</c:v>
                </c:pt>
                <c:pt idx="4">
                  <c:v>42.53499897182818</c:v>
                </c:pt>
                <c:pt idx="5">
                  <c:v>22.910754189944157</c:v>
                </c:pt>
                <c:pt idx="6">
                  <c:v>19.5719164396004</c:v>
                </c:pt>
                <c:pt idx="7">
                  <c:v>22.611594571670881</c:v>
                </c:pt>
                <c:pt idx="8">
                  <c:v>19.580348759222023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10-4BAC-9511-A194B4921CC4}"/>
            </c:ext>
          </c:extLst>
        </c:ser>
        <c:ser>
          <c:idx val="1"/>
          <c:order val="1"/>
          <c:tx>
            <c:strRef>
              <c:f>'Delivery Level Analysis(Pivot)'!$O$7:$O$8</c:f>
              <c:strCache>
                <c:ptCount val="1"/>
                <c:pt idx="0">
                  <c:v>Weekend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'Delivery Level Analysis(Pivot)'!$M$9:$M$18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'Delivery Level Analysis(Pivot)'!$O$9:$O$18</c:f>
              <c:numCache>
                <c:formatCode>0</c:formatCode>
                <c:ptCount val="9"/>
                <c:pt idx="0">
                  <c:v>21.16066411238824</c:v>
                </c:pt>
                <c:pt idx="1">
                  <c:v>19.305970695970704</c:v>
                </c:pt>
                <c:pt idx="2">
                  <c:v>20.544860368389781</c:v>
                </c:pt>
                <c:pt idx="3">
                  <c:v>29.396076998050685</c:v>
                </c:pt>
                <c:pt idx="4">
                  <c:v>48.496327014218025</c:v>
                </c:pt>
                <c:pt idx="5">
                  <c:v>22.889789964994183</c:v>
                </c:pt>
                <c:pt idx="6">
                  <c:v>20.540720164609045</c:v>
                </c:pt>
                <c:pt idx="7">
                  <c:v>22.890663826766037</c:v>
                </c:pt>
                <c:pt idx="8">
                  <c:v>19.639938617560663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10-4BAC-9511-A194B4921CC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1805695"/>
        <c:axId val="91799455"/>
      </c:barChart>
      <c:catAx>
        <c:axId val="91805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799455"/>
        <c:crosses val="autoZero"/>
        <c:auto val="1"/>
        <c:lblAlgn val="ctr"/>
        <c:lblOffset val="100"/>
        <c:noMultiLvlLbl val="0"/>
      </c:catAx>
      <c:valAx>
        <c:axId val="9179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80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Level Analysis(Pivot)!PivotTable4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ysClr val="windowText" lastClr="000000"/>
                </a:solidFill>
              </a:rPr>
              <a:t>Avg. Overall Delivery Time at Slot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'Delivery Level Analysis(Pivot)'!$N$22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'Delivery Level Analysis(Pivot)'!$M$23:$M$28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Level Analysis(Pivot)'!$N$23:$N$28</c:f>
              <c:numCache>
                <c:formatCode>0</c:formatCode>
                <c:ptCount val="5"/>
                <c:pt idx="0">
                  <c:v>25.769843011478816</c:v>
                </c:pt>
                <c:pt idx="1">
                  <c:v>25.536276174306753</c:v>
                </c:pt>
                <c:pt idx="2">
                  <c:v>17.474900356618448</c:v>
                </c:pt>
                <c:pt idx="3">
                  <c:v>25.070566586255957</c:v>
                </c:pt>
                <c:pt idx="4">
                  <c:v>22.523165034875575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55-4A7F-BFAD-3AB0A696D95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38467055"/>
        <c:axId val="2038461775"/>
      </c:lineChart>
      <c:catAx>
        <c:axId val="2038467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461775"/>
        <c:crosses val="autoZero"/>
        <c:auto val="1"/>
        <c:lblAlgn val="ctr"/>
        <c:lblOffset val="100"/>
        <c:noMultiLvlLbl val="0"/>
      </c:catAx>
      <c:valAx>
        <c:axId val="203846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467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Level Analysis(Pivot)!PivotTable7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ysClr val="windowText" lastClr="000000"/>
                </a:solidFill>
              </a:rPr>
              <a:t>Avg.</a:t>
            </a:r>
            <a:r>
              <a:rPr lang="en-US" sz="1000" baseline="0">
                <a:solidFill>
                  <a:sysClr val="windowText" lastClr="000000"/>
                </a:solidFill>
              </a:rPr>
              <a:t> Overall Delivery Time at Delivery Area Level</a:t>
            </a:r>
            <a:endParaRPr lang="en-US" sz="10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Analysis(Pivot)'!$V$7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Level Analysis(Pivot)'!$U$8:$U$60</c:f>
              <c:strCache>
                <c:ptCount val="52"/>
                <c:pt idx="0">
                  <c:v>Whitefield</c:v>
                </c:pt>
                <c:pt idx="1">
                  <c:v>Cox Town</c:v>
                </c:pt>
                <c:pt idx="2">
                  <c:v>Bellandur, Ecospace</c:v>
                </c:pt>
                <c:pt idx="3">
                  <c:v>Bellandur, ETV</c:v>
                </c:pt>
                <c:pt idx="4">
                  <c:v>HSR Layout</c:v>
                </c:pt>
                <c:pt idx="5">
                  <c:v>ITI Layout</c:v>
                </c:pt>
                <c:pt idx="6">
                  <c:v>Bellandur, Green Glen</c:v>
                </c:pt>
                <c:pt idx="7">
                  <c:v>Harlur</c:v>
                </c:pt>
                <c:pt idx="8">
                  <c:v>Bomannahali - MicoLayout</c:v>
                </c:pt>
                <c:pt idx="9">
                  <c:v>Bellandur, Sarjapur Road</c:v>
                </c:pt>
                <c:pt idx="10">
                  <c:v>BTM Stage 1</c:v>
                </c:pt>
                <c:pt idx="11">
                  <c:v>Kudlu</c:v>
                </c:pt>
                <c:pt idx="12">
                  <c:v>BTM Stage 2</c:v>
                </c:pt>
                <c:pt idx="13">
                  <c:v>Yemalur</c:v>
                </c:pt>
                <c:pt idx="14">
                  <c:v>Koramangala, Ejipura</c:v>
                </c:pt>
                <c:pt idx="15">
                  <c:v>Bellandur - Off Sarjapur Road</c:v>
                </c:pt>
                <c:pt idx="16">
                  <c:v>Marathahalli</c:v>
                </c:pt>
                <c:pt idx="17">
                  <c:v>Bilekahalli</c:v>
                </c:pt>
                <c:pt idx="18">
                  <c:v>Manipal County</c:v>
                </c:pt>
                <c:pt idx="19">
                  <c:v>Sarjapur Road</c:v>
                </c:pt>
                <c:pt idx="20">
                  <c:v>Wilson Garden, Shantinagar</c:v>
                </c:pt>
                <c:pt idx="21">
                  <c:v>Banashankari Stage 2</c:v>
                </c:pt>
                <c:pt idx="22">
                  <c:v>Bommanahalli</c:v>
                </c:pt>
                <c:pt idx="23">
                  <c:v>Doddanekundi</c:v>
                </c:pt>
                <c:pt idx="24">
                  <c:v>Challagatta</c:v>
                </c:pt>
                <c:pt idx="25">
                  <c:v>Arekere</c:v>
                </c:pt>
                <c:pt idx="26">
                  <c:v>Viveka Nagar</c:v>
                </c:pt>
                <c:pt idx="27">
                  <c:v>Kadubeesanhali, Prestige</c:v>
                </c:pt>
                <c:pt idx="28">
                  <c:v>Victoria Layout</c:v>
                </c:pt>
                <c:pt idx="29">
                  <c:v>Kadubeesanhali, PTP</c:v>
                </c:pt>
                <c:pt idx="30">
                  <c:v>Devarachikanna Halli</c:v>
                </c:pt>
                <c:pt idx="31">
                  <c:v>Bellandur, APR</c:v>
                </c:pt>
                <c:pt idx="32">
                  <c:v>Frazer Town</c:v>
                </c:pt>
                <c:pt idx="33">
                  <c:v>Bellandur, Sakara</c:v>
                </c:pt>
                <c:pt idx="34">
                  <c:v>Domlur, EGL</c:v>
                </c:pt>
                <c:pt idx="35">
                  <c:v>JP Nagar Phase 1-3</c:v>
                </c:pt>
                <c:pt idx="36">
                  <c:v>Binnipet</c:v>
                </c:pt>
                <c:pt idx="37">
                  <c:v>JP Nagar Phase 6-7</c:v>
                </c:pt>
                <c:pt idx="38">
                  <c:v>Indiranagar</c:v>
                </c:pt>
                <c:pt idx="39">
                  <c:v>JP Nagar Phase 4-5</c:v>
                </c:pt>
                <c:pt idx="40">
                  <c:v>Bannerghatta</c:v>
                </c:pt>
                <c:pt idx="41">
                  <c:v>Akshaya Nagar</c:v>
                </c:pt>
                <c:pt idx="42">
                  <c:v>Jayanagar</c:v>
                </c:pt>
                <c:pt idx="43">
                  <c:v>Kumaraswamy Layout</c:v>
                </c:pt>
                <c:pt idx="44">
                  <c:v>Basavanagudi</c:v>
                </c:pt>
                <c:pt idx="45">
                  <c:v>JP Nagar Phase 8-9</c:v>
                </c:pt>
                <c:pt idx="46">
                  <c:v>Richmond Town</c:v>
                </c:pt>
                <c:pt idx="47">
                  <c:v>CV Raman Nagar</c:v>
                </c:pt>
                <c:pt idx="48">
                  <c:v>Pattandur</c:v>
                </c:pt>
                <c:pt idx="49">
                  <c:v>Vimanapura</c:v>
                </c:pt>
                <c:pt idx="50">
                  <c:v>Brookefield</c:v>
                </c:pt>
                <c:pt idx="51">
                  <c:v>Mahadevapura</c:v>
                </c:pt>
              </c:strCache>
            </c:strRef>
          </c:cat>
          <c:val>
            <c:numRef>
              <c:f>'Delivery Level Analysis(Pivot)'!$V$8:$V$60</c:f>
              <c:numCache>
                <c:formatCode>0.00</c:formatCode>
                <c:ptCount val="52"/>
                <c:pt idx="0">
                  <c:v>1.0666666666666667</c:v>
                </c:pt>
                <c:pt idx="1">
                  <c:v>3.1833333333333331</c:v>
                </c:pt>
                <c:pt idx="2">
                  <c:v>21.316666666666666</c:v>
                </c:pt>
                <c:pt idx="3">
                  <c:v>22.408333333333335</c:v>
                </c:pt>
                <c:pt idx="4">
                  <c:v>22.47097145046941</c:v>
                </c:pt>
                <c:pt idx="5">
                  <c:v>23.31444078391619</c:v>
                </c:pt>
                <c:pt idx="6">
                  <c:v>31.187686567164178</c:v>
                </c:pt>
                <c:pt idx="7">
                  <c:v>31.831410746116621</c:v>
                </c:pt>
                <c:pt idx="8">
                  <c:v>32.928614640048387</c:v>
                </c:pt>
                <c:pt idx="9">
                  <c:v>33.115306122448985</c:v>
                </c:pt>
                <c:pt idx="10">
                  <c:v>33.578571428571415</c:v>
                </c:pt>
                <c:pt idx="11">
                  <c:v>34.21052123552127</c:v>
                </c:pt>
                <c:pt idx="12">
                  <c:v>34.847395833333323</c:v>
                </c:pt>
                <c:pt idx="13">
                  <c:v>36.202380952380949</c:v>
                </c:pt>
                <c:pt idx="14">
                  <c:v>36.397083333333335</c:v>
                </c:pt>
                <c:pt idx="15">
                  <c:v>36.674999999999983</c:v>
                </c:pt>
                <c:pt idx="16">
                  <c:v>37.37222222222222</c:v>
                </c:pt>
                <c:pt idx="17">
                  <c:v>38.42878787878788</c:v>
                </c:pt>
                <c:pt idx="18">
                  <c:v>38.803958333333334</c:v>
                </c:pt>
                <c:pt idx="19">
                  <c:v>39.445833333333333</c:v>
                </c:pt>
                <c:pt idx="20">
                  <c:v>39.620833333333337</c:v>
                </c:pt>
                <c:pt idx="21">
                  <c:v>39.658333333333331</c:v>
                </c:pt>
                <c:pt idx="22">
                  <c:v>39.981730769230765</c:v>
                </c:pt>
                <c:pt idx="23">
                  <c:v>40.383333333333333</c:v>
                </c:pt>
                <c:pt idx="24">
                  <c:v>41.133333333333333</c:v>
                </c:pt>
                <c:pt idx="25">
                  <c:v>41.927777777777777</c:v>
                </c:pt>
                <c:pt idx="26">
                  <c:v>42.169047619047618</c:v>
                </c:pt>
                <c:pt idx="27">
                  <c:v>42.259259259259267</c:v>
                </c:pt>
                <c:pt idx="28">
                  <c:v>42.31666666666667</c:v>
                </c:pt>
                <c:pt idx="29">
                  <c:v>42.583333333333336</c:v>
                </c:pt>
                <c:pt idx="30">
                  <c:v>44.212500000000006</c:v>
                </c:pt>
                <c:pt idx="31">
                  <c:v>44.240229885057467</c:v>
                </c:pt>
                <c:pt idx="32">
                  <c:v>44.81666666666667</c:v>
                </c:pt>
                <c:pt idx="33">
                  <c:v>44.974242424242419</c:v>
                </c:pt>
                <c:pt idx="34">
                  <c:v>45.41041666666667</c:v>
                </c:pt>
                <c:pt idx="35">
                  <c:v>45.966666666666661</c:v>
                </c:pt>
                <c:pt idx="36">
                  <c:v>46.483333333333334</c:v>
                </c:pt>
                <c:pt idx="37">
                  <c:v>47.972222222222221</c:v>
                </c:pt>
                <c:pt idx="38">
                  <c:v>50.512500000000003</c:v>
                </c:pt>
                <c:pt idx="39">
                  <c:v>51.421428571428571</c:v>
                </c:pt>
                <c:pt idx="40">
                  <c:v>52.733333333333334</c:v>
                </c:pt>
                <c:pt idx="41">
                  <c:v>54.257142857142853</c:v>
                </c:pt>
                <c:pt idx="42">
                  <c:v>54.361111111111114</c:v>
                </c:pt>
                <c:pt idx="43">
                  <c:v>57.008333333333326</c:v>
                </c:pt>
                <c:pt idx="44">
                  <c:v>57.816666666666663</c:v>
                </c:pt>
                <c:pt idx="45">
                  <c:v>59.483333333333334</c:v>
                </c:pt>
                <c:pt idx="46">
                  <c:v>63.391666666666666</c:v>
                </c:pt>
                <c:pt idx="47">
                  <c:v>63.95</c:v>
                </c:pt>
                <c:pt idx="48">
                  <c:v>71.183333333333337</c:v>
                </c:pt>
                <c:pt idx="49">
                  <c:v>75.483333333333334</c:v>
                </c:pt>
                <c:pt idx="50">
                  <c:v>91.216666666666669</c:v>
                </c:pt>
                <c:pt idx="51">
                  <c:v>146.66666666666666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BA-4170-B83F-1DED49A9CA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9141679"/>
        <c:axId val="739143599"/>
      </c:barChart>
      <c:catAx>
        <c:axId val="739141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143599"/>
        <c:crosses val="autoZero"/>
        <c:auto val="1"/>
        <c:lblAlgn val="ctr"/>
        <c:lblOffset val="100"/>
        <c:noMultiLvlLbl val="0"/>
      </c:catAx>
      <c:valAx>
        <c:axId val="73914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141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Analysis(Pivot)!PivotTable3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000">
                <a:solidFill>
                  <a:schemeClr val="tx1"/>
                </a:solidFill>
              </a:rPr>
              <a:t>Areas</a:t>
            </a:r>
            <a:r>
              <a:rPr lang="en-IN" sz="1000" baseline="0">
                <a:solidFill>
                  <a:schemeClr val="tx1"/>
                </a:solidFill>
              </a:rPr>
              <a:t> having highest increase in monthly orders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Analysis(Pivot)'!$L$7:$L$8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Analysis(Pivot)'!$L$9:$L$19</c:f>
              <c:numCache>
                <c:formatCode>General</c:formatCode>
                <c:ptCount val="10"/>
                <c:pt idx="0">
                  <c:v>8</c:v>
                </c:pt>
                <c:pt idx="1">
                  <c:v>11</c:v>
                </c:pt>
                <c:pt idx="2">
                  <c:v>90</c:v>
                </c:pt>
                <c:pt idx="3">
                  <c:v>7</c:v>
                </c:pt>
                <c:pt idx="4">
                  <c:v>53</c:v>
                </c:pt>
                <c:pt idx="5">
                  <c:v>1072</c:v>
                </c:pt>
                <c:pt idx="6">
                  <c:v>264</c:v>
                </c:pt>
                <c:pt idx="7">
                  <c:v>5</c:v>
                </c:pt>
                <c:pt idx="8">
                  <c:v>55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D6-4CA3-B4CE-1BAE555A9189}"/>
            </c:ext>
          </c:extLst>
        </c:ser>
        <c:ser>
          <c:idx val="1"/>
          <c:order val="1"/>
          <c:tx>
            <c:strRef>
              <c:f>'Order Level Analysis(Pivot)'!$M$7:$M$8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Analysis(Pivot)'!$M$9:$M$19</c:f>
              <c:numCache>
                <c:formatCode>General</c:formatCode>
                <c:ptCount val="10"/>
                <c:pt idx="0">
                  <c:v>8</c:v>
                </c:pt>
                <c:pt idx="1">
                  <c:v>5</c:v>
                </c:pt>
                <c:pt idx="2">
                  <c:v>45</c:v>
                </c:pt>
                <c:pt idx="3">
                  <c:v>7</c:v>
                </c:pt>
                <c:pt idx="4">
                  <c:v>70</c:v>
                </c:pt>
                <c:pt idx="5">
                  <c:v>1186</c:v>
                </c:pt>
                <c:pt idx="6">
                  <c:v>253</c:v>
                </c:pt>
                <c:pt idx="7">
                  <c:v>15</c:v>
                </c:pt>
                <c:pt idx="8">
                  <c:v>46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D6-4CA3-B4CE-1BAE555A9189}"/>
            </c:ext>
          </c:extLst>
        </c:ser>
        <c:ser>
          <c:idx val="2"/>
          <c:order val="2"/>
          <c:tx>
            <c:strRef>
              <c:f>'Order Level Analysis(Pivot)'!$N$7:$N$8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Analysis(Pivot)'!$N$9:$N$19</c:f>
              <c:numCache>
                <c:formatCode>General</c:formatCode>
                <c:ptCount val="10"/>
                <c:pt idx="0">
                  <c:v>10</c:v>
                </c:pt>
                <c:pt idx="1">
                  <c:v>8</c:v>
                </c:pt>
                <c:pt idx="2">
                  <c:v>49</c:v>
                </c:pt>
                <c:pt idx="3">
                  <c:v>5</c:v>
                </c:pt>
                <c:pt idx="4">
                  <c:v>88</c:v>
                </c:pt>
                <c:pt idx="5">
                  <c:v>1573</c:v>
                </c:pt>
                <c:pt idx="6">
                  <c:v>351</c:v>
                </c:pt>
                <c:pt idx="7">
                  <c:v>11</c:v>
                </c:pt>
                <c:pt idx="8">
                  <c:v>51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D6-4CA3-B4CE-1BAE555A9189}"/>
            </c:ext>
          </c:extLst>
        </c:ser>
        <c:ser>
          <c:idx val="3"/>
          <c:order val="3"/>
          <c:tx>
            <c:strRef>
              <c:f>'Order Level Analysis(Pivot)'!$O$7:$O$8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Analysis(Pivot)'!$O$9:$O$19</c:f>
              <c:numCache>
                <c:formatCode>General</c:formatCode>
                <c:ptCount val="10"/>
                <c:pt idx="0">
                  <c:v>16</c:v>
                </c:pt>
                <c:pt idx="1">
                  <c:v>15</c:v>
                </c:pt>
                <c:pt idx="2">
                  <c:v>58</c:v>
                </c:pt>
                <c:pt idx="3">
                  <c:v>5</c:v>
                </c:pt>
                <c:pt idx="4">
                  <c:v>86</c:v>
                </c:pt>
                <c:pt idx="5">
                  <c:v>1794</c:v>
                </c:pt>
                <c:pt idx="6">
                  <c:v>374</c:v>
                </c:pt>
                <c:pt idx="7">
                  <c:v>35</c:v>
                </c:pt>
                <c:pt idx="8">
                  <c:v>49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D6-4CA3-B4CE-1BAE555A9189}"/>
            </c:ext>
          </c:extLst>
        </c:ser>
        <c:ser>
          <c:idx val="4"/>
          <c:order val="4"/>
          <c:tx>
            <c:strRef>
              <c:f>'Order Level Analysis(Pivot)'!$P$7:$P$8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Analysis(Pivot)'!$P$9:$P$19</c:f>
              <c:numCache>
                <c:formatCode>General</c:formatCode>
                <c:ptCount val="10"/>
                <c:pt idx="0">
                  <c:v>16</c:v>
                </c:pt>
                <c:pt idx="1">
                  <c:v>9</c:v>
                </c:pt>
                <c:pt idx="2">
                  <c:v>50</c:v>
                </c:pt>
                <c:pt idx="3">
                  <c:v>13</c:v>
                </c:pt>
                <c:pt idx="4">
                  <c:v>68</c:v>
                </c:pt>
                <c:pt idx="5">
                  <c:v>1768</c:v>
                </c:pt>
                <c:pt idx="6">
                  <c:v>354</c:v>
                </c:pt>
                <c:pt idx="7">
                  <c:v>33</c:v>
                </c:pt>
                <c:pt idx="8">
                  <c:v>78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5D6-4CA3-B4CE-1BAE555A9189}"/>
            </c:ext>
          </c:extLst>
        </c:ser>
        <c:ser>
          <c:idx val="5"/>
          <c:order val="5"/>
          <c:tx>
            <c:strRef>
              <c:f>'Order Level Analysis(Pivot)'!$Q$7:$Q$8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Analysis(Pivot)'!$Q$9:$Q$19</c:f>
              <c:numCache>
                <c:formatCode>General</c:formatCode>
                <c:ptCount val="10"/>
                <c:pt idx="0">
                  <c:v>22</c:v>
                </c:pt>
                <c:pt idx="1">
                  <c:v>19</c:v>
                </c:pt>
                <c:pt idx="2">
                  <c:v>65</c:v>
                </c:pt>
                <c:pt idx="3">
                  <c:v>6</c:v>
                </c:pt>
                <c:pt idx="4">
                  <c:v>67</c:v>
                </c:pt>
                <c:pt idx="5">
                  <c:v>1855</c:v>
                </c:pt>
                <c:pt idx="6">
                  <c:v>438</c:v>
                </c:pt>
                <c:pt idx="7">
                  <c:v>21</c:v>
                </c:pt>
                <c:pt idx="8">
                  <c:v>100</c:v>
                </c:pt>
                <c:pt idx="9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5D6-4CA3-B4CE-1BAE555A9189}"/>
            </c:ext>
          </c:extLst>
        </c:ser>
        <c:ser>
          <c:idx val="6"/>
          <c:order val="6"/>
          <c:tx>
            <c:strRef>
              <c:f>'Order Level Analysis(Pivot)'!$R$7:$R$8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Analysis(Pivot)'!$R$9:$R$19</c:f>
              <c:numCache>
                <c:formatCode>General</c:formatCode>
                <c:ptCount val="10"/>
                <c:pt idx="0">
                  <c:v>22</c:v>
                </c:pt>
                <c:pt idx="1">
                  <c:v>14</c:v>
                </c:pt>
                <c:pt idx="2">
                  <c:v>65</c:v>
                </c:pt>
                <c:pt idx="3">
                  <c:v>3</c:v>
                </c:pt>
                <c:pt idx="4">
                  <c:v>84</c:v>
                </c:pt>
                <c:pt idx="5">
                  <c:v>1882</c:v>
                </c:pt>
                <c:pt idx="6">
                  <c:v>467</c:v>
                </c:pt>
                <c:pt idx="7">
                  <c:v>15</c:v>
                </c:pt>
                <c:pt idx="8">
                  <c:v>57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5D6-4CA3-B4CE-1BAE555A9189}"/>
            </c:ext>
          </c:extLst>
        </c:ser>
        <c:ser>
          <c:idx val="7"/>
          <c:order val="7"/>
          <c:tx>
            <c:strRef>
              <c:f>'Order Level Analysis(Pivot)'!$S$7:$S$8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Analysis(Pivot)'!$S$9:$S$19</c:f>
              <c:numCache>
                <c:formatCode>General</c:formatCode>
                <c:ptCount val="10"/>
                <c:pt idx="0">
                  <c:v>10</c:v>
                </c:pt>
                <c:pt idx="1">
                  <c:v>6</c:v>
                </c:pt>
                <c:pt idx="2">
                  <c:v>79</c:v>
                </c:pt>
                <c:pt idx="3">
                  <c:v>4</c:v>
                </c:pt>
                <c:pt idx="4">
                  <c:v>254</c:v>
                </c:pt>
                <c:pt idx="5">
                  <c:v>1921</c:v>
                </c:pt>
                <c:pt idx="6">
                  <c:v>528</c:v>
                </c:pt>
                <c:pt idx="7">
                  <c:v>8</c:v>
                </c:pt>
                <c:pt idx="8">
                  <c:v>54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5D6-4CA3-B4CE-1BAE555A9189}"/>
            </c:ext>
          </c:extLst>
        </c:ser>
        <c:ser>
          <c:idx val="8"/>
          <c:order val="8"/>
          <c:tx>
            <c:strRef>
              <c:f>'Order Level Analysis(Pivot)'!$T$7:$T$8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Analysis(Pivot)'!$K$9:$K$19</c:f>
              <c:strCache>
                <c:ptCount val="10"/>
                <c:pt idx="0">
                  <c:v>Bellandur, Green Glen</c:v>
                </c:pt>
                <c:pt idx="1">
                  <c:v>Bellandur, Sarjapur Road</c:v>
                </c:pt>
                <c:pt idx="2">
                  <c:v>Bomannahali - MicoLayout</c:v>
                </c:pt>
                <c:pt idx="3">
                  <c:v>Bommanahalli</c:v>
                </c:pt>
                <c:pt idx="4">
                  <c:v>Harlur</c:v>
                </c:pt>
                <c:pt idx="5">
                  <c:v>HSR Layout</c:v>
                </c:pt>
                <c:pt idx="6">
                  <c:v>ITI Layout</c:v>
                </c:pt>
                <c:pt idx="7">
                  <c:v>Koramangala, Ejipura</c:v>
                </c:pt>
                <c:pt idx="8">
                  <c:v>Kudlu</c:v>
                </c:pt>
                <c:pt idx="9">
                  <c:v>Manipal County</c:v>
                </c:pt>
              </c:strCache>
            </c:strRef>
          </c:cat>
          <c:val>
            <c:numRef>
              <c:f>'Order Level Analysis(Pivot)'!$T$9:$T$19</c:f>
              <c:numCache>
                <c:formatCode>General</c:formatCode>
                <c:ptCount val="10"/>
                <c:pt idx="0">
                  <c:v>22</c:v>
                </c:pt>
                <c:pt idx="1">
                  <c:v>11</c:v>
                </c:pt>
                <c:pt idx="2">
                  <c:v>50</c:v>
                </c:pt>
                <c:pt idx="3">
                  <c:v>2</c:v>
                </c:pt>
                <c:pt idx="4">
                  <c:v>539</c:v>
                </c:pt>
                <c:pt idx="5">
                  <c:v>2606</c:v>
                </c:pt>
                <c:pt idx="6">
                  <c:v>917</c:v>
                </c:pt>
                <c:pt idx="7">
                  <c:v>17</c:v>
                </c:pt>
                <c:pt idx="8">
                  <c:v>28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5D6-4CA3-B4CE-1BAE555A9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7979935"/>
        <c:axId val="2017971775"/>
      </c:barChart>
      <c:catAx>
        <c:axId val="2017979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7971775"/>
        <c:crosses val="autoZero"/>
        <c:auto val="1"/>
        <c:lblAlgn val="ctr"/>
        <c:lblOffset val="100"/>
        <c:noMultiLvlLbl val="0"/>
      </c:catAx>
      <c:valAx>
        <c:axId val="201797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797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Analysis(Pivot)!PivotTable8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900">
                <a:solidFill>
                  <a:sysClr val="windowText" lastClr="000000"/>
                </a:solidFill>
              </a:rPr>
              <a:t>Delivery Charges as percent</a:t>
            </a:r>
            <a:r>
              <a:rPr lang="en-IN" sz="900" baseline="0">
                <a:solidFill>
                  <a:sysClr val="windowText" lastClr="000000"/>
                </a:solidFill>
              </a:rPr>
              <a:t> of Product Amount at Slot &amp; Month Level</a:t>
            </a:r>
            <a:endParaRPr lang="en-IN" sz="9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Analysis(Pivot)'!$Y$7:$Y$10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Analysis(Pivot)'!$Y$11:$Y$16</c:f>
              <c:numCache>
                <c:formatCode>0.00%</c:formatCode>
                <c:ptCount val="5"/>
                <c:pt idx="0">
                  <c:v>0.16753875393112699</c:v>
                </c:pt>
                <c:pt idx="1">
                  <c:v>0.23063293773654459</c:v>
                </c:pt>
                <c:pt idx="2">
                  <c:v>0.23089089441749913</c:v>
                </c:pt>
                <c:pt idx="3">
                  <c:v>0.22406414323672585</c:v>
                </c:pt>
                <c:pt idx="4">
                  <c:v>0.17422353784976721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47-4A70-A117-3AC4FC0A95B8}"/>
            </c:ext>
          </c:extLst>
        </c:ser>
        <c:ser>
          <c:idx val="1"/>
          <c:order val="1"/>
          <c:tx>
            <c:strRef>
              <c:f>'Order Level Analysis(Pivot)'!$Z$7:$Z$10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Analysis(Pivot)'!$Z$11:$Z$16</c:f>
              <c:numCache>
                <c:formatCode>0.00%</c:formatCode>
                <c:ptCount val="5"/>
                <c:pt idx="0">
                  <c:v>0.13837904680799765</c:v>
                </c:pt>
                <c:pt idx="1">
                  <c:v>0.143753742677214</c:v>
                </c:pt>
                <c:pt idx="2">
                  <c:v>0.25021147444807473</c:v>
                </c:pt>
                <c:pt idx="3">
                  <c:v>0.1932179647781487</c:v>
                </c:pt>
                <c:pt idx="4">
                  <c:v>0.16110731138145185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47-4A70-A117-3AC4FC0A95B8}"/>
            </c:ext>
          </c:extLst>
        </c:ser>
        <c:ser>
          <c:idx val="2"/>
          <c:order val="2"/>
          <c:tx>
            <c:strRef>
              <c:f>'Order Level Analysis(Pivot)'!$AA$7:$AA$10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Analysis(Pivot)'!$AA$11:$AA$16</c:f>
              <c:numCache>
                <c:formatCode>0.00%</c:formatCode>
                <c:ptCount val="5"/>
                <c:pt idx="0">
                  <c:v>0.13600332006203875</c:v>
                </c:pt>
                <c:pt idx="1">
                  <c:v>0.13332552113298929</c:v>
                </c:pt>
                <c:pt idx="2">
                  <c:v>0.23106930235882889</c:v>
                </c:pt>
                <c:pt idx="3">
                  <c:v>0.18239666497143911</c:v>
                </c:pt>
                <c:pt idx="4">
                  <c:v>0.15337815604316624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47-4A70-A117-3AC4FC0A95B8}"/>
            </c:ext>
          </c:extLst>
        </c:ser>
        <c:ser>
          <c:idx val="3"/>
          <c:order val="3"/>
          <c:tx>
            <c:strRef>
              <c:f>'Order Level Analysis(Pivot)'!$AB$7:$AB$10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Analysis(Pivot)'!$AB$11:$AB$16</c:f>
              <c:numCache>
                <c:formatCode>0.00%</c:formatCode>
                <c:ptCount val="5"/>
                <c:pt idx="0">
                  <c:v>0.15380919441857069</c:v>
                </c:pt>
                <c:pt idx="1">
                  <c:v>0.15986188510402866</c:v>
                </c:pt>
                <c:pt idx="2">
                  <c:v>0.23315595148240856</c:v>
                </c:pt>
                <c:pt idx="3">
                  <c:v>0.18291074212839009</c:v>
                </c:pt>
                <c:pt idx="4">
                  <c:v>0.15798113932288516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47-4A70-A117-3AC4FC0A95B8}"/>
            </c:ext>
          </c:extLst>
        </c:ser>
        <c:ser>
          <c:idx val="4"/>
          <c:order val="4"/>
          <c:tx>
            <c:strRef>
              <c:f>'Order Level Analysis(Pivot)'!$AC$7:$AC$10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Analysis(Pivot)'!$AC$11:$AC$16</c:f>
              <c:numCache>
                <c:formatCode>0.00%</c:formatCode>
                <c:ptCount val="5"/>
                <c:pt idx="0">
                  <c:v>9.6183183156583613E-2</c:v>
                </c:pt>
                <c:pt idx="1">
                  <c:v>0.10137133867234424</c:v>
                </c:pt>
                <c:pt idx="2">
                  <c:v>4.1208791208791208E-2</c:v>
                </c:pt>
                <c:pt idx="3">
                  <c:v>0.11110600634199963</c:v>
                </c:pt>
                <c:pt idx="4">
                  <c:v>0.14439184565766985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D47-4A70-A117-3AC4FC0A95B8}"/>
            </c:ext>
          </c:extLst>
        </c:ser>
        <c:ser>
          <c:idx val="5"/>
          <c:order val="5"/>
          <c:tx>
            <c:strRef>
              <c:f>'Order Level Analysis(Pivot)'!$AD$7:$AD$10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Analysis(Pivot)'!$AD$11:$AD$16</c:f>
              <c:numCache>
                <c:formatCode>0.00%</c:formatCode>
                <c:ptCount val="5"/>
                <c:pt idx="0">
                  <c:v>0.1056636272865966</c:v>
                </c:pt>
                <c:pt idx="1">
                  <c:v>0.11664661156164097</c:v>
                </c:pt>
                <c:pt idx="2">
                  <c:v>0.24870634715026829</c:v>
                </c:pt>
                <c:pt idx="3">
                  <c:v>0.10112019445366982</c:v>
                </c:pt>
                <c:pt idx="4">
                  <c:v>0.1306156041481385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D47-4A70-A117-3AC4FC0A95B8}"/>
            </c:ext>
          </c:extLst>
        </c:ser>
        <c:ser>
          <c:idx val="6"/>
          <c:order val="6"/>
          <c:tx>
            <c:strRef>
              <c:f>'Order Level Analysis(Pivot)'!$AE$7:$AE$10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Analysis(Pivot)'!$AE$11:$AE$16</c:f>
              <c:numCache>
                <c:formatCode>0.00%</c:formatCode>
                <c:ptCount val="5"/>
                <c:pt idx="0">
                  <c:v>9.6926519696233573E-2</c:v>
                </c:pt>
                <c:pt idx="1">
                  <c:v>0.10618360134486456</c:v>
                </c:pt>
                <c:pt idx="2">
                  <c:v>0.25161251811915175</c:v>
                </c:pt>
                <c:pt idx="3">
                  <c:v>0.11429937904776424</c:v>
                </c:pt>
                <c:pt idx="4">
                  <c:v>0.12910703743436483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D47-4A70-A117-3AC4FC0A95B8}"/>
            </c:ext>
          </c:extLst>
        </c:ser>
        <c:ser>
          <c:idx val="7"/>
          <c:order val="7"/>
          <c:tx>
            <c:strRef>
              <c:f>'Order Level Analysis(Pivot)'!$AF$7:$AF$10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Analysis(Pivot)'!$AF$11:$AF$16</c:f>
              <c:numCache>
                <c:formatCode>0.00%</c:formatCode>
                <c:ptCount val="5"/>
                <c:pt idx="0">
                  <c:v>5.6993874585473378E-2</c:v>
                </c:pt>
                <c:pt idx="1">
                  <c:v>5.2936370492182694E-2</c:v>
                </c:pt>
                <c:pt idx="2">
                  <c:v>0.15144750082870953</c:v>
                </c:pt>
                <c:pt idx="3">
                  <c:v>6.8821138358643161E-2</c:v>
                </c:pt>
                <c:pt idx="4">
                  <c:v>5.8894655033331779E-2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D47-4A70-A117-3AC4FC0A95B8}"/>
            </c:ext>
          </c:extLst>
        </c:ser>
        <c:ser>
          <c:idx val="8"/>
          <c:order val="8"/>
          <c:tx>
            <c:strRef>
              <c:f>'Order Level Analysis(Pivot)'!$AG$7:$AG$10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Analysis(Pivot)'!$X$11:$X$16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Analysis(Pivot)'!$AG$11:$AG$16</c:f>
              <c:numCache>
                <c:formatCode>0.00%</c:formatCode>
                <c:ptCount val="5"/>
                <c:pt idx="0">
                  <c:v>4.1528704443065882E-2</c:v>
                </c:pt>
                <c:pt idx="1">
                  <c:v>3.7208675739536567E-2</c:v>
                </c:pt>
                <c:pt idx="2">
                  <c:v>9.0764577833672269E-2</c:v>
                </c:pt>
                <c:pt idx="3">
                  <c:v>4.9693120943497204E-2</c:v>
                </c:pt>
                <c:pt idx="4">
                  <c:v>4.3093328307900226E-2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D47-4A70-A117-3AC4FC0A9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5922895"/>
        <c:axId val="1236841919"/>
      </c:barChart>
      <c:catAx>
        <c:axId val="1245922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841919"/>
        <c:crosses val="autoZero"/>
        <c:auto val="1"/>
        <c:lblAlgn val="ctr"/>
        <c:lblOffset val="100"/>
        <c:noMultiLvlLbl val="0"/>
      </c:catAx>
      <c:valAx>
        <c:axId val="123684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922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Analysis(Pivot)!PivotTable11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>
                <a:solidFill>
                  <a:sysClr val="windowText" lastClr="000000"/>
                </a:solidFill>
              </a:rPr>
              <a:t>Discount</a:t>
            </a:r>
            <a:r>
              <a:rPr lang="en-IN" sz="1000" baseline="0">
                <a:solidFill>
                  <a:sysClr val="windowText" lastClr="000000"/>
                </a:solidFill>
              </a:rPr>
              <a:t> as a percent of Product Amount at Slot &amp; Month level</a:t>
            </a:r>
            <a:endParaRPr lang="en-IN" sz="10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Analysis(Pivot)'!$Y$20:$Y$23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Analysis(Pivot)'!$Y$24:$Y$29</c:f>
              <c:numCache>
                <c:formatCode>0.00%</c:formatCode>
                <c:ptCount val="5"/>
                <c:pt idx="0">
                  <c:v>8.7425650711209762E-3</c:v>
                </c:pt>
                <c:pt idx="1">
                  <c:v>1.2324307726920005E-2</c:v>
                </c:pt>
                <c:pt idx="2">
                  <c:v>7.6671345036618595E-3</c:v>
                </c:pt>
                <c:pt idx="3">
                  <c:v>1.1837287938383342E-2</c:v>
                </c:pt>
                <c:pt idx="4">
                  <c:v>1.0572031560356293E-2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7-46C3-83F0-2225F39B0966}"/>
            </c:ext>
          </c:extLst>
        </c:ser>
        <c:ser>
          <c:idx val="1"/>
          <c:order val="1"/>
          <c:tx>
            <c:strRef>
              <c:f>'Order Level Analysis(Pivot)'!$Z$20:$Z$23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Analysis(Pivot)'!$Z$24:$Z$29</c:f>
              <c:numCache>
                <c:formatCode>0.00%</c:formatCode>
                <c:ptCount val="5"/>
                <c:pt idx="0">
                  <c:v>4.1747333147760732E-3</c:v>
                </c:pt>
                <c:pt idx="1">
                  <c:v>4.0895191600102262E-3</c:v>
                </c:pt>
                <c:pt idx="2">
                  <c:v>4.109400901594177E-3</c:v>
                </c:pt>
                <c:pt idx="3">
                  <c:v>5.9044799319796894E-3</c:v>
                </c:pt>
                <c:pt idx="4">
                  <c:v>6.0950166262937183E-3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47-46C3-83F0-2225F39B0966}"/>
            </c:ext>
          </c:extLst>
        </c:ser>
        <c:ser>
          <c:idx val="2"/>
          <c:order val="2"/>
          <c:tx>
            <c:strRef>
              <c:f>'Order Level Analysis(Pivot)'!$AA$20:$AA$23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Analysis(Pivot)'!$AA$24:$AA$29</c:f>
              <c:numCache>
                <c:formatCode>0.00%</c:formatCode>
                <c:ptCount val="5"/>
                <c:pt idx="0">
                  <c:v>8.3338734451751297E-3</c:v>
                </c:pt>
                <c:pt idx="1">
                  <c:v>6.1257449298140372E-3</c:v>
                </c:pt>
                <c:pt idx="2">
                  <c:v>5.9865514783198201E-3</c:v>
                </c:pt>
                <c:pt idx="3">
                  <c:v>3.7867470218270359E-3</c:v>
                </c:pt>
                <c:pt idx="4">
                  <c:v>5.4450493783625162E-3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47-46C3-83F0-2225F39B0966}"/>
            </c:ext>
          </c:extLst>
        </c:ser>
        <c:ser>
          <c:idx val="3"/>
          <c:order val="3"/>
          <c:tx>
            <c:strRef>
              <c:f>'Order Level Analysis(Pivot)'!$AB$20:$AB$23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Analysis(Pivot)'!$AB$24:$AB$29</c:f>
              <c:numCache>
                <c:formatCode>0.00%</c:formatCode>
                <c:ptCount val="5"/>
                <c:pt idx="0">
                  <c:v>1.5752149101677364E-2</c:v>
                </c:pt>
                <c:pt idx="1">
                  <c:v>6.3039466879898573E-3</c:v>
                </c:pt>
                <c:pt idx="2">
                  <c:v>5.7331663412740139E-3</c:v>
                </c:pt>
                <c:pt idx="3">
                  <c:v>8.7944267073150253E-3</c:v>
                </c:pt>
                <c:pt idx="4">
                  <c:v>1.1018553533319372E-2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47-46C3-83F0-2225F39B0966}"/>
            </c:ext>
          </c:extLst>
        </c:ser>
        <c:ser>
          <c:idx val="4"/>
          <c:order val="4"/>
          <c:tx>
            <c:strRef>
              <c:f>'Order Level Analysis(Pivot)'!$AC$20:$AC$23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Analysis(Pivot)'!$AC$24:$AC$29</c:f>
              <c:numCache>
                <c:formatCode>0.00%</c:formatCode>
                <c:ptCount val="5"/>
                <c:pt idx="0">
                  <c:v>6.6066515003070828E-2</c:v>
                </c:pt>
                <c:pt idx="1">
                  <c:v>5.2966299285781726E-2</c:v>
                </c:pt>
                <c:pt idx="2">
                  <c:v>5.1224944320712694E-2</c:v>
                </c:pt>
                <c:pt idx="3">
                  <c:v>4.9002618396277495E-2</c:v>
                </c:pt>
                <c:pt idx="4">
                  <c:v>6.0846025110749151E-2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547-46C3-83F0-2225F39B0966}"/>
            </c:ext>
          </c:extLst>
        </c:ser>
        <c:ser>
          <c:idx val="5"/>
          <c:order val="5"/>
          <c:tx>
            <c:strRef>
              <c:f>'Order Level Analysis(Pivot)'!$AD$20:$AD$23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Analysis(Pivot)'!$AD$24:$AD$29</c:f>
              <c:numCache>
                <c:formatCode>0.00%</c:formatCode>
                <c:ptCount val="5"/>
                <c:pt idx="0">
                  <c:v>3.2758283689361581E-2</c:v>
                </c:pt>
                <c:pt idx="1">
                  <c:v>3.2883014017401228E-2</c:v>
                </c:pt>
                <c:pt idx="2">
                  <c:v>4.2075358868404786E-2</c:v>
                </c:pt>
                <c:pt idx="3">
                  <c:v>2.9765859499182628E-2</c:v>
                </c:pt>
                <c:pt idx="4">
                  <c:v>3.0864713737891541E-2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547-46C3-83F0-2225F39B0966}"/>
            </c:ext>
          </c:extLst>
        </c:ser>
        <c:ser>
          <c:idx val="6"/>
          <c:order val="6"/>
          <c:tx>
            <c:strRef>
              <c:f>'Order Level Analysis(Pivot)'!$AE$20:$AE$23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Analysis(Pivot)'!$AE$24:$AE$29</c:f>
              <c:numCache>
                <c:formatCode>0.00%</c:formatCode>
                <c:ptCount val="5"/>
                <c:pt idx="0">
                  <c:v>6.1088542857754016E-2</c:v>
                </c:pt>
                <c:pt idx="1">
                  <c:v>7.118235690202758E-2</c:v>
                </c:pt>
                <c:pt idx="2">
                  <c:v>3.8629422330570505E-2</c:v>
                </c:pt>
                <c:pt idx="3">
                  <c:v>5.8279934948794562E-2</c:v>
                </c:pt>
                <c:pt idx="4">
                  <c:v>8.5310944116354107E-2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547-46C3-83F0-2225F39B0966}"/>
            </c:ext>
          </c:extLst>
        </c:ser>
        <c:ser>
          <c:idx val="7"/>
          <c:order val="7"/>
          <c:tx>
            <c:strRef>
              <c:f>'Order Level Analysis(Pivot)'!$AF$20:$AF$23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Analysis(Pivot)'!$AF$24:$AF$29</c:f>
              <c:numCache>
                <c:formatCode>0.00%</c:formatCode>
                <c:ptCount val="5"/>
                <c:pt idx="0">
                  <c:v>0.20464700272465264</c:v>
                </c:pt>
                <c:pt idx="1">
                  <c:v>0.19041866720324782</c:v>
                </c:pt>
                <c:pt idx="2">
                  <c:v>9.5089761809886347E-2</c:v>
                </c:pt>
                <c:pt idx="3">
                  <c:v>0.19971684263040987</c:v>
                </c:pt>
                <c:pt idx="4">
                  <c:v>0.21018013957474171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547-46C3-83F0-2225F39B0966}"/>
            </c:ext>
          </c:extLst>
        </c:ser>
        <c:ser>
          <c:idx val="8"/>
          <c:order val="8"/>
          <c:tx>
            <c:strRef>
              <c:f>'Order Level Analysis(Pivot)'!$AG$20:$AG$23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Analysis(Pivot)'!$X$24:$X$29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Analysis(Pivot)'!$AG$24:$AG$29</c:f>
              <c:numCache>
                <c:formatCode>0.00%</c:formatCode>
                <c:ptCount val="5"/>
                <c:pt idx="0">
                  <c:v>0.1071132361919124</c:v>
                </c:pt>
                <c:pt idx="1">
                  <c:v>0.10855653541391765</c:v>
                </c:pt>
                <c:pt idx="2">
                  <c:v>5.3214744856119336E-2</c:v>
                </c:pt>
                <c:pt idx="3">
                  <c:v>0.10753929277246226</c:v>
                </c:pt>
                <c:pt idx="4">
                  <c:v>0.10019968583294139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547-46C3-83F0-2225F39B0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1271615"/>
        <c:axId val="1208105135"/>
      </c:barChart>
      <c:catAx>
        <c:axId val="182127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105135"/>
        <c:crosses val="autoZero"/>
        <c:auto val="1"/>
        <c:lblAlgn val="ctr"/>
        <c:lblOffset val="100"/>
        <c:noMultiLvlLbl val="0"/>
      </c:catAx>
      <c:valAx>
        <c:axId val="120810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27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Analysis(Pivot)!PivotTable8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900">
                <a:solidFill>
                  <a:sysClr val="windowText" lastClr="000000"/>
                </a:solidFill>
              </a:rPr>
              <a:t>Completion Rate at Slot and</a:t>
            </a:r>
            <a:r>
              <a:rPr lang="en-IN" sz="900" baseline="0">
                <a:solidFill>
                  <a:sysClr val="windowText" lastClr="000000"/>
                </a:solidFill>
              </a:rPr>
              <a:t> Day of the week Level</a:t>
            </a:r>
            <a:endParaRPr lang="en-IN" sz="9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Analysis(Pivot)'!$C$7:$C$8</c:f>
              <c:strCache>
                <c:ptCount val="1"/>
                <c:pt idx="0">
                  <c:v>Sunday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Analysis(Pivot)'!$C$9:$C$14</c:f>
              <c:numCache>
                <c:formatCode>0.00%</c:formatCode>
                <c:ptCount val="5"/>
                <c:pt idx="0">
                  <c:v>0.99896587383660806</c:v>
                </c:pt>
                <c:pt idx="1">
                  <c:v>1</c:v>
                </c:pt>
                <c:pt idx="2">
                  <c:v>0.99632352941176472</c:v>
                </c:pt>
                <c:pt idx="3">
                  <c:v>0.99764982373678024</c:v>
                </c:pt>
                <c:pt idx="4">
                  <c:v>0.99865771812080539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DC-41A3-AF43-BF8AC6506C86}"/>
            </c:ext>
          </c:extLst>
        </c:ser>
        <c:ser>
          <c:idx val="1"/>
          <c:order val="1"/>
          <c:tx>
            <c:strRef>
              <c:f>'Completion Rate Analysis(Pivot)'!$D$7:$D$8</c:f>
              <c:strCache>
                <c:ptCount val="1"/>
                <c:pt idx="0">
                  <c:v>Monday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Analysis(Pivot)'!$D$9:$D$14</c:f>
              <c:numCache>
                <c:formatCode>0.00%</c:formatCode>
                <c:ptCount val="5"/>
                <c:pt idx="0">
                  <c:v>0.99741602067183466</c:v>
                </c:pt>
                <c:pt idx="1">
                  <c:v>0.99845916795069334</c:v>
                </c:pt>
                <c:pt idx="2">
                  <c:v>0.9907407407407407</c:v>
                </c:pt>
                <c:pt idx="3">
                  <c:v>0.99859353023909991</c:v>
                </c:pt>
                <c:pt idx="4">
                  <c:v>0.99724517906336085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DC-41A3-AF43-BF8AC6506C86}"/>
            </c:ext>
          </c:extLst>
        </c:ser>
        <c:ser>
          <c:idx val="2"/>
          <c:order val="2"/>
          <c:tx>
            <c:strRef>
              <c:f>'Completion Rate Analysis(Pivot)'!$E$7:$E$8</c:f>
              <c:strCache>
                <c:ptCount val="1"/>
                <c:pt idx="0">
                  <c:v>Tuesday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Analysis(Pivot)'!$E$9:$E$14</c:f>
              <c:numCache>
                <c:formatCode>0.00%</c:formatCode>
                <c:ptCount val="5"/>
                <c:pt idx="0">
                  <c:v>0.99349804941482445</c:v>
                </c:pt>
                <c:pt idx="1">
                  <c:v>0.99694656488549616</c:v>
                </c:pt>
                <c:pt idx="2">
                  <c:v>0.98941798941798942</c:v>
                </c:pt>
                <c:pt idx="3">
                  <c:v>0.99736842105263157</c:v>
                </c:pt>
                <c:pt idx="4">
                  <c:v>0.99581589958159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DC-41A3-AF43-BF8AC6506C86}"/>
            </c:ext>
          </c:extLst>
        </c:ser>
        <c:ser>
          <c:idx val="3"/>
          <c:order val="3"/>
          <c:tx>
            <c:strRef>
              <c:f>'Completion Rate Analysis(Pivot)'!$F$7:$F$8</c:f>
              <c:strCache>
                <c:ptCount val="1"/>
                <c:pt idx="0">
                  <c:v>Wednesday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Analysis(Pivot)'!$F$9:$F$14</c:f>
              <c:numCache>
                <c:formatCode>0.00%</c:formatCode>
                <c:ptCount val="5"/>
                <c:pt idx="0">
                  <c:v>0.99642004773269688</c:v>
                </c:pt>
                <c:pt idx="1">
                  <c:v>0.99687010954616584</c:v>
                </c:pt>
                <c:pt idx="2">
                  <c:v>1</c:v>
                </c:pt>
                <c:pt idx="3">
                  <c:v>0.99482535575679176</c:v>
                </c:pt>
                <c:pt idx="4">
                  <c:v>0.98997134670487108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DC-41A3-AF43-BF8AC6506C86}"/>
            </c:ext>
          </c:extLst>
        </c:ser>
        <c:ser>
          <c:idx val="4"/>
          <c:order val="4"/>
          <c:tx>
            <c:strRef>
              <c:f>'Completion Rate Analysis(Pivot)'!$G$7:$G$8</c:f>
              <c:strCache>
                <c:ptCount val="1"/>
                <c:pt idx="0">
                  <c:v>Thursday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Analysis(Pivot)'!$G$9:$G$14</c:f>
              <c:numCache>
                <c:formatCode>0.00%</c:formatCode>
                <c:ptCount val="5"/>
                <c:pt idx="0">
                  <c:v>0.99875930521091816</c:v>
                </c:pt>
                <c:pt idx="1">
                  <c:v>0.99850523168908822</c:v>
                </c:pt>
                <c:pt idx="2">
                  <c:v>0.99514563106796117</c:v>
                </c:pt>
                <c:pt idx="3">
                  <c:v>0.99358151476251599</c:v>
                </c:pt>
                <c:pt idx="4">
                  <c:v>0.99622641509433962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DC-41A3-AF43-BF8AC6506C86}"/>
            </c:ext>
          </c:extLst>
        </c:ser>
        <c:ser>
          <c:idx val="5"/>
          <c:order val="5"/>
          <c:tx>
            <c:strRef>
              <c:f>'Completion Rate Analysis(Pivot)'!$H$7:$H$8</c:f>
              <c:strCache>
                <c:ptCount val="1"/>
                <c:pt idx="0">
                  <c:v>Friday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Analysis(Pivot)'!$H$9:$H$14</c:f>
              <c:numCache>
                <c:formatCode>0.00%</c:formatCode>
                <c:ptCount val="5"/>
                <c:pt idx="0">
                  <c:v>0.99769053117782913</c:v>
                </c:pt>
                <c:pt idx="1">
                  <c:v>0.99572039942938662</c:v>
                </c:pt>
                <c:pt idx="2">
                  <c:v>0.9919028340080972</c:v>
                </c:pt>
                <c:pt idx="3">
                  <c:v>0.98652291105121293</c:v>
                </c:pt>
                <c:pt idx="4">
                  <c:v>0.99351491569390404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DC-41A3-AF43-BF8AC6506C86}"/>
            </c:ext>
          </c:extLst>
        </c:ser>
        <c:ser>
          <c:idx val="6"/>
          <c:order val="6"/>
          <c:tx>
            <c:strRef>
              <c:f>'Completion Rate Analysis(Pivot)'!$I$7:$I$8</c:f>
              <c:strCache>
                <c:ptCount val="1"/>
                <c:pt idx="0">
                  <c:v>Saturday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Rate Analysis(Pivot)'!$B$9:$B$14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Analysis(Pivot)'!$I$9:$I$14</c:f>
              <c:numCache>
                <c:formatCode>0.00%</c:formatCode>
                <c:ptCount val="5"/>
                <c:pt idx="0">
                  <c:v>0.99889380530973448</c:v>
                </c:pt>
                <c:pt idx="1">
                  <c:v>0.9929775280898876</c:v>
                </c:pt>
                <c:pt idx="2">
                  <c:v>0.9920948616600791</c:v>
                </c:pt>
                <c:pt idx="3">
                  <c:v>0.99741267787839583</c:v>
                </c:pt>
                <c:pt idx="4">
                  <c:v>0.97886393659180981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DC-41A3-AF43-BF8AC6506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0974815"/>
        <c:axId val="1570867263"/>
      </c:barChart>
      <c:catAx>
        <c:axId val="1090974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867263"/>
        <c:crosses val="autoZero"/>
        <c:auto val="1"/>
        <c:lblAlgn val="ctr"/>
        <c:lblOffset val="100"/>
        <c:noMultiLvlLbl val="0"/>
      </c:catAx>
      <c:valAx>
        <c:axId val="157086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097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Analysis(Pivot)!PivotTable9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900">
                <a:solidFill>
                  <a:sysClr val="windowText" lastClr="000000"/>
                </a:solidFill>
              </a:rPr>
              <a:t>Completion</a:t>
            </a:r>
            <a:r>
              <a:rPr lang="en-IN" sz="900" baseline="0">
                <a:solidFill>
                  <a:sysClr val="windowText" lastClr="000000"/>
                </a:solidFill>
              </a:rPr>
              <a:t> Rate at Drop Area Level</a:t>
            </a:r>
            <a:endParaRPr lang="en-IN" sz="9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Analysis(Pivot)'!$C$18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Analysis(Pivot)'!$B$19:$B$71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Analysis(Pivot)'!$C$19:$C$71</c:f>
              <c:numCache>
                <c:formatCode>0.00%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0.5</c:v>
                </c:pt>
                <c:pt idx="9">
                  <c:v>0.9925373134328358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0.99274047186932846</c:v>
                </c:pt>
                <c:pt idx="15">
                  <c:v>0.98076923076923073</c:v>
                </c:pt>
                <c:pt idx="16">
                  <c:v>1</c:v>
                </c:pt>
                <c:pt idx="17">
                  <c:v>0.97142857142857142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0.75</c:v>
                </c:pt>
                <c:pt idx="25">
                  <c:v>1</c:v>
                </c:pt>
                <c:pt idx="26">
                  <c:v>0.99694423223834994</c:v>
                </c:pt>
                <c:pt idx="27">
                  <c:v>0.9960401098550169</c:v>
                </c:pt>
                <c:pt idx="28">
                  <c:v>0.875</c:v>
                </c:pt>
                <c:pt idx="29">
                  <c:v>0.99594526102382164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0.99375000000000002</c:v>
                </c:pt>
                <c:pt idx="38">
                  <c:v>0.99420849420849422</c:v>
                </c:pt>
                <c:pt idx="39">
                  <c:v>1</c:v>
                </c:pt>
                <c:pt idx="40">
                  <c:v>1</c:v>
                </c:pt>
                <c:pt idx="41">
                  <c:v>0.98750000000000004</c:v>
                </c:pt>
                <c:pt idx="42">
                  <c:v>0.66666666666666663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0.8571428571428571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9F-4DAF-A4E7-918AC906C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7605727"/>
        <c:axId val="1737607167"/>
      </c:barChart>
      <c:catAx>
        <c:axId val="1737605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607167"/>
        <c:crosses val="autoZero"/>
        <c:auto val="1"/>
        <c:lblAlgn val="ctr"/>
        <c:lblOffset val="100"/>
        <c:noMultiLvlLbl val="0"/>
      </c:catAx>
      <c:valAx>
        <c:axId val="173760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60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0">
                <a:solidFill>
                  <a:schemeClr val="tx1"/>
                </a:solidFill>
              </a:rPr>
              <a:t>Aggregated LTV at Customer Acquisition Source Level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'Customer Level Analysis(Pivot)'!$F$8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Analysis(Pivot)'!$E$9:$E$15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Analysis(Pivot)'!$F$9:$F$15</c:f>
              <c:numCache>
                <c:formatCode>"₹"\ #,##0.00</c:formatCode>
                <c:ptCount val="6"/>
                <c:pt idx="0">
                  <c:v>374.35523300229181</c:v>
                </c:pt>
                <c:pt idx="1">
                  <c:v>384.43362004487659</c:v>
                </c:pt>
                <c:pt idx="2">
                  <c:v>350.7525143678161</c:v>
                </c:pt>
                <c:pt idx="3">
                  <c:v>374.74947589098531</c:v>
                </c:pt>
                <c:pt idx="4">
                  <c:v>363.87050898203591</c:v>
                </c:pt>
                <c:pt idx="5">
                  <c:v>390.79691821414463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44-4F88-8E4C-493E0CE5A2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8573839"/>
        <c:axId val="678575759"/>
      </c:lineChart>
      <c:catAx>
        <c:axId val="67857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575759"/>
        <c:crosses val="autoZero"/>
        <c:auto val="1"/>
        <c:lblAlgn val="ctr"/>
        <c:lblOffset val="100"/>
        <c:noMultiLvlLbl val="0"/>
      </c:catAx>
      <c:valAx>
        <c:axId val="67857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5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000">
                <a:solidFill>
                  <a:schemeClr val="tx1"/>
                </a:solidFill>
              </a:rPr>
              <a:t>Aggregated LTV at Acquisition Month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5400" cap="rnd">
            <a:solidFill>
              <a:schemeClr val="accent1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5400" cap="rnd">
            <a:solidFill>
              <a:schemeClr val="accent1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5400" cap="rnd">
            <a:solidFill>
              <a:schemeClr val="accent1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'Customer Level Analysis(Pivot)'!$F$19</c:f>
              <c:strCache>
                <c:ptCount val="1"/>
                <c:pt idx="0">
                  <c:v>Total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Analysis(Pivot)'!$E$20:$E$29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'Customer Level Analysis(Pivot)'!$F$20:$F$29</c:f>
              <c:numCache>
                <c:formatCode>"₹"\ #,##0.00</c:formatCode>
                <c:ptCount val="9"/>
                <c:pt idx="0">
                  <c:v>400.32119205298011</c:v>
                </c:pt>
                <c:pt idx="1">
                  <c:v>363.37871287128712</c:v>
                </c:pt>
                <c:pt idx="2">
                  <c:v>373.40356798457088</c:v>
                </c:pt>
                <c:pt idx="3">
                  <c:v>359.39280000000002</c:v>
                </c:pt>
                <c:pt idx="4">
                  <c:v>373.85137916838204</c:v>
                </c:pt>
                <c:pt idx="5">
                  <c:v>348.97687400318978</c:v>
                </c:pt>
                <c:pt idx="6">
                  <c:v>347.90714948932219</c:v>
                </c:pt>
                <c:pt idx="7">
                  <c:v>336.39236393176282</c:v>
                </c:pt>
                <c:pt idx="8">
                  <c:v>292.23203285420942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02-42C0-9C13-8096925CA0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9425552"/>
        <c:axId val="149424112"/>
      </c:lineChart>
      <c:catAx>
        <c:axId val="14942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24112"/>
        <c:crosses val="autoZero"/>
        <c:auto val="1"/>
        <c:lblAlgn val="ctr"/>
        <c:lblOffset val="100"/>
        <c:noMultiLvlLbl val="0"/>
      </c:catAx>
      <c:valAx>
        <c:axId val="14942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2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Analysis(Pivot)!PivotTable14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>
                <a:solidFill>
                  <a:schemeClr val="tx1"/>
                </a:solidFill>
              </a:rPr>
              <a:t>Average Revenue at Customer Acquistion Source Level </a:t>
            </a:r>
            <a:endParaRPr lang="en-US" sz="10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'Customer Level Analysis(Pivot)'!$I$8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Analysis(Pivot)'!$H$9:$H$15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Analysis(Pivot)'!$I$9:$I$15</c:f>
              <c:numCache>
                <c:formatCode>"₹"\ #,##0.00</c:formatCode>
                <c:ptCount val="6"/>
                <c:pt idx="0">
                  <c:v>353.31359816653935</c:v>
                </c:pt>
                <c:pt idx="1">
                  <c:v>363.84181002243827</c:v>
                </c:pt>
                <c:pt idx="2">
                  <c:v>328.89331896551727</c:v>
                </c:pt>
                <c:pt idx="3">
                  <c:v>353.93256464011182</c:v>
                </c:pt>
                <c:pt idx="4">
                  <c:v>343.49266467065866</c:v>
                </c:pt>
                <c:pt idx="5">
                  <c:v>371.35163966811535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1F-4818-AE08-EDC599103C5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11937215"/>
        <c:axId val="911939135"/>
      </c:lineChart>
      <c:catAx>
        <c:axId val="91193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39135"/>
        <c:crosses val="autoZero"/>
        <c:auto val="1"/>
        <c:lblAlgn val="ctr"/>
        <c:lblOffset val="100"/>
        <c:noMultiLvlLbl val="0"/>
      </c:catAx>
      <c:valAx>
        <c:axId val="91193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93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8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Mushan</dc:creator>
  <cp:keywords/>
  <dc:description/>
  <cp:lastModifiedBy>Nikita Mushan</cp:lastModifiedBy>
  <cp:revision>5</cp:revision>
  <dcterms:created xsi:type="dcterms:W3CDTF">2024-04-25T06:04:00Z</dcterms:created>
  <dcterms:modified xsi:type="dcterms:W3CDTF">2024-04-27T16:14:00Z</dcterms:modified>
</cp:coreProperties>
</file>