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 Solution Fit Template</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SWTID1741245232151469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Recipe 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 Solution Fit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the lack of a structured and personalized recipe discovery platform for users who seek healthy, quick, or ingredient-based meal options.</w:t>
        <w:br/>
        <w:t xml:space="preserve">• Provide an intuitive and engaging experience for users to search, save, and manage recipes based on dietary preferences and available ingredients.</w:t>
        <w:br/>
        <w:t xml:space="preserve">• Offer seamless navigation and real-time data retrieval from a trusted recipe API to enhance user experience.</w:t>
        <w:br/>
        <w:t xml:space="preserve">• Improve accessibility and engagement through an interactive UI, responsive design, and well-structured data flow.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React.js-based Recipe Web Application that provides users with an easy-to-navigate interface to explore and save recipes.</w:t>
        <w:br/>
        <w:t xml:space="preserve">• Integration with a recipe API (TheMealsDB API) ensures users get up-to-date and detailed information on various recipes, ingredients, and nutritional values.</w:t>
        <w:br/>
        <w:t xml:space="preserve">• Axios-powered API requests ensure smooth data retrieval with minimal delays.</w:t>
        <w:br/>
        <w:t xml:space="preserve">• Categorization, filtering, and search functionalities improve accessibility and user engagement.</w:t>
        <w:br/>
        <w:t xml:space="preserve">• A scalable and responsive UI design ensures a seamless experience across different devices, catering to both home cooks and professional chefs.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