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Business Sales Forecasting &amp; Demand Analysis Report </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Executive Summary-</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report analyzes four years of retail sales data to identify sales trends, forecast future demand, detect unusual sales events, and classify products based on their demand patterns. The analysis shows that sales generally increase over time, with consistent spikes during the holiday season, particularly in November and December. Three forecasting approaches were evaluated, and the XGBoost model produced the most accurate predictions. The report also identifies unusual sales weeks, segments products into demand groups for better inventory planning, and provides practical recommendations to improve stock management, reduce inventory costs, and support future business growth.</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Key Findings-</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5"/>
        </w:numPr>
        <w:ind w:left="720" w:hanging="360"/>
        <w:rPr>
          <w:sz w:val="24"/>
          <w:szCs w:val="24"/>
          <w:u w:val="none"/>
        </w:rPr>
      </w:pPr>
      <w:r w:rsidDel="00000000" w:rsidR="00000000" w:rsidRPr="00000000">
        <w:rPr>
          <w:b w:val="1"/>
          <w:bCs w:val="1"/>
          <w:sz w:val="24"/>
          <w:szCs w:val="24"/>
          <w:rtl w:val="0"/>
        </w:rPr>
        <w:t xml:space="preserve">Technology</w:t>
      </w:r>
      <w:r w:rsidDel="00000000" w:rsidR="00000000" w:rsidRPr="00000000">
        <w:rPr>
          <w:sz w:val="24"/>
          <w:szCs w:val="24"/>
          <w:rtl w:val="0"/>
        </w:rPr>
        <w:t xml:space="preserve"> generated the highest total revenue, contributing </w:t>
      </w:r>
      <w:r w:rsidDel="00000000" w:rsidR="00000000" w:rsidRPr="00000000">
        <w:rPr>
          <w:b w:val="1"/>
          <w:bCs w:val="1"/>
          <w:sz w:val="24"/>
          <w:szCs w:val="24"/>
          <w:rtl w:val="0"/>
        </w:rPr>
        <w:t xml:space="preserve">$827,455.87</w:t>
      </w:r>
      <w:r w:rsidDel="00000000" w:rsidR="00000000" w:rsidRPr="00000000">
        <w:rPr>
          <w:sz w:val="24"/>
          <w:szCs w:val="24"/>
          <w:rtl w:val="0"/>
        </w:rPr>
        <w:t xml:space="preserve">, followed by Furniture (</w:t>
      </w:r>
      <w:r w:rsidDel="00000000" w:rsidR="00000000" w:rsidRPr="00000000">
        <w:rPr>
          <w:b w:val="1"/>
          <w:bCs w:val="1"/>
          <w:sz w:val="24"/>
          <w:szCs w:val="24"/>
          <w:rtl w:val="0"/>
        </w:rPr>
        <w:t xml:space="preserve">$728,658.58</w:t>
      </w:r>
      <w:r w:rsidDel="00000000" w:rsidR="00000000" w:rsidRPr="00000000">
        <w:rPr>
          <w:sz w:val="24"/>
          <w:szCs w:val="24"/>
          <w:rtl w:val="0"/>
        </w:rPr>
        <w:t xml:space="preserve">) and Office Supplies (</w:t>
      </w:r>
      <w:r w:rsidDel="00000000" w:rsidR="00000000" w:rsidRPr="00000000">
        <w:rPr>
          <w:b w:val="1"/>
          <w:bCs w:val="1"/>
          <w:sz w:val="24"/>
          <w:szCs w:val="24"/>
          <w:rtl w:val="0"/>
        </w:rPr>
        <w:t xml:space="preserve">$705,422.33</w:t>
      </w:r>
      <w:r w:rsidDel="00000000" w:rsidR="00000000" w:rsidRPr="00000000">
        <w:rPr>
          <w:sz w:val="24"/>
          <w:szCs w:val="24"/>
          <w:rtl w:val="0"/>
        </w:rPr>
        <w:t xml:space="preserve">) </w:t>
      </w:r>
    </w:p>
    <w:p w:rsidR="00000000" w:rsidDel="00000000" w:rsidP="00000000" w:rsidRDefault="00000000" w:rsidRPr="00000000" w14:paraId="0000000B">
      <w:pPr>
        <w:numPr>
          <w:ilvl w:val="0"/>
          <w:numId w:val="5"/>
        </w:numPr>
        <w:ind w:left="720" w:hanging="360"/>
        <w:rPr>
          <w:sz w:val="24"/>
          <w:szCs w:val="24"/>
          <w:u w:val="none"/>
        </w:rPr>
      </w:pPr>
      <w:r w:rsidDel="00000000" w:rsidR="00000000" w:rsidRPr="00000000">
        <w:rPr>
          <w:sz w:val="24"/>
          <w:szCs w:val="24"/>
          <w:rtl w:val="0"/>
        </w:rPr>
        <w:t xml:space="preserve">Sales displayed a clear upward trend across the four-year period. </w:t>
      </w:r>
    </w:p>
    <w:p w:rsidR="00000000" w:rsidDel="00000000" w:rsidP="00000000" w:rsidRDefault="00000000" w:rsidRPr="00000000" w14:paraId="0000000C">
      <w:pPr>
        <w:numPr>
          <w:ilvl w:val="0"/>
          <w:numId w:val="5"/>
        </w:numPr>
        <w:ind w:left="720" w:hanging="360"/>
        <w:rPr>
          <w:sz w:val="24"/>
          <w:szCs w:val="24"/>
          <w:u w:val="none"/>
        </w:rPr>
      </w:pPr>
      <w:r w:rsidDel="00000000" w:rsidR="00000000" w:rsidRPr="00000000">
        <w:rPr>
          <w:sz w:val="24"/>
          <w:szCs w:val="24"/>
          <w:rtl w:val="0"/>
        </w:rPr>
        <w:t xml:space="preserve">November and December consistently recorded the highest monthly sales, indicating strong seasonal demand during the holiday shopping period. </w:t>
      </w:r>
    </w:p>
    <w:p w:rsidR="00000000" w:rsidDel="00000000" w:rsidP="00000000" w:rsidRDefault="00000000" w:rsidRPr="00000000" w14:paraId="0000000D">
      <w:pPr>
        <w:numPr>
          <w:ilvl w:val="0"/>
          <w:numId w:val="5"/>
        </w:numPr>
        <w:ind w:left="720" w:hanging="360"/>
        <w:rPr>
          <w:sz w:val="24"/>
          <w:szCs w:val="24"/>
          <w:u w:val="none"/>
        </w:rPr>
      </w:pPr>
      <w:r w:rsidDel="00000000" w:rsidR="00000000" w:rsidRPr="00000000">
        <w:rPr>
          <w:sz w:val="24"/>
          <w:szCs w:val="24"/>
          <w:rtl w:val="0"/>
        </w:rPr>
        <w:t xml:space="preserve">The average order shipping time was </w:t>
      </w:r>
      <w:r w:rsidDel="00000000" w:rsidR="00000000" w:rsidRPr="00000000">
        <w:rPr>
          <w:b w:val="1"/>
          <w:bCs w:val="1"/>
          <w:sz w:val="24"/>
          <w:szCs w:val="24"/>
          <w:rtl w:val="0"/>
        </w:rPr>
        <w:t xml:space="preserve">3.96 days</w:t>
      </w:r>
      <w:r w:rsidDel="00000000" w:rsidR="00000000" w:rsidRPr="00000000">
        <w:rPr>
          <w:sz w:val="24"/>
          <w:szCs w:val="24"/>
          <w:rtl w:val="0"/>
        </w:rPr>
        <w:t xml:space="preserve">, with only minor differences between regions. </w:t>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l7o2ndkp1pia" w:id="0"/>
      <w:bookmarkEnd w:id="0"/>
      <w:r w:rsidDel="00000000" w:rsidR="00000000" w:rsidRPr="00000000">
        <w:rPr>
          <w:b w:val="1"/>
          <w:bCs w:val="1"/>
          <w:color w:val="000000"/>
          <w:sz w:val="24"/>
          <w:szCs w:val="24"/>
          <w:rtl w:val="0"/>
        </w:rPr>
        <w:t xml:space="preserve">Forecasting Results-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Three forecasting models were developed and evaluated: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4"/>
                <w:szCs w:val="24"/>
              </w:rPr>
            </w:pPr>
            <w:r w:rsidDel="00000000" w:rsidR="00000000" w:rsidRPr="00000000">
              <w:rPr>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b w:val="1"/>
                <w:bCs w:val="1"/>
                <w:sz w:val="24"/>
                <w:szCs w:val="24"/>
                <w:rtl w:val="0"/>
              </w:rPr>
              <w:t xml:space="preserve">MAPE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        SARIMA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       20,581.00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      22,191.27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          21.94%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         Prophet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       20,296.01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      22,487.47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          21.89%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b w:val="1"/>
                <w:bCs w:val="1"/>
                <w:sz w:val="24"/>
                <w:szCs w:val="24"/>
                <w:rtl w:val="0"/>
              </w:rPr>
              <w:t xml:space="preserve">       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b w:val="1"/>
                <w:bCs w:val="1"/>
                <w:sz w:val="24"/>
                <w:szCs w:val="24"/>
                <w:rtl w:val="0"/>
              </w:rPr>
              <w:t xml:space="preserve">       18,909.94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b w:val="1"/>
                <w:bCs w:val="1"/>
                <w:sz w:val="24"/>
                <w:szCs w:val="24"/>
                <w:rtl w:val="0"/>
              </w:rPr>
              <w:t xml:space="preserve">      21,009.26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b w:val="1"/>
                <w:bCs w:val="1"/>
                <w:sz w:val="24"/>
                <w:szCs w:val="24"/>
                <w:rtl w:val="0"/>
              </w:rPr>
              <w:t xml:space="preserve">          19.39%</w:t>
            </w:r>
            <w:r w:rsidDel="00000000" w:rsidR="00000000" w:rsidRPr="00000000">
              <w:rPr>
                <w:rtl w:val="0"/>
              </w:rPr>
            </w:r>
          </w:p>
        </w:tc>
      </w:tr>
    </w:tbl>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XGBoost achieved the lowest forecasting errors across all evaluation metrics and was selected as the preferred forecasting model.</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24"/>
          <w:szCs w:val="24"/>
        </w:rPr>
      </w:pPr>
      <w:bookmarkStart w:colFirst="0" w:colLast="0" w:name="_vn0pygrcdbo0" w:id="1"/>
      <w:bookmarkEnd w:id="1"/>
      <w:r w:rsidDel="00000000" w:rsidR="00000000" w:rsidRPr="00000000">
        <w:rPr>
          <w:b w:val="1"/>
          <w:bCs w:val="1"/>
          <w:sz w:val="24"/>
          <w:szCs w:val="24"/>
          <w:rtl w:val="0"/>
        </w:rPr>
        <w:t xml:space="preserve">Three-Month Sales Forecast-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Based on the best-performing forecasting model (XGBoost), the expected sales for the next three months are:</w:t>
      </w:r>
    </w:p>
    <w:tbl>
      <w:tblPr>
        <w:tblStyle w:val="Table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790"/>
        <w:tblGridChange w:id="0">
          <w:tblGrid>
            <w:gridCol w:w="186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sz w:val="24"/>
                <w:szCs w:val="24"/>
              </w:rPr>
            </w:pPr>
            <w:r w:rsidDel="00000000" w:rsidR="00000000" w:rsidRPr="00000000">
              <w:rPr>
                <w:b w:val="1"/>
                <w:bCs w:val="1"/>
                <w:sz w:val="24"/>
                <w:szCs w:val="24"/>
                <w:rtl w:val="0"/>
              </w:rPr>
              <w:t xml:space="preserve">Forecast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sz w:val="24"/>
                <w:szCs w:val="24"/>
              </w:rPr>
            </w:pPr>
            <w:r w:rsidDel="00000000" w:rsidR="00000000" w:rsidRPr="00000000">
              <w:rPr>
                <w:b w:val="1"/>
                <w:bCs w:val="1"/>
                <w:sz w:val="24"/>
                <w:szCs w:val="24"/>
                <w:rtl w:val="0"/>
              </w:rPr>
              <w:t xml:space="preserve">Predicted Sales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     Month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       42,901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     Month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       21,408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     Month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       50,903</w:t>
            </w:r>
            <w:r w:rsidDel="00000000" w:rsidR="00000000" w:rsidRPr="00000000">
              <w:rPr>
                <w:rtl w:val="0"/>
              </w:rPr>
            </w:r>
          </w:p>
        </w:tc>
      </w:tr>
    </w:tbl>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These forecasts suggest that sales are expected to remain strong overall, although month-to-month demand may fluctuate due to seasonal buying patterns.</w:t>
      </w:r>
    </w:p>
    <w:p w:rsidR="00000000" w:rsidDel="00000000" w:rsidP="00000000" w:rsidRDefault="00000000" w:rsidRPr="00000000" w14:paraId="00000031">
      <w:pPr>
        <w:pStyle w:val="Heading1"/>
        <w:keepNext w:val="0"/>
        <w:keepLines w:val="0"/>
        <w:spacing w:before="480" w:lineRule="auto"/>
        <w:rPr>
          <w:b w:val="1"/>
          <w:bCs w:val="1"/>
          <w:sz w:val="24"/>
          <w:szCs w:val="24"/>
        </w:rPr>
      </w:pPr>
      <w:bookmarkStart w:colFirst="0" w:colLast="0" w:name="_lfi6z4h4edp7" w:id="2"/>
      <w:bookmarkEnd w:id="2"/>
      <w:r w:rsidDel="00000000" w:rsidR="00000000" w:rsidRPr="00000000">
        <w:rPr>
          <w:b w:val="1"/>
          <w:bCs w:val="1"/>
          <w:sz w:val="24"/>
          <w:szCs w:val="24"/>
          <w:rtl w:val="0"/>
        </w:rPr>
        <w:t xml:space="preserve">Major Sales Anomalies-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analysis identified several weeks where sales were significantly different from normal business activity.</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color w:val="000000"/>
          <w:sz w:val="24"/>
          <w:szCs w:val="24"/>
          <w:rtl w:val="0"/>
        </w:rPr>
        <w:t xml:space="preserve">Week of March 22, 2015</w:t>
      </w:r>
      <w:r w:rsidDel="00000000" w:rsidR="00000000" w:rsidRPr="00000000">
        <w:rPr>
          <w:b w:val="1"/>
          <w:bCs w:val="1"/>
          <w:sz w:val="24"/>
          <w:szCs w:val="24"/>
          <w:rtl w:val="0"/>
        </w:rPr>
        <w:t xml:space="preserve">-   </w:t>
      </w:r>
      <w:r w:rsidDel="00000000" w:rsidR="00000000" w:rsidRPr="00000000">
        <w:rPr>
          <w:sz w:val="24"/>
          <w:szCs w:val="24"/>
          <w:rtl w:val="0"/>
        </w:rPr>
        <w:t xml:space="preserve">Sales reached </w:t>
      </w:r>
      <w:r w:rsidDel="00000000" w:rsidR="00000000" w:rsidRPr="00000000">
        <w:rPr>
          <w:b w:val="1"/>
          <w:bCs w:val="1"/>
          <w:sz w:val="24"/>
          <w:szCs w:val="24"/>
          <w:rtl w:val="0"/>
        </w:rPr>
        <w:t xml:space="preserve">$37,703</w:t>
      </w:r>
      <w:r w:rsidDel="00000000" w:rsidR="00000000" w:rsidRPr="00000000">
        <w:rPr>
          <w:sz w:val="24"/>
          <w:szCs w:val="24"/>
          <w:rtl w:val="0"/>
        </w:rPr>
        <w:t xml:space="preserve">, representing an unusually high sales week. This was likely driven by promotional campaigns, bulk customer purchases, or seasonal buying activity.</w:t>
      </w:r>
    </w:p>
    <w:p w:rsidR="00000000" w:rsidDel="00000000" w:rsidP="00000000" w:rsidRDefault="00000000" w:rsidRPr="00000000" w14:paraId="00000034">
      <w:pPr>
        <w:pStyle w:val="Heading3"/>
        <w:keepNext w:val="0"/>
        <w:keepLines w:val="0"/>
        <w:spacing w:before="280" w:lineRule="auto"/>
        <w:rPr>
          <w:sz w:val="24"/>
          <w:szCs w:val="24"/>
        </w:rPr>
      </w:pPr>
      <w:bookmarkStart w:colFirst="0" w:colLast="0" w:name="_2kztkytj5xxp" w:id="3"/>
      <w:bookmarkEnd w:id="3"/>
      <w:r w:rsidDel="00000000" w:rsidR="00000000" w:rsidRPr="00000000">
        <w:rPr>
          <w:b w:val="1"/>
          <w:bCs w:val="1"/>
          <w:color w:val="000000"/>
          <w:sz w:val="24"/>
          <w:szCs w:val="24"/>
          <w:rtl w:val="0"/>
        </w:rPr>
        <w:t xml:space="preserve">Week of November 18, 2018-  </w:t>
      </w:r>
      <w:r w:rsidDel="00000000" w:rsidR="00000000" w:rsidRPr="00000000">
        <w:rPr>
          <w:sz w:val="24"/>
          <w:szCs w:val="24"/>
          <w:rtl w:val="0"/>
        </w:rPr>
        <w:t xml:space="preserve">Sales increased to </w:t>
      </w:r>
      <w:r w:rsidDel="00000000" w:rsidR="00000000" w:rsidRPr="00000000">
        <w:rPr>
          <w:b w:val="1"/>
          <w:bCs w:val="1"/>
          <w:sz w:val="24"/>
          <w:szCs w:val="24"/>
          <w:rtl w:val="0"/>
        </w:rPr>
        <w:t xml:space="preserve">$30,572</w:t>
      </w:r>
      <w:r w:rsidDel="00000000" w:rsidR="00000000" w:rsidRPr="00000000">
        <w:rPr>
          <w:sz w:val="24"/>
          <w:szCs w:val="24"/>
          <w:rtl w:val="0"/>
        </w:rPr>
        <w:t xml:space="preserve">, likely reflecting increased customer demand associated with holiday shopping and major promotional events such as Black Friday.</w:t>
      </w:r>
    </w:p>
    <w:p w:rsidR="00000000" w:rsidDel="00000000" w:rsidP="00000000" w:rsidRDefault="00000000" w:rsidRPr="00000000" w14:paraId="00000035">
      <w:pPr>
        <w:pStyle w:val="Heading3"/>
        <w:keepNext w:val="0"/>
        <w:keepLines w:val="0"/>
        <w:spacing w:before="280" w:lineRule="auto"/>
        <w:rPr>
          <w:sz w:val="24"/>
          <w:szCs w:val="24"/>
        </w:rPr>
      </w:pPr>
      <w:bookmarkStart w:colFirst="0" w:colLast="0" w:name="_t67zqgc7x84p" w:id="4"/>
      <w:bookmarkEnd w:id="4"/>
      <w:r w:rsidDel="00000000" w:rsidR="00000000" w:rsidRPr="00000000">
        <w:rPr>
          <w:b w:val="1"/>
          <w:bCs w:val="1"/>
          <w:color w:val="000000"/>
          <w:sz w:val="24"/>
          <w:szCs w:val="24"/>
          <w:rtl w:val="0"/>
        </w:rPr>
        <w:t xml:space="preserve">Week of December 2, 2018-   </w:t>
      </w:r>
      <w:r w:rsidDel="00000000" w:rsidR="00000000" w:rsidRPr="00000000">
        <w:rPr>
          <w:sz w:val="24"/>
          <w:szCs w:val="24"/>
          <w:rtl w:val="0"/>
        </w:rPr>
        <w:t xml:space="preserve">Sales reached </w:t>
      </w:r>
      <w:r w:rsidDel="00000000" w:rsidR="00000000" w:rsidRPr="00000000">
        <w:rPr>
          <w:b w:val="1"/>
          <w:bCs w:val="1"/>
          <w:sz w:val="24"/>
          <w:szCs w:val="24"/>
          <w:rtl w:val="0"/>
        </w:rPr>
        <w:t xml:space="preserve">$35,999</w:t>
      </w:r>
      <w:r w:rsidDel="00000000" w:rsidR="00000000" w:rsidRPr="00000000">
        <w:rPr>
          <w:sz w:val="24"/>
          <w:szCs w:val="24"/>
          <w:rtl w:val="0"/>
        </w:rPr>
        <w:t xml:space="preserve">, which is consistent with year-end holiday shopping and festive discount campaigns.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24"/>
          <w:szCs w:val="24"/>
        </w:rPr>
      </w:pPr>
      <w:bookmarkStart w:colFirst="0" w:colLast="0" w:name="_ctur6mo43frg" w:id="5"/>
      <w:bookmarkEnd w:id="5"/>
      <w:r w:rsidDel="00000000" w:rsidR="00000000" w:rsidRPr="00000000">
        <w:rPr>
          <w:b w:val="1"/>
          <w:bCs w:val="1"/>
          <w:sz w:val="24"/>
          <w:szCs w:val="24"/>
          <w:rtl w:val="0"/>
        </w:rPr>
        <w:t xml:space="preserve">Product Demand Segmentation-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Products were grouped into four demand segments based on sales volume, growth, demand variability, and average order value.</w:t>
      </w:r>
    </w:p>
    <w:p w:rsidR="00000000" w:rsidDel="00000000" w:rsidP="00000000" w:rsidRDefault="00000000" w:rsidRPr="00000000" w14:paraId="0000003A">
      <w:pPr>
        <w:pStyle w:val="Heading3"/>
        <w:keepNext w:val="0"/>
        <w:keepLines w:val="0"/>
        <w:spacing w:before="280" w:lineRule="auto"/>
        <w:rPr>
          <w:b w:val="1"/>
          <w:bCs w:val="1"/>
          <w:color w:val="000000"/>
          <w:sz w:val="24"/>
          <w:szCs w:val="24"/>
        </w:rPr>
      </w:pPr>
      <w:bookmarkStart w:colFirst="0" w:colLast="0" w:name="_ukmu0kf0qg0s" w:id="6"/>
      <w:bookmarkEnd w:id="6"/>
      <w:r w:rsidDel="00000000" w:rsidR="00000000" w:rsidRPr="00000000">
        <w:rPr>
          <w:b w:val="1"/>
          <w:bCs w:val="1"/>
          <w:color w:val="000000"/>
          <w:sz w:val="24"/>
          <w:szCs w:val="24"/>
          <w:rtl w:val="0"/>
        </w:rPr>
        <w:t xml:space="preserve">High Volume, Stable Demand</w:t>
      </w:r>
    </w:p>
    <w:p w:rsidR="00000000" w:rsidDel="00000000" w:rsidP="00000000" w:rsidRDefault="00000000" w:rsidRPr="00000000" w14:paraId="0000003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Strong and consistent sales.</w:t>
      </w:r>
    </w:p>
    <w:p w:rsidR="00000000" w:rsidDel="00000000" w:rsidP="00000000" w:rsidRDefault="00000000" w:rsidRPr="00000000" w14:paraId="0000003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Inventory should remain well-stocked with automatic replenishment to avoid stock shortages.</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xvwaha7wd9or" w:id="7"/>
      <w:bookmarkEnd w:id="7"/>
      <w:r w:rsidDel="00000000" w:rsidR="00000000" w:rsidRPr="00000000">
        <w:rPr>
          <w:b w:val="1"/>
          <w:bCs w:val="1"/>
          <w:color w:val="000000"/>
          <w:sz w:val="24"/>
          <w:szCs w:val="24"/>
          <w:rtl w:val="0"/>
        </w:rPr>
        <w:t xml:space="preserve">Growing Demand</w:t>
      </w:r>
    </w:p>
    <w:p w:rsidR="00000000" w:rsidDel="00000000" w:rsidP="00000000" w:rsidRDefault="00000000" w:rsidRPr="00000000" w14:paraId="0000003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Highest growth rate among all product groups.</w:t>
      </w:r>
    </w:p>
    <w:p w:rsidR="00000000" w:rsidDel="00000000" w:rsidP="00000000" w:rsidRDefault="00000000" w:rsidRPr="00000000" w14:paraId="0000003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Inventory levels should gradually increase to support future demand.</w:t>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bwo2k88od3hz" w:id="8"/>
      <w:bookmarkEnd w:id="8"/>
      <w:r w:rsidDel="00000000" w:rsidR="00000000" w:rsidRPr="00000000">
        <w:rPr>
          <w:b w:val="1"/>
          <w:bCs w:val="1"/>
          <w:color w:val="000000"/>
          <w:sz w:val="24"/>
          <w:szCs w:val="24"/>
          <w:rtl w:val="0"/>
        </w:rPr>
        <w:t xml:space="preserve">Low Volume, Stable Demand</w:t>
      </w:r>
    </w:p>
    <w:p w:rsidR="00000000" w:rsidDel="00000000" w:rsidP="00000000" w:rsidRDefault="00000000" w:rsidRPr="00000000" w14:paraId="0000004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Consistent but relatively low sales.</w:t>
      </w:r>
    </w:p>
    <w:p w:rsidR="00000000" w:rsidDel="00000000" w:rsidP="00000000" w:rsidRDefault="00000000" w:rsidRPr="00000000" w14:paraId="0000004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Maintain lean inventory and replenish only as required.</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mnq93g43b8z1" w:id="9"/>
      <w:bookmarkEnd w:id="9"/>
      <w:r w:rsidDel="00000000" w:rsidR="00000000" w:rsidRPr="00000000">
        <w:rPr>
          <w:b w:val="1"/>
          <w:bCs w:val="1"/>
          <w:color w:val="000000"/>
          <w:sz w:val="24"/>
          <w:szCs w:val="24"/>
          <w:rtl w:val="0"/>
        </w:rPr>
        <w:t xml:space="preserve">Declining Demand</w:t>
      </w:r>
    </w:p>
    <w:p w:rsidR="00000000" w:rsidDel="00000000" w:rsidP="00000000" w:rsidRDefault="00000000" w:rsidRPr="00000000" w14:paraId="0000004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Negative sales growth despite relatively high-value orders.</w:t>
      </w:r>
    </w:p>
    <w:p w:rsidR="00000000" w:rsidDel="00000000" w:rsidP="00000000" w:rsidRDefault="00000000" w:rsidRPr="00000000" w14:paraId="0000004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Reduce inventory levels and consider promotional activities to clear existing stock.</w:t>
      </w:r>
    </w:p>
    <w:p w:rsidR="00000000" w:rsidDel="00000000" w:rsidP="00000000" w:rsidRDefault="00000000" w:rsidRPr="00000000" w14:paraId="00000046">
      <w:pPr>
        <w:pStyle w:val="Heading1"/>
        <w:keepNext w:val="0"/>
        <w:keepLines w:val="0"/>
        <w:spacing w:before="480" w:lineRule="auto"/>
        <w:rPr>
          <w:b w:val="1"/>
          <w:bCs w:val="1"/>
          <w:sz w:val="24"/>
          <w:szCs w:val="24"/>
        </w:rPr>
      </w:pPr>
      <w:bookmarkStart w:colFirst="0" w:colLast="0" w:name="_dku6y9lz1v49" w:id="10"/>
      <w:bookmarkEnd w:id="10"/>
      <w:r w:rsidDel="00000000" w:rsidR="00000000" w:rsidRPr="00000000">
        <w:rPr>
          <w:b w:val="1"/>
          <w:bCs w:val="1"/>
          <w:sz w:val="24"/>
          <w:szCs w:val="24"/>
          <w:rtl w:val="0"/>
        </w:rPr>
        <w:t xml:space="preserve">Business Recommendations-</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es4boerfwzup" w:id="11"/>
      <w:bookmarkEnd w:id="11"/>
      <w:r w:rsidDel="00000000" w:rsidR="00000000" w:rsidRPr="00000000">
        <w:rPr>
          <w:b w:val="1"/>
          <w:bCs w:val="1"/>
          <w:color w:val="000000"/>
          <w:sz w:val="24"/>
          <w:szCs w:val="24"/>
          <w:rtl w:val="0"/>
        </w:rPr>
        <w:t xml:space="preserve">1. Increase Inventory Before Peak Holiday Seasons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Sales consistently peak during </w:t>
      </w:r>
      <w:r w:rsidDel="00000000" w:rsidR="00000000" w:rsidRPr="00000000">
        <w:rPr>
          <w:b w:val="1"/>
          <w:bCs w:val="1"/>
          <w:sz w:val="24"/>
          <w:szCs w:val="24"/>
          <w:rtl w:val="0"/>
        </w:rPr>
        <w:t xml:space="preserve">November and December</w:t>
      </w:r>
      <w:r w:rsidDel="00000000" w:rsidR="00000000" w:rsidRPr="00000000">
        <w:rPr>
          <w:sz w:val="24"/>
          <w:szCs w:val="24"/>
          <w:rtl w:val="0"/>
        </w:rPr>
        <w:t xml:space="preserve">, making these months critical for revenue generation. Increasing inventory before these periods will help reduce stock shortages and improve customer satisfaction.</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vt6l7rakg3lv" w:id="12"/>
      <w:bookmarkEnd w:id="12"/>
      <w:r w:rsidDel="00000000" w:rsidR="00000000" w:rsidRPr="00000000">
        <w:rPr>
          <w:b w:val="1"/>
          <w:bCs w:val="1"/>
          <w:color w:val="000000"/>
          <w:sz w:val="24"/>
          <w:szCs w:val="24"/>
          <w:rtl w:val="0"/>
        </w:rPr>
        <w:t xml:space="preserve">2. Prioritize Growing Demand Products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Products classified under the </w:t>
      </w:r>
      <w:r w:rsidDel="00000000" w:rsidR="00000000" w:rsidRPr="00000000">
        <w:rPr>
          <w:b w:val="1"/>
          <w:bCs w:val="1"/>
          <w:sz w:val="24"/>
          <w:szCs w:val="24"/>
          <w:rtl w:val="0"/>
        </w:rPr>
        <w:t xml:space="preserve">Growing Demand</w:t>
      </w:r>
      <w:r w:rsidDel="00000000" w:rsidR="00000000" w:rsidRPr="00000000">
        <w:rPr>
          <w:sz w:val="24"/>
          <w:szCs w:val="24"/>
          <w:rtl w:val="0"/>
        </w:rPr>
        <w:t xml:space="preserve"> segment should receive additional inventory investment because they demonstrate the strongest sales growth and future revenue potential.</w:t>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39biz45idu55" w:id="13"/>
      <w:bookmarkEnd w:id="13"/>
      <w:r w:rsidDel="00000000" w:rsidR="00000000" w:rsidRPr="00000000">
        <w:rPr>
          <w:b w:val="1"/>
          <w:bCs w:val="1"/>
          <w:color w:val="000000"/>
          <w:sz w:val="24"/>
          <w:szCs w:val="24"/>
          <w:rtl w:val="0"/>
        </w:rPr>
        <w:t xml:space="preserve">3. Use Predictive Forecasting for Inventory Planning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XGBoost forecasting model achieved the lowest prediction error (</w:t>
      </w:r>
      <w:r w:rsidDel="00000000" w:rsidR="00000000" w:rsidRPr="00000000">
        <w:rPr>
          <w:b w:val="1"/>
          <w:bCs w:val="1"/>
          <w:sz w:val="24"/>
          <w:szCs w:val="24"/>
          <w:rtl w:val="0"/>
        </w:rPr>
        <w:t xml:space="preserve">MAPE: 19.39%</w:t>
      </w:r>
      <w:r w:rsidDel="00000000" w:rsidR="00000000" w:rsidRPr="00000000">
        <w:rPr>
          <w:sz w:val="24"/>
          <w:szCs w:val="24"/>
          <w:rtl w:val="0"/>
        </w:rPr>
        <w:t xml:space="preserve">) among all tested models. Using this model for monthly inventory planning can help improve stock availability while reducing unnecessary inventory costs.</w:t>
      </w:r>
    </w:p>
    <w:p w:rsidR="00000000" w:rsidDel="00000000" w:rsidP="00000000" w:rsidRDefault="00000000" w:rsidRPr="00000000" w14:paraId="0000004D">
      <w:pPr>
        <w:pStyle w:val="Heading1"/>
        <w:keepNext w:val="0"/>
        <w:keepLines w:val="0"/>
        <w:spacing w:before="480" w:lineRule="auto"/>
        <w:rPr>
          <w:b w:val="1"/>
          <w:bCs w:val="1"/>
          <w:sz w:val="24"/>
          <w:szCs w:val="24"/>
        </w:rPr>
      </w:pPr>
      <w:bookmarkStart w:colFirst="0" w:colLast="0" w:name="_h5pwzuays5o3" w:id="14"/>
      <w:bookmarkEnd w:id="14"/>
      <w:r w:rsidDel="00000000" w:rsidR="00000000" w:rsidRPr="00000000">
        <w:rPr>
          <w:b w:val="1"/>
          <w:bCs w:val="1"/>
          <w:sz w:val="24"/>
          <w:szCs w:val="24"/>
          <w:rtl w:val="0"/>
        </w:rPr>
        <w:t xml:space="preserve">Risk and Limitation-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forecasting system is based entirely on historical sales data. Unexpected business events such as economic changes, supply chain disruptions, new competitors, or sudden changes in customer preferences cannot be predicted accurately. Therefore, forecasts should be reviewed regularly and updated as new sales data becomes available.</w:t>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