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4C8D" w14:textId="77777777" w:rsidR="005A4E4D" w:rsidRDefault="005A4E4D" w:rsidP="002B1096">
      <w:pPr>
        <w:pStyle w:val="Author"/>
        <w:spacing w:before="100" w:beforeAutospacing="1" w:after="100" w:afterAutospacing="1" w:line="120" w:lineRule="auto"/>
        <w:rPr>
          <w:rStyle w:val="Emphasis"/>
          <w:b/>
          <w:bCs/>
          <w:sz w:val="40"/>
          <w:szCs w:val="40"/>
        </w:rPr>
      </w:pPr>
      <w:r w:rsidRPr="005A4E4D">
        <w:rPr>
          <w:rStyle w:val="Emphasis"/>
          <w:b/>
          <w:bCs/>
          <w:sz w:val="40"/>
          <w:szCs w:val="40"/>
        </w:rPr>
        <w:t xml:space="preserve">AUTOMATIC FIRE EXTINGUISHER SYSTEM FOR </w:t>
      </w:r>
    </w:p>
    <w:p w14:paraId="6C2B8DAE" w14:textId="5B2C324B" w:rsidR="005A4E4D" w:rsidRPr="005A4E4D" w:rsidRDefault="005A4E4D" w:rsidP="002B1096">
      <w:pPr>
        <w:pStyle w:val="Author"/>
        <w:spacing w:before="100" w:beforeAutospacing="1" w:after="100" w:afterAutospacing="1" w:line="120" w:lineRule="auto"/>
        <w:rPr>
          <w:rStyle w:val="Emphasis"/>
          <w:b/>
          <w:bCs/>
          <w:sz w:val="40"/>
          <w:szCs w:val="40"/>
        </w:rPr>
      </w:pPr>
      <w:r w:rsidRPr="005A4E4D">
        <w:rPr>
          <w:rStyle w:val="Emphasis"/>
          <w:b/>
          <w:bCs/>
          <w:sz w:val="40"/>
          <w:szCs w:val="40"/>
        </w:rPr>
        <w:t xml:space="preserve">ELECTRIC VEHICLE CHARGING </w:t>
      </w:r>
    </w:p>
    <w:p w14:paraId="672A6659" w14:textId="443C5F98" w:rsidR="00D7522C" w:rsidRPr="005A4E4D" w:rsidRDefault="005A4E4D" w:rsidP="002B1096">
      <w:pPr>
        <w:pStyle w:val="Author"/>
        <w:spacing w:before="100" w:beforeAutospacing="1" w:after="100" w:afterAutospacing="1" w:line="120" w:lineRule="auto"/>
        <w:rPr>
          <w:rStyle w:val="Emphasis"/>
          <w:b/>
          <w:bCs/>
          <w:sz w:val="40"/>
          <w:szCs w:val="40"/>
        </w:rPr>
      </w:pPr>
      <w:r w:rsidRPr="005A4E4D">
        <w:rPr>
          <w:rStyle w:val="Emphasis"/>
          <w:b/>
          <w:bCs/>
          <w:sz w:val="40"/>
          <w:szCs w:val="40"/>
        </w:rPr>
        <w:t>STATIONS</w:t>
      </w:r>
    </w:p>
    <w:p w14:paraId="0A37501D"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8"/>
          <w:pgSz w:w="11906" w:h="16838" w:code="9"/>
          <w:pgMar w:top="540" w:right="893" w:bottom="1440" w:left="893" w:header="720" w:footer="720" w:gutter="0"/>
          <w:cols w:space="720"/>
          <w:titlePg/>
          <w:docGrid w:linePitch="360"/>
        </w:sectPr>
      </w:pPr>
    </w:p>
    <w:p w14:paraId="4D017F58" w14:textId="113122A7" w:rsidR="00EF7A1D" w:rsidRPr="00366D6E" w:rsidRDefault="00956265" w:rsidP="0092237F">
      <w:pPr>
        <w:pStyle w:val="Author"/>
        <w:rPr>
          <w:i/>
          <w:iCs/>
        </w:rPr>
      </w:pPr>
      <w:r w:rsidRPr="00366D6E">
        <w:rPr>
          <w:i/>
          <w:iCs/>
        </w:rPr>
        <w:t>Vasundharadevi</w:t>
      </w:r>
      <w:r w:rsidR="00BF47A0" w:rsidRPr="00366D6E">
        <w:rPr>
          <w:i/>
          <w:iCs/>
        </w:rPr>
        <w:t xml:space="preserve"> R</w:t>
      </w:r>
      <w:r w:rsidR="00BF47A0" w:rsidRPr="00366D6E">
        <w:rPr>
          <w:i/>
          <w:iCs/>
        </w:rPr>
        <w:br/>
      </w:r>
      <w:r w:rsidR="00EF7A1D" w:rsidRPr="00366D6E">
        <w:rPr>
          <w:i/>
          <w:iCs/>
        </w:rPr>
        <w:t>Integrated M.tech Computer  Science and Technology with specialization in Business Analytics</w:t>
      </w:r>
      <w:r w:rsidR="00BF47A0" w:rsidRPr="00366D6E">
        <w:rPr>
          <w:i/>
          <w:iCs/>
        </w:rPr>
        <w:br/>
      </w:r>
      <w:r w:rsidR="00EF7A1D" w:rsidRPr="00366D6E">
        <w:rPr>
          <w:i/>
          <w:iCs/>
        </w:rPr>
        <w:t>VIT Chennai</w:t>
      </w:r>
      <w:r w:rsidR="0092237F" w:rsidRPr="00366D6E">
        <w:rPr>
          <w:i/>
          <w:iCs/>
        </w:rPr>
        <w:br/>
      </w:r>
      <w:r w:rsidR="00EF7A1D" w:rsidRPr="00366D6E">
        <w:rPr>
          <w:i/>
          <w:iCs/>
        </w:rPr>
        <w:t>Chennai , TamilNadu</w:t>
      </w:r>
    </w:p>
    <w:p w14:paraId="498A1086" w14:textId="073236B1" w:rsidR="00EF7A1D" w:rsidRPr="00366D6E" w:rsidRDefault="00EF7A1D" w:rsidP="00EF7A1D">
      <w:pPr>
        <w:pStyle w:val="Author"/>
        <w:rPr>
          <w:i/>
          <w:iCs/>
        </w:rPr>
      </w:pPr>
      <w:r w:rsidRPr="00366D6E">
        <w:rPr>
          <w:i/>
          <w:iCs/>
        </w:rPr>
        <w:br w:type="column"/>
      </w:r>
      <w:r w:rsidR="00956265" w:rsidRPr="00366D6E">
        <w:rPr>
          <w:i/>
          <w:iCs/>
        </w:rPr>
        <w:t>Jayagan</w:t>
      </w:r>
      <w:r w:rsidR="00ED20A2" w:rsidRPr="00366D6E">
        <w:rPr>
          <w:i/>
          <w:iCs/>
        </w:rPr>
        <w:t>e</w:t>
      </w:r>
      <w:r w:rsidR="00956265" w:rsidRPr="00366D6E">
        <w:rPr>
          <w:i/>
          <w:iCs/>
        </w:rPr>
        <w:t>sh</w:t>
      </w:r>
      <w:r w:rsidR="0092237F" w:rsidRPr="00366D6E">
        <w:rPr>
          <w:i/>
          <w:iCs/>
        </w:rPr>
        <w:br/>
      </w:r>
      <w:r w:rsidRPr="00366D6E">
        <w:rPr>
          <w:i/>
          <w:iCs/>
        </w:rPr>
        <w:t>Integrated M.tech Computer  Science and Technology with specialization in Business Analytics</w:t>
      </w:r>
      <w:r w:rsidR="0092237F" w:rsidRPr="00366D6E">
        <w:rPr>
          <w:i/>
          <w:iCs/>
        </w:rPr>
        <w:br/>
      </w:r>
      <w:r w:rsidRPr="00366D6E">
        <w:rPr>
          <w:i/>
          <w:iCs/>
        </w:rPr>
        <w:t>VIT Chennai</w:t>
      </w:r>
      <w:r w:rsidR="00823EC9" w:rsidRPr="00366D6E">
        <w:rPr>
          <w:i/>
          <w:iCs/>
        </w:rPr>
        <w:br/>
      </w:r>
      <w:r w:rsidRPr="00366D6E">
        <w:rPr>
          <w:i/>
          <w:iCs/>
        </w:rPr>
        <w:t>Chennai , TamilNadu</w:t>
      </w:r>
    </w:p>
    <w:p w14:paraId="4732709B" w14:textId="09931221" w:rsidR="00EF7A1D" w:rsidRPr="00366D6E" w:rsidRDefault="00EF7A1D" w:rsidP="00EF7A1D">
      <w:pPr>
        <w:pStyle w:val="Author"/>
        <w:rPr>
          <w:i/>
          <w:iCs/>
        </w:rPr>
      </w:pPr>
      <w:r w:rsidRPr="00366D6E">
        <w:rPr>
          <w:i/>
          <w:iCs/>
        </w:rPr>
        <w:br w:type="column"/>
      </w:r>
      <w:r w:rsidR="00956265" w:rsidRPr="00366D6E">
        <w:rPr>
          <w:i/>
          <w:iCs/>
        </w:rPr>
        <w:t xml:space="preserve">K N Parthiv Rishi </w:t>
      </w:r>
      <w:r w:rsidR="00823EC9" w:rsidRPr="00366D6E">
        <w:rPr>
          <w:i/>
          <w:iCs/>
        </w:rPr>
        <w:br/>
      </w:r>
      <w:r w:rsidRPr="00366D6E">
        <w:rPr>
          <w:i/>
          <w:iCs/>
        </w:rPr>
        <w:t>Integrated M.tech Computer  Science and Technology with specialization in Business Analytics</w:t>
      </w:r>
      <w:r w:rsidR="00823EC9" w:rsidRPr="00366D6E">
        <w:rPr>
          <w:i/>
          <w:iCs/>
        </w:rPr>
        <w:br/>
      </w:r>
      <w:r w:rsidRPr="00366D6E">
        <w:rPr>
          <w:i/>
          <w:iCs/>
        </w:rPr>
        <w:t>VIT Chennai</w:t>
      </w:r>
      <w:r w:rsidR="00823EC9" w:rsidRPr="00366D6E">
        <w:rPr>
          <w:i/>
          <w:iCs/>
        </w:rPr>
        <w:br/>
      </w:r>
      <w:r w:rsidRPr="00366D6E">
        <w:rPr>
          <w:i/>
          <w:iCs/>
        </w:rPr>
        <w:t>Chennai , TamilNadu</w:t>
      </w:r>
    </w:p>
    <w:p w14:paraId="26BA9916" w14:textId="7516C6C4" w:rsidR="00447BB9" w:rsidRPr="00366D6E" w:rsidRDefault="00447BB9" w:rsidP="00EF7A1D">
      <w:pPr>
        <w:pStyle w:val="Author"/>
        <w:spacing w:before="100" w:beforeAutospacing="1"/>
        <w:rPr>
          <w:i/>
          <w:iCs/>
          <w:sz w:val="20"/>
          <w:szCs w:val="20"/>
        </w:rPr>
      </w:pPr>
    </w:p>
    <w:p w14:paraId="5DAB6C7B" w14:textId="77777777" w:rsidR="009F1D79" w:rsidRDefault="009F1D79">
      <w:pPr>
        <w:sectPr w:rsidR="009F1D79" w:rsidSect="003B4E04">
          <w:headerReference w:type="default" r:id="rId9"/>
          <w:type w:val="continuous"/>
          <w:pgSz w:w="11906" w:h="16838" w:code="9"/>
          <w:pgMar w:top="450" w:right="893" w:bottom="1440" w:left="893" w:header="720" w:footer="720" w:gutter="0"/>
          <w:cols w:num="3" w:space="720"/>
          <w:docGrid w:linePitch="360"/>
        </w:sectPr>
      </w:pPr>
    </w:p>
    <w:p w14:paraId="02EB378F" w14:textId="77777777" w:rsidR="009303D9" w:rsidRPr="005B520E" w:rsidRDefault="00BD670B">
      <w:pPr>
        <w:sectPr w:rsidR="009303D9" w:rsidRPr="005B520E" w:rsidSect="003B4E04">
          <w:headerReference w:type="default" r:id="rId10"/>
          <w:type w:val="continuous"/>
          <w:pgSz w:w="11906" w:h="16838" w:code="9"/>
          <w:pgMar w:top="450" w:right="893" w:bottom="1440" w:left="893" w:header="720" w:footer="720" w:gutter="0"/>
          <w:cols w:num="3" w:space="720"/>
          <w:docGrid w:linePitch="360"/>
        </w:sectPr>
      </w:pPr>
      <w:r>
        <w:br w:type="column"/>
      </w:r>
    </w:p>
    <w:p w14:paraId="260A915C" w14:textId="77777777" w:rsidR="00366D6E" w:rsidRDefault="009303D9" w:rsidP="4349E9CB">
      <w:pPr>
        <w:pStyle w:val="Abstract"/>
        <w:rPr>
          <w:b w:val="0"/>
          <w:bCs w:val="0"/>
          <w:color w:val="000000" w:themeColor="text1"/>
          <w:sz w:val="20"/>
          <w:szCs w:val="20"/>
        </w:rPr>
      </w:pPr>
      <w:r w:rsidRPr="00DE553A">
        <w:rPr>
          <w:i/>
          <w:iCs/>
          <w:sz w:val="20"/>
          <w:szCs w:val="20"/>
        </w:rPr>
        <w:t>Abstract</w:t>
      </w:r>
      <w:r w:rsidRPr="00DE553A">
        <w:rPr>
          <w:sz w:val="20"/>
          <w:szCs w:val="20"/>
        </w:rPr>
        <w:t>—</w:t>
      </w:r>
      <w:r w:rsidR="09F5ADFE" w:rsidRPr="00DE553A">
        <w:rPr>
          <w:sz w:val="20"/>
          <w:szCs w:val="20"/>
        </w:rPr>
        <w:t xml:space="preserve"> </w:t>
      </w:r>
      <w:r w:rsidR="000F6200" w:rsidRPr="000F6200">
        <w:rPr>
          <w:b w:val="0"/>
          <w:bCs w:val="0"/>
          <w:color w:val="000000" w:themeColor="text1"/>
          <w:sz w:val="20"/>
          <w:szCs w:val="20"/>
        </w:rPr>
        <w:t>As Electric Vehicles (EVs) gain popularity, there has also been a sudden increase in EV charging stations, which are crucial in s</w:t>
      </w:r>
      <w:r w:rsidR="00366D6E">
        <w:rPr>
          <w:b w:val="0"/>
          <w:bCs w:val="0"/>
          <w:color w:val="000000" w:themeColor="text1"/>
          <w:sz w:val="20"/>
          <w:szCs w:val="20"/>
        </w:rPr>
        <w:t>63</w:t>
      </w:r>
    </w:p>
    <w:p w14:paraId="24C6FD4A" w14:textId="06DEA272" w:rsidR="004D72B5" w:rsidRPr="00DE553A" w:rsidRDefault="000F6200" w:rsidP="4349E9CB">
      <w:pPr>
        <w:pStyle w:val="Abstract"/>
        <w:rPr>
          <w:b w:val="0"/>
          <w:bCs w:val="0"/>
          <w:color w:val="000000" w:themeColor="text1"/>
          <w:sz w:val="20"/>
          <w:szCs w:val="20"/>
        </w:rPr>
      </w:pPr>
      <w:r w:rsidRPr="000F6200">
        <w:rPr>
          <w:b w:val="0"/>
          <w:bCs w:val="0"/>
          <w:color w:val="000000" w:themeColor="text1"/>
          <w:sz w:val="20"/>
          <w:szCs w:val="20"/>
        </w:rPr>
        <w:t>ustaining the transport systems. On the other hand, charging stations pose substantial fire hazards because of electrical faults, components overheating, short-circuiting, and battery failures. Fire at an EV charging station would damage property, threaten safety, and even endanger lives. Therefore, a solid fire-fighting mechanism will need to be established.</w:t>
      </w:r>
    </w:p>
    <w:p w14:paraId="2584E69E" w14:textId="586954DB" w:rsidR="004D72B5" w:rsidRPr="00DE553A" w:rsidRDefault="004367D6" w:rsidP="4349E9CB">
      <w:pPr>
        <w:pStyle w:val="Abstract"/>
        <w:rPr>
          <w:b w:val="0"/>
          <w:bCs w:val="0"/>
          <w:color w:val="000000" w:themeColor="text1"/>
          <w:sz w:val="20"/>
          <w:szCs w:val="20"/>
        </w:rPr>
      </w:pPr>
      <w:r w:rsidRPr="004367D6">
        <w:rPr>
          <w:b w:val="0"/>
          <w:bCs w:val="0"/>
          <w:color w:val="000000" w:themeColor="text1"/>
          <w:sz w:val="20"/>
          <w:szCs w:val="20"/>
        </w:rPr>
        <w:t>This project puts forth an Automatic Fire-Fighting System designed for EV charging stations capable of detecting, alerting, and extinguishing fires in real-time. It encompasses fire sensors, temperature sensors, a microcontroller (Arduino Mega), an automatic activation mechanism for suppression, and an interface for communication for enhanced safety. Once there is a fire detection, the system automatically activates an alarm system to turn off the power supply and commence the fire-fighting. It also sends alerts via GSM/Wi-Fi to related authorities, operators, and emergency responders for immediate intervention. This proposed intervention aims to provide cost-effective, reliable, and efficient fire hazard prevention in EV charging stations. This automated fire-fighting system will therefore go a long way in minimizing the damage by bringing down the risk of fires, damage to equipment, and loss of life, thus ensuring enhancement of safety and the flow of business operations.</w:t>
      </w:r>
    </w:p>
    <w:p w14:paraId="5BBDD66A" w14:textId="28426302" w:rsidR="004D72B5" w:rsidRPr="00DE553A" w:rsidRDefault="004D72B5" w:rsidP="00CA08F8">
      <w:pPr>
        <w:pStyle w:val="Keywords"/>
        <w:numPr>
          <w:ilvl w:val="0"/>
          <w:numId w:val="3"/>
        </w:numPr>
        <w:rPr>
          <w:iCs/>
          <w:color w:val="000000" w:themeColor="text1"/>
          <w:sz w:val="20"/>
          <w:szCs w:val="20"/>
        </w:rPr>
      </w:pPr>
      <w:r w:rsidRPr="00DE553A">
        <w:rPr>
          <w:sz w:val="20"/>
          <w:szCs w:val="20"/>
        </w:rPr>
        <w:t>Keywords—</w:t>
      </w:r>
      <w:r w:rsidR="12AD6E39" w:rsidRPr="00DE553A">
        <w:rPr>
          <w:sz w:val="20"/>
          <w:szCs w:val="20"/>
        </w:rPr>
        <w:t xml:space="preserve"> </w:t>
      </w:r>
      <w:r w:rsidR="3B8E3391" w:rsidRPr="00DE553A">
        <w:rPr>
          <w:color w:val="000000" w:themeColor="text1"/>
          <w:sz w:val="20"/>
          <w:szCs w:val="20"/>
        </w:rPr>
        <w:t>Arduino MEGA, Electric Vehicle safety, battery failure, overcharging, Electric Vehicles, ABC powder.</w:t>
      </w:r>
    </w:p>
    <w:p w14:paraId="102669FC" w14:textId="5FD9D525" w:rsidR="37D8A229" w:rsidRDefault="37D8A229" w:rsidP="37D8A229">
      <w:pPr>
        <w:pStyle w:val="Keywords"/>
        <w:ind w:left="720"/>
        <w:rPr>
          <w:color w:val="000000" w:themeColor="text1"/>
        </w:rPr>
      </w:pPr>
    </w:p>
    <w:p w14:paraId="7E34C6F2" w14:textId="1577CD83" w:rsidR="009303D9" w:rsidRPr="00D632BE" w:rsidRDefault="37D8A229" w:rsidP="2859586A">
      <w:pPr>
        <w:pStyle w:val="Heading1"/>
        <w:numPr>
          <w:ilvl w:val="0"/>
          <w:numId w:val="0"/>
        </w:numPr>
      </w:pPr>
      <w:r>
        <w:t xml:space="preserve">I. </w:t>
      </w:r>
      <w:r w:rsidR="0B69F327">
        <w:t xml:space="preserve">  </w:t>
      </w:r>
      <w:r w:rsidR="009303D9">
        <w:t>Introduction</w:t>
      </w:r>
      <w:r w:rsidR="017EC531">
        <w:t xml:space="preserve"> </w:t>
      </w:r>
      <w:r w:rsidR="666A71FC">
        <w:t xml:space="preserve"> </w:t>
      </w:r>
    </w:p>
    <w:p w14:paraId="7D7400F6" w14:textId="3892B866" w:rsidR="009303D9" w:rsidRPr="00D632BE" w:rsidRDefault="009303D9" w:rsidP="37D8A229"/>
    <w:p w14:paraId="4369283B" w14:textId="1FFEE2E1" w:rsidR="009303D9" w:rsidRPr="005B520E" w:rsidRDefault="6C7D8926" w:rsidP="4349E9CB">
      <w:pPr>
        <w:pStyle w:val="BodyText"/>
        <w:ind w:firstLine="0"/>
        <w:rPr>
          <w:color w:val="000000" w:themeColor="text1"/>
          <w:lang w:val="en-US"/>
        </w:rPr>
      </w:pPr>
      <w:r>
        <w:t xml:space="preserve"> </w:t>
      </w:r>
      <w:r w:rsidR="007F7EB5" w:rsidRPr="007F7EB5">
        <w:rPr>
          <w:color w:val="000000" w:themeColor="text1"/>
          <w:lang w:val="en-US"/>
        </w:rPr>
        <w:t xml:space="preserve">EVs have gained a lot of popularity with the worldwide transition towards clean energy and electric mobility and so have many EV charging stations. High-power station operations put them at risk from thermal runaways and electrical malpractice, but fire hazards are the worst put in. Unlike normal fires, EV-related fires are usually one of the most complicated ones since there exists high-voltage battery systems; even the appropriate methods of fire suppression </w:t>
      </w:r>
      <w:r w:rsidR="007F7EB5" w:rsidRPr="007F7EB5">
        <w:rPr>
          <w:color w:val="000000" w:themeColor="text1"/>
          <w:lang w:val="en-US"/>
        </w:rPr>
        <w:t>would be counter-productive in containing or even extinguishing these fires.</w:t>
      </w:r>
    </w:p>
    <w:p w14:paraId="4F9F78ED" w14:textId="332CC41E" w:rsidR="009303D9" w:rsidRPr="005B520E" w:rsidRDefault="07DB13E1" w:rsidP="222A3BE3">
      <w:pPr>
        <w:pStyle w:val="BodyText"/>
        <w:ind w:firstLine="0"/>
        <w:rPr>
          <w:color w:val="000000" w:themeColor="text1"/>
          <w:lang w:val="en-US"/>
        </w:rPr>
      </w:pPr>
      <w:r w:rsidRPr="4349E9CB">
        <w:rPr>
          <w:color w:val="000000" w:themeColor="text1"/>
          <w:lang w:val="en-US"/>
        </w:rPr>
        <w:t xml:space="preserve"> </w:t>
      </w:r>
      <w:r w:rsidR="05F0150A" w:rsidRPr="222A3BE3">
        <w:rPr>
          <w:color w:val="000000" w:themeColor="text1"/>
          <w:lang w:val="en-US"/>
        </w:rPr>
        <w:t>T</w:t>
      </w:r>
      <w:r w:rsidR="00044BE2" w:rsidRPr="00044BE2">
        <w:rPr>
          <w:color w:val="000000" w:themeColor="text1"/>
          <w:lang w:val="en-US"/>
        </w:rPr>
        <w:t>he Automatic Fire Extinguisher System proposed here aims to proactively detect and suppress fires at EV charging stations, restricting them to a minimal incident in the first place. The system consists of highly advanced sensors for monitoring temperature variations, smoke and flame detection, and environmental monitoring. In case of any detected abnormality, the microcontroller processes the information to initiate immediate countermeasures, including:</w:t>
      </w:r>
    </w:p>
    <w:p w14:paraId="5AB58F55" w14:textId="77777777" w:rsidR="00044BE2" w:rsidRPr="00044BE2" w:rsidRDefault="00044BE2" w:rsidP="00044BE2">
      <w:pPr>
        <w:pStyle w:val="BodyText"/>
        <w:numPr>
          <w:ilvl w:val="0"/>
          <w:numId w:val="15"/>
        </w:numPr>
        <w:rPr>
          <w:color w:val="000000" w:themeColor="text1"/>
          <w:lang w:val="en-US"/>
        </w:rPr>
      </w:pPr>
      <w:r w:rsidRPr="00044BE2">
        <w:rPr>
          <w:color w:val="000000" w:themeColor="text1"/>
          <w:lang w:val="en-US"/>
        </w:rPr>
        <w:t>Activation of an alarm system to warn nearby persons.</w:t>
      </w:r>
    </w:p>
    <w:p w14:paraId="0248A7EB" w14:textId="22C366A5" w:rsidR="00044BE2" w:rsidRPr="00044BE2" w:rsidRDefault="00044BE2" w:rsidP="00044BE2">
      <w:pPr>
        <w:pStyle w:val="BodyText"/>
        <w:numPr>
          <w:ilvl w:val="0"/>
          <w:numId w:val="15"/>
        </w:numPr>
        <w:rPr>
          <w:color w:val="000000" w:themeColor="text1"/>
          <w:lang w:val="en-US"/>
        </w:rPr>
      </w:pPr>
      <w:r w:rsidRPr="00044BE2">
        <w:rPr>
          <w:color w:val="000000" w:themeColor="text1"/>
          <w:lang w:val="en-US"/>
        </w:rPr>
        <w:t>Shut</w:t>
      </w:r>
      <w:r w:rsidR="2B777BB3" w:rsidRPr="6D01200C">
        <w:rPr>
          <w:color w:val="000000" w:themeColor="text1"/>
          <w:lang w:val="en-US"/>
        </w:rPr>
        <w:t xml:space="preserve"> </w:t>
      </w:r>
      <w:r w:rsidRPr="00044BE2">
        <w:rPr>
          <w:color w:val="000000" w:themeColor="text1"/>
          <w:lang w:val="en-US"/>
        </w:rPr>
        <w:t>down of power to prevent further electrical hazards.</w:t>
      </w:r>
    </w:p>
    <w:p w14:paraId="385E9566" w14:textId="77777777" w:rsidR="00044BE2" w:rsidRPr="00044BE2" w:rsidRDefault="00044BE2" w:rsidP="00044BE2">
      <w:pPr>
        <w:pStyle w:val="BodyText"/>
        <w:numPr>
          <w:ilvl w:val="0"/>
          <w:numId w:val="15"/>
        </w:numPr>
        <w:rPr>
          <w:color w:val="000000" w:themeColor="text1"/>
          <w:lang w:val="en-US"/>
        </w:rPr>
      </w:pPr>
      <w:r w:rsidRPr="00044BE2">
        <w:rPr>
          <w:color w:val="000000" w:themeColor="text1"/>
          <w:lang w:val="en-US"/>
        </w:rPr>
        <w:t>Discharge of fire-fighting agent like CO₂, Dry Chemical Powder, or Water Mist for extinguishment of the fire.</w:t>
      </w:r>
    </w:p>
    <w:p w14:paraId="1E4DB4E4" w14:textId="1F963849" w:rsidR="009303D9" w:rsidRPr="005B520E" w:rsidRDefault="00044BE2" w:rsidP="00044BE2">
      <w:pPr>
        <w:pStyle w:val="BodyText"/>
        <w:numPr>
          <w:ilvl w:val="0"/>
          <w:numId w:val="15"/>
        </w:numPr>
        <w:rPr>
          <w:color w:val="000000" w:themeColor="text1"/>
          <w:lang w:val="en-US"/>
        </w:rPr>
      </w:pPr>
      <w:r w:rsidRPr="00044BE2">
        <w:rPr>
          <w:color w:val="000000" w:themeColor="text1"/>
          <w:lang w:val="en-US"/>
        </w:rPr>
        <w:t>Emergency alerts sent via GSM/Wi-Fi to inform the operators and fire safety personnel.</w:t>
      </w:r>
      <w:r w:rsidR="07DB13E1" w:rsidRPr="4349E9CB">
        <w:rPr>
          <w:color w:val="000000" w:themeColor="text1"/>
          <w:lang w:val="en-US"/>
        </w:rPr>
        <w:t xml:space="preserve"> </w:t>
      </w:r>
    </w:p>
    <w:p w14:paraId="782160DE" w14:textId="1EE7B9CF" w:rsidR="37D8A229" w:rsidRDefault="00A44BAD" w:rsidP="37D8A229">
      <w:pPr>
        <w:pStyle w:val="BodyText"/>
        <w:ind w:firstLine="0"/>
        <w:rPr>
          <w:color w:val="000000" w:themeColor="text1"/>
          <w:lang w:val="en-US"/>
        </w:rPr>
      </w:pPr>
      <w:r w:rsidRPr="00A44BAD">
        <w:rPr>
          <w:color w:val="000000" w:themeColor="text1"/>
          <w:lang w:val="en-US"/>
        </w:rPr>
        <w:t>With IoT-based remote monitoring integrated into the system, real-time surveillance and data logging for early intervention and continuous safety evaluation are ensured. Thus, this fire risk mitigation approach at an EV charging station will contribute to making the infrastructure much safer and more resilient.</w:t>
      </w:r>
    </w:p>
    <w:p w14:paraId="45AA1DC8" w14:textId="19293A58" w:rsidR="26BEB4B8" w:rsidRDefault="6BE7BC7E" w:rsidP="11035371">
      <w:pPr>
        <w:pStyle w:val="Heading1"/>
        <w:numPr>
          <w:ilvl w:val="0"/>
          <w:numId w:val="0"/>
        </w:numPr>
        <w:rPr>
          <w:b/>
          <w:bCs/>
        </w:rPr>
      </w:pPr>
      <w:r w:rsidRPr="11035371">
        <w:t>II.  Literature Review</w:t>
      </w:r>
      <w:r w:rsidR="06874339" w:rsidRPr="11035371">
        <w:t xml:space="preserve"> </w:t>
      </w:r>
    </w:p>
    <w:p w14:paraId="01414EEF" w14:textId="77777777" w:rsidR="003A26A0" w:rsidRPr="003A26A0" w:rsidRDefault="7091A5A5" w:rsidP="009C220E">
      <w:pPr>
        <w:pStyle w:val="ListParagraph"/>
        <w:numPr>
          <w:ilvl w:val="0"/>
          <w:numId w:val="11"/>
        </w:numPr>
        <w:spacing w:before="240"/>
        <w:jc w:val="both"/>
        <w:rPr>
          <w:rFonts w:eastAsia="Times New Roman"/>
          <w:i/>
          <w:iCs/>
        </w:rPr>
      </w:pPr>
      <w:r w:rsidRPr="003A26A0">
        <w:rPr>
          <w:rFonts w:eastAsia="Times New Roman"/>
          <w:i/>
          <w:iCs/>
        </w:rPr>
        <w:t>A Review on IoT-Based Fire Safety Management Systems</w:t>
      </w:r>
    </w:p>
    <w:p w14:paraId="56EB6136" w14:textId="312473AE" w:rsidR="7091A5A5" w:rsidRPr="003A26A0" w:rsidRDefault="00841F4A" w:rsidP="009C220E">
      <w:pPr>
        <w:spacing w:before="240"/>
        <w:jc w:val="both"/>
        <w:rPr>
          <w:rFonts w:eastAsia="Times New Roman"/>
        </w:rPr>
      </w:pPr>
      <w:r w:rsidRPr="00841F4A">
        <w:rPr>
          <w:rFonts w:eastAsia="Times New Roman"/>
        </w:rPr>
        <w:t>An overview of how IoT technologies are at the heart of an automatic fire detection and emergency response system. Temperature, smoke, and flame sensors are engaged to facilitate real-time cloud alerts, reducing human effort and boosting reaction time. A mobile application-based remote monitoring makes the system safer, although limitations of network dependence and cybersecurity exist. Such systems, nevertheless, promise the advancement of operation efficiency and reliability in terms of IoT fire safety.</w:t>
      </w:r>
    </w:p>
    <w:p w14:paraId="343B197D" w14:textId="6C7AF960" w:rsidR="47A14716" w:rsidRPr="009C220E" w:rsidRDefault="47A14716" w:rsidP="009C220E">
      <w:pPr>
        <w:pStyle w:val="ListParagraph"/>
        <w:numPr>
          <w:ilvl w:val="0"/>
          <w:numId w:val="11"/>
        </w:numPr>
        <w:spacing w:before="240"/>
        <w:jc w:val="both"/>
        <w:rPr>
          <w:rFonts w:eastAsia="Times New Roman"/>
          <w:i/>
          <w:iCs/>
        </w:rPr>
      </w:pPr>
      <w:r w:rsidRPr="003A26A0">
        <w:rPr>
          <w:i/>
          <w:iCs/>
        </w:rPr>
        <w:t>A Review on Electric Vehicle Fire Extinguishing Systems</w:t>
      </w:r>
    </w:p>
    <w:p w14:paraId="7094B6AB" w14:textId="77777777" w:rsidR="009C220E" w:rsidRPr="003A26A0" w:rsidRDefault="009C220E" w:rsidP="009C220E">
      <w:pPr>
        <w:pStyle w:val="ListParagraph"/>
        <w:spacing w:before="240"/>
        <w:ind w:left="360"/>
        <w:jc w:val="both"/>
        <w:rPr>
          <w:rFonts w:eastAsia="Times New Roman"/>
          <w:i/>
          <w:iCs/>
        </w:rPr>
      </w:pPr>
    </w:p>
    <w:p w14:paraId="7D790F06" w14:textId="5F2E50EE" w:rsidR="47A14716" w:rsidRDefault="00EA4EFA" w:rsidP="009C220E">
      <w:pPr>
        <w:jc w:val="both"/>
      </w:pPr>
      <w:r>
        <w:t>T</w:t>
      </w:r>
      <w:r w:rsidR="007E6532" w:rsidRPr="007E6532">
        <w:t xml:space="preserve">his </w:t>
      </w:r>
      <w:r w:rsidRPr="00EA4EFA">
        <w:t xml:space="preserve">overview discusses fire suppression technologies directed at EV fires. These fires pose specific challenges, such as the role of high-voltage batteries and thermal runaway. Agents such as CO₂, Dry Chemical Powder, and </w:t>
      </w:r>
      <w:r w:rsidRPr="00EA4EFA">
        <w:lastRenderedPageBreak/>
        <w:t>Water Mist are used to suppress battery fires and cool them down. These systems are integrated with state-of-the-art sensors with IoT alerts for automated response and remote monitoring. However, despite the safety improved, re-ignition can occur, which is an indication that more specialized infrastructure and innovations are still to be carried out.</w:t>
      </w:r>
    </w:p>
    <w:p w14:paraId="2DA340A9" w14:textId="77777777" w:rsidR="009C220E" w:rsidRDefault="009C220E" w:rsidP="009C220E">
      <w:pPr>
        <w:jc w:val="both"/>
      </w:pPr>
    </w:p>
    <w:p w14:paraId="59C0E525" w14:textId="3870FF0D" w:rsidR="47A14716" w:rsidRDefault="47A14716" w:rsidP="009C220E">
      <w:pPr>
        <w:pStyle w:val="ListParagraph"/>
        <w:numPr>
          <w:ilvl w:val="0"/>
          <w:numId w:val="11"/>
        </w:numPr>
        <w:jc w:val="left"/>
        <w:rPr>
          <w:rFonts w:eastAsia="Times New Roman"/>
          <w:i/>
          <w:iCs/>
        </w:rPr>
      </w:pPr>
      <w:r w:rsidRPr="003A26A0">
        <w:rPr>
          <w:rFonts w:eastAsia="Times New Roman"/>
          <w:i/>
          <w:iCs/>
        </w:rPr>
        <w:t>IoT-Based Fire Detection System with Automatic and Manual Extinguishing System</w:t>
      </w:r>
    </w:p>
    <w:p w14:paraId="1A956E9C" w14:textId="77777777" w:rsidR="009C220E" w:rsidRPr="003A26A0" w:rsidRDefault="009C220E" w:rsidP="009C220E">
      <w:pPr>
        <w:pStyle w:val="ListParagraph"/>
        <w:ind w:left="360"/>
        <w:jc w:val="left"/>
        <w:rPr>
          <w:rFonts w:eastAsia="Times New Roman"/>
          <w:i/>
          <w:iCs/>
        </w:rPr>
      </w:pPr>
    </w:p>
    <w:p w14:paraId="052C5ED5" w14:textId="5FA34F58" w:rsidR="005952FA" w:rsidRDefault="009706A6" w:rsidP="009C220E">
      <w:pPr>
        <w:jc w:val="both"/>
        <w:rPr>
          <w:rFonts w:eastAsia="Times New Roman"/>
        </w:rPr>
      </w:pPr>
      <w:r w:rsidRPr="009706A6">
        <w:rPr>
          <w:rFonts w:eastAsia="Times New Roman"/>
        </w:rPr>
        <w:t>An overview of IoT-supported fire detection systems for both automatic and manual suppression mechanisms. Temperature, smoke, and flame sensors signal detection of fire and the deployment of agents such as CO₂ and Water Mist. IoT connectivity provides means for remote monitoring and alert notification through GSM and Wi-Fi channels for instantaneous response. Although they are effective and efficient, reduced human dependency, they still face challenges of network reliability and power consumption.</w:t>
      </w:r>
    </w:p>
    <w:p w14:paraId="7AACBC50" w14:textId="77777777" w:rsidR="009C220E" w:rsidRDefault="009C220E" w:rsidP="009C220E">
      <w:pPr>
        <w:jc w:val="both"/>
        <w:rPr>
          <w:rFonts w:eastAsia="Times New Roman"/>
        </w:rPr>
      </w:pPr>
    </w:p>
    <w:p w14:paraId="1A8FF6FA" w14:textId="0472702F" w:rsidR="00331069" w:rsidRDefault="00331069" w:rsidP="009C220E">
      <w:pPr>
        <w:pStyle w:val="ListParagraph"/>
        <w:numPr>
          <w:ilvl w:val="0"/>
          <w:numId w:val="11"/>
        </w:numPr>
        <w:jc w:val="left"/>
        <w:rPr>
          <w:rFonts w:eastAsia="Times New Roman"/>
          <w:i/>
          <w:iCs/>
        </w:rPr>
      </w:pPr>
      <w:r w:rsidRPr="003A26A0">
        <w:rPr>
          <w:rFonts w:eastAsia="Times New Roman"/>
          <w:i/>
          <w:iCs/>
        </w:rPr>
        <w:t>IoT and CNN Based Fire Detection and Prevention</w:t>
      </w:r>
    </w:p>
    <w:p w14:paraId="3932C078" w14:textId="60C5293F" w:rsidR="009C220E" w:rsidRPr="003A26A0" w:rsidRDefault="009C220E" w:rsidP="009C220E">
      <w:pPr>
        <w:pStyle w:val="ListParagraph"/>
        <w:ind w:left="360"/>
        <w:jc w:val="left"/>
        <w:rPr>
          <w:rFonts w:eastAsia="Times New Roman"/>
          <w:i/>
          <w:iCs/>
        </w:rPr>
      </w:pPr>
    </w:p>
    <w:p w14:paraId="6C678DBC" w14:textId="06CC3713" w:rsidR="00331069" w:rsidRDefault="009C220E" w:rsidP="009C220E">
      <w:pPr>
        <w:jc w:val="both"/>
        <w:rPr>
          <w:rFonts w:eastAsia="Times New Roman"/>
        </w:rPr>
      </w:pPr>
      <w:r>
        <w:rPr>
          <w:noProof/>
        </w:rPr>
        <w:drawing>
          <wp:anchor distT="0" distB="0" distL="114300" distR="114300" simplePos="0" relativeHeight="251658240" behindDoc="1" locked="0" layoutInCell="1" allowOverlap="1" wp14:anchorId="2A269403" wp14:editId="5758C5C4">
            <wp:simplePos x="0" y="0"/>
            <wp:positionH relativeFrom="column">
              <wp:posOffset>3096895</wp:posOffset>
            </wp:positionH>
            <wp:positionV relativeFrom="paragraph">
              <wp:posOffset>147320</wp:posOffset>
            </wp:positionV>
            <wp:extent cx="3634740" cy="3550920"/>
            <wp:effectExtent l="0" t="0" r="3810" b="0"/>
            <wp:wrapNone/>
            <wp:docPr id="169868063" name="Picture 16986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634740" cy="3550920"/>
                    </a:xfrm>
                    <a:prstGeom prst="rect">
                      <a:avLst/>
                    </a:prstGeom>
                  </pic:spPr>
                </pic:pic>
              </a:graphicData>
            </a:graphic>
            <wp14:sizeRelH relativeFrom="margin">
              <wp14:pctWidth>0</wp14:pctWidth>
            </wp14:sizeRelH>
            <wp14:sizeRelV relativeFrom="margin">
              <wp14:pctHeight>0</wp14:pctHeight>
            </wp14:sizeRelV>
          </wp:anchor>
        </w:drawing>
      </w:r>
      <w:r w:rsidR="009706A6" w:rsidRPr="009706A6">
        <w:rPr>
          <w:rFonts w:eastAsia="Times New Roman"/>
        </w:rPr>
        <w:t>An overview that connects IoT and CNN for real-time detection and prevention of fire. It defines sensors for capturing data via the IoT network. CNN models then analyze the image and video to improve accuracy and reduce false alarms. Automated alerts, remote supervision, and fast emergency response using cloud and mobile apps are also part of the system. However, in spite of the many advantages earned by the system, it still has some issues for future optimization such as computational load and dependency in the network.</w:t>
      </w:r>
    </w:p>
    <w:p w14:paraId="67AC1B66" w14:textId="77777777" w:rsidR="009C220E" w:rsidRDefault="009C220E" w:rsidP="009C220E">
      <w:pPr>
        <w:jc w:val="both"/>
        <w:rPr>
          <w:rFonts w:eastAsia="Times New Roman"/>
        </w:rPr>
      </w:pPr>
    </w:p>
    <w:p w14:paraId="18D12263" w14:textId="2AEA5575" w:rsidR="00C427D7" w:rsidRPr="003A26A0" w:rsidRDefault="001F2F34" w:rsidP="009C220E">
      <w:pPr>
        <w:pStyle w:val="ListParagraph"/>
        <w:numPr>
          <w:ilvl w:val="0"/>
          <w:numId w:val="11"/>
        </w:numPr>
        <w:spacing w:after="240"/>
        <w:jc w:val="left"/>
        <w:rPr>
          <w:rFonts w:eastAsia="Times New Roman"/>
          <w:i/>
          <w:iCs/>
        </w:rPr>
      </w:pPr>
      <w:r w:rsidRPr="003A26A0">
        <w:rPr>
          <w:rFonts w:eastAsia="Times New Roman"/>
          <w:i/>
          <w:iCs/>
        </w:rPr>
        <w:t>Approaches to Mitigate Electric Vehicle Fire Risks in Enclosed Spaces</w:t>
      </w:r>
    </w:p>
    <w:p w14:paraId="3E68B2C0" w14:textId="1DF622F7" w:rsidR="001F2F34" w:rsidRDefault="001E603A" w:rsidP="009C220E">
      <w:pPr>
        <w:spacing w:after="240"/>
        <w:jc w:val="both"/>
        <w:rPr>
          <w:rFonts w:eastAsia="Times New Roman"/>
        </w:rPr>
      </w:pPr>
      <w:r w:rsidRPr="001E603A">
        <w:rPr>
          <w:rFonts w:eastAsia="Times New Roman"/>
        </w:rPr>
        <w:t>This</w:t>
      </w:r>
      <w:r w:rsidR="00184DA5" w:rsidRPr="00184DA5">
        <w:rPr>
          <w:rFonts w:eastAsia="Times New Roman"/>
        </w:rPr>
        <w:t xml:space="preserve"> overview summarizes the strategies available to reduce the risk of fires involving EVs in enclosed spaces such as parking garages and charging stations. Examples of key mechanisms include advanced suppression agents (CO₂, dry powder, water mist), better ventilation, and early detection using temperature and gas sensors. Complementing these are structural fire safety measures that include fire-resistant materials and designed zones for EVs. Although these methods improve response and prevention, continued investigation is needed to minimize risks for re-ignition and to further refine methods.</w:t>
      </w:r>
    </w:p>
    <w:p w14:paraId="51058540" w14:textId="3A19D40F" w:rsidR="001F2F34" w:rsidRDefault="00F607B2" w:rsidP="009C220E">
      <w:pPr>
        <w:pStyle w:val="ListParagraph"/>
        <w:numPr>
          <w:ilvl w:val="0"/>
          <w:numId w:val="11"/>
        </w:numPr>
        <w:jc w:val="left"/>
        <w:rPr>
          <w:rFonts w:eastAsia="Times New Roman"/>
          <w:i/>
          <w:iCs/>
        </w:rPr>
      </w:pPr>
      <w:r w:rsidRPr="003A26A0">
        <w:rPr>
          <w:rFonts w:eastAsia="Times New Roman"/>
          <w:i/>
          <w:iCs/>
        </w:rPr>
        <w:t>Recognition of IoT-based fire-detection system fire-signal patterns applying fuzzy logic</w:t>
      </w:r>
    </w:p>
    <w:p w14:paraId="6FF43DF8" w14:textId="77777777" w:rsidR="009C220E" w:rsidRPr="003A26A0" w:rsidRDefault="009C220E" w:rsidP="009C220E">
      <w:pPr>
        <w:pStyle w:val="ListParagraph"/>
        <w:ind w:left="360"/>
        <w:jc w:val="left"/>
        <w:rPr>
          <w:rFonts w:eastAsia="Times New Roman"/>
          <w:i/>
          <w:iCs/>
        </w:rPr>
      </w:pPr>
    </w:p>
    <w:p w14:paraId="7F6B5859" w14:textId="3EA12684" w:rsidR="009246BC" w:rsidRDefault="00F61DF4" w:rsidP="009C220E">
      <w:pPr>
        <w:spacing w:after="240"/>
        <w:jc w:val="both"/>
        <w:rPr>
          <w:rFonts w:eastAsia="Times New Roman"/>
        </w:rPr>
      </w:pPr>
      <w:r w:rsidRPr="00F61DF4">
        <w:rPr>
          <w:rFonts w:eastAsia="Times New Roman"/>
        </w:rPr>
        <w:t xml:space="preserve">This overview </w:t>
      </w:r>
      <w:r w:rsidR="009246BC" w:rsidRPr="009246BC">
        <w:rPr>
          <w:rFonts w:eastAsia="Times New Roman"/>
        </w:rPr>
        <w:t xml:space="preserve">illustrates how to fine-tune fuzzy logic to increase the performance of IoT-based fire detection systems. An ordinary by assembly line seldom avoids false alarm alerts caused by fluctuations in sensing devices, while fuzzy logic will effectively make a decision based on identifying fire-signal patterns emitted from temperature, smoke, and gas data. This connectivity with the help of IoT offers real-time monitoring, automated alerts, and remote response. Further studies are therefore needed, given that this nature improves </w:t>
      </w:r>
      <w:r w:rsidR="009246BC" w:rsidRPr="009246BC">
        <w:rPr>
          <w:rFonts w:eastAsia="Times New Roman"/>
        </w:rPr>
        <w:t>adaptability and precision in detection but nonetheless presents drawbacks like computational complexity and system optimization.</w:t>
      </w:r>
    </w:p>
    <w:p w14:paraId="286BC704" w14:textId="77777777" w:rsidR="009C220E" w:rsidRDefault="009C220E" w:rsidP="009C220E">
      <w:pPr>
        <w:spacing w:after="240"/>
        <w:jc w:val="both"/>
        <w:rPr>
          <w:rFonts w:eastAsia="Times New Roman"/>
        </w:rPr>
      </w:pPr>
    </w:p>
    <w:p w14:paraId="350A3B42" w14:textId="77777777" w:rsidR="009C220E" w:rsidRDefault="009C220E" w:rsidP="009C220E">
      <w:pPr>
        <w:spacing w:after="240"/>
        <w:jc w:val="both"/>
        <w:rPr>
          <w:rFonts w:eastAsia="Times New Roman"/>
        </w:rPr>
      </w:pPr>
    </w:p>
    <w:p w14:paraId="675CEFF5" w14:textId="10E5D9D2" w:rsidR="00F607B2" w:rsidRPr="009246BC" w:rsidRDefault="009E61EA" w:rsidP="009C220E">
      <w:pPr>
        <w:pStyle w:val="ListParagraph"/>
        <w:numPr>
          <w:ilvl w:val="0"/>
          <w:numId w:val="11"/>
        </w:numPr>
        <w:spacing w:after="240"/>
        <w:jc w:val="both"/>
        <w:rPr>
          <w:rFonts w:eastAsia="Times New Roman"/>
          <w:i/>
          <w:iCs/>
        </w:rPr>
      </w:pPr>
      <w:r w:rsidRPr="009246BC">
        <w:rPr>
          <w:rFonts w:eastAsia="Times New Roman"/>
          <w:i/>
          <w:iCs/>
        </w:rPr>
        <w:t>An IoT-based Fire Safety Management System for Educational Buildings: A Case Study</w:t>
      </w:r>
    </w:p>
    <w:p w14:paraId="4FD53BA5" w14:textId="13033FFD" w:rsidR="4349E9CB" w:rsidRDefault="004C5171" w:rsidP="009C220E">
      <w:pPr>
        <w:jc w:val="both"/>
        <w:rPr>
          <w:color w:val="000000" w:themeColor="text1"/>
        </w:rPr>
      </w:pPr>
      <w:r w:rsidRPr="004C5171">
        <w:rPr>
          <w:rFonts w:eastAsia="Times New Roman"/>
        </w:rPr>
        <w:t>This summary brings us to the possible IoT-based solutions in fire safety management for educational institutions, where this would be a timely intervention into early detection and emergency response. The system embodies temperature, smoke, and flame sensors interfaced into the cloud dashboards and mobile applications to perform real-time monitoring and alerting. With all these features, safety is actually enhanced with the aspect of fast intervention. However, areas like scalability, network dependency, cybersecurity, and power efficiency are left out in further development.</w:t>
      </w:r>
    </w:p>
    <w:p w14:paraId="0AC1953D" w14:textId="1BF4B736" w:rsidR="009303D9" w:rsidRDefault="34B72965" w:rsidP="009C220E">
      <w:pPr>
        <w:pStyle w:val="Heading1"/>
        <w:numPr>
          <w:ilvl w:val="0"/>
          <w:numId w:val="0"/>
        </w:numPr>
        <w:spacing w:after="0"/>
      </w:pPr>
      <w:r>
        <w:t>III.   Archiecture Diagram</w:t>
      </w:r>
      <w:r w:rsidR="300EB5C0">
        <w:t xml:space="preserve"> </w:t>
      </w:r>
    </w:p>
    <w:p w14:paraId="35BB888A" w14:textId="77777777" w:rsidR="009C220E" w:rsidRDefault="009C220E" w:rsidP="009E61EA"/>
    <w:p w14:paraId="093E7598" w14:textId="77777777" w:rsidR="009C220E" w:rsidRDefault="009C220E" w:rsidP="009E61EA"/>
    <w:p w14:paraId="2004B819" w14:textId="4D61945D" w:rsidR="009E61EA" w:rsidRPr="009E61EA" w:rsidRDefault="009E61EA" w:rsidP="009E61EA"/>
    <w:p w14:paraId="03E9CAA0" w14:textId="6EFE45CD" w:rsidR="06B1CEF0" w:rsidRDefault="06B1CEF0" w:rsidP="61FD3C5D"/>
    <w:p w14:paraId="065EEB28" w14:textId="77777777" w:rsidR="009C220E" w:rsidRDefault="009C220E" w:rsidP="0B9BDFB1">
      <w:pPr>
        <w:pStyle w:val="BodyText"/>
        <w:ind w:firstLine="0"/>
        <w:rPr>
          <w:lang w:val="en-US"/>
        </w:rPr>
      </w:pPr>
    </w:p>
    <w:p w14:paraId="205D6A7F" w14:textId="77777777" w:rsidR="009C220E" w:rsidRDefault="009C220E" w:rsidP="0B9BDFB1">
      <w:pPr>
        <w:pStyle w:val="BodyText"/>
        <w:ind w:firstLine="0"/>
        <w:rPr>
          <w:lang w:val="en-US"/>
        </w:rPr>
      </w:pPr>
    </w:p>
    <w:p w14:paraId="23636910" w14:textId="77777777" w:rsidR="009C220E" w:rsidRDefault="009C220E" w:rsidP="0B9BDFB1">
      <w:pPr>
        <w:pStyle w:val="BodyText"/>
        <w:ind w:firstLine="0"/>
        <w:rPr>
          <w:lang w:val="en-US"/>
        </w:rPr>
      </w:pPr>
    </w:p>
    <w:p w14:paraId="3631FCA3" w14:textId="77777777" w:rsidR="009C220E" w:rsidRDefault="009C220E" w:rsidP="0B9BDFB1">
      <w:pPr>
        <w:pStyle w:val="BodyText"/>
        <w:ind w:firstLine="0"/>
        <w:rPr>
          <w:lang w:val="en-US"/>
        </w:rPr>
      </w:pPr>
    </w:p>
    <w:p w14:paraId="75B1314F" w14:textId="77777777" w:rsidR="009C220E" w:rsidRDefault="009C220E" w:rsidP="0B9BDFB1">
      <w:pPr>
        <w:pStyle w:val="BodyText"/>
        <w:ind w:firstLine="0"/>
        <w:rPr>
          <w:lang w:val="en-US"/>
        </w:rPr>
      </w:pPr>
    </w:p>
    <w:p w14:paraId="6C6AD979" w14:textId="77777777" w:rsidR="009C220E" w:rsidRDefault="009C220E" w:rsidP="0B9BDFB1">
      <w:pPr>
        <w:pStyle w:val="BodyText"/>
        <w:ind w:firstLine="0"/>
        <w:rPr>
          <w:lang w:val="en-US"/>
        </w:rPr>
      </w:pPr>
    </w:p>
    <w:p w14:paraId="790145AE" w14:textId="77777777" w:rsidR="009C220E" w:rsidRDefault="009C220E" w:rsidP="0B9BDFB1">
      <w:pPr>
        <w:pStyle w:val="BodyText"/>
        <w:ind w:firstLine="0"/>
        <w:rPr>
          <w:lang w:val="en-US"/>
        </w:rPr>
      </w:pPr>
    </w:p>
    <w:p w14:paraId="33ABD5D6" w14:textId="77777777" w:rsidR="009C220E" w:rsidRDefault="009C220E" w:rsidP="0B9BDFB1">
      <w:pPr>
        <w:pStyle w:val="BodyText"/>
        <w:ind w:firstLine="0"/>
        <w:rPr>
          <w:lang w:val="en-US"/>
        </w:rPr>
      </w:pPr>
    </w:p>
    <w:p w14:paraId="7E736272" w14:textId="77777777" w:rsidR="009C220E" w:rsidRDefault="009C220E" w:rsidP="0B9BDFB1">
      <w:pPr>
        <w:pStyle w:val="BodyText"/>
        <w:ind w:firstLine="0"/>
        <w:rPr>
          <w:lang w:val="en-US"/>
        </w:rPr>
      </w:pPr>
    </w:p>
    <w:p w14:paraId="7F67917E" w14:textId="77777777" w:rsidR="009C220E" w:rsidRDefault="009C220E" w:rsidP="0B9BDFB1">
      <w:pPr>
        <w:pStyle w:val="BodyText"/>
        <w:ind w:firstLine="0"/>
        <w:rPr>
          <w:lang w:val="en-US"/>
        </w:rPr>
      </w:pPr>
    </w:p>
    <w:p w14:paraId="5F11F890" w14:textId="77777777" w:rsidR="009C220E" w:rsidRDefault="009C220E" w:rsidP="0B9BDFB1">
      <w:pPr>
        <w:pStyle w:val="BodyText"/>
        <w:ind w:firstLine="0"/>
        <w:rPr>
          <w:lang w:val="en-US"/>
        </w:rPr>
      </w:pPr>
    </w:p>
    <w:p w14:paraId="05D9E3CC" w14:textId="77777777" w:rsidR="009C220E" w:rsidRDefault="009C220E" w:rsidP="0B9BDFB1">
      <w:pPr>
        <w:pStyle w:val="BodyText"/>
        <w:ind w:firstLine="0"/>
        <w:rPr>
          <w:lang w:val="en-US"/>
        </w:rPr>
      </w:pPr>
    </w:p>
    <w:p w14:paraId="39B4E1CB" w14:textId="77777777" w:rsidR="009C220E" w:rsidRDefault="009C220E" w:rsidP="0B9BDFB1">
      <w:pPr>
        <w:pStyle w:val="BodyText"/>
        <w:ind w:firstLine="0"/>
        <w:rPr>
          <w:lang w:val="en-US"/>
        </w:rPr>
      </w:pPr>
    </w:p>
    <w:p w14:paraId="1ACE4D9C" w14:textId="77777777" w:rsidR="009C220E" w:rsidRDefault="009C220E" w:rsidP="0B9BDFB1">
      <w:pPr>
        <w:pStyle w:val="BodyText"/>
        <w:ind w:firstLine="0"/>
        <w:rPr>
          <w:lang w:val="en-US"/>
        </w:rPr>
      </w:pPr>
    </w:p>
    <w:p w14:paraId="253E5D45" w14:textId="1AB2114E" w:rsidR="4349E9CB" w:rsidRDefault="47D674F1" w:rsidP="0B9BDFB1">
      <w:pPr>
        <w:pStyle w:val="BodyText"/>
        <w:ind w:firstLine="0"/>
        <w:rPr>
          <w:b/>
          <w:bCs/>
          <w:lang w:val="en-US"/>
        </w:rPr>
      </w:pPr>
      <w:r w:rsidRPr="00E62B73">
        <w:rPr>
          <w:lang w:val="en-US"/>
        </w:rPr>
        <w:t>The Automatic Fire Extinguisher System for EV charging stations consists of multiple interconnected components designed to detect and suppress fire hazards efficiently. The system architecture is structured into the following functional blocks</w:t>
      </w:r>
      <w:r w:rsidRPr="0B9BDFB1">
        <w:rPr>
          <w:b/>
          <w:bCs/>
          <w:lang w:val="en-US"/>
        </w:rPr>
        <w:t>:</w:t>
      </w:r>
    </w:p>
    <w:p w14:paraId="2C08826E" w14:textId="77777777" w:rsidR="00EE13CF" w:rsidRDefault="00EE13CF" w:rsidP="00EE13CF">
      <w:pPr>
        <w:pStyle w:val="BodyText"/>
        <w:ind w:firstLine="0"/>
        <w:rPr>
          <w:b/>
          <w:bCs/>
          <w:lang w:val="en-US"/>
        </w:rPr>
      </w:pPr>
      <w:r w:rsidRPr="222A3BE3">
        <w:rPr>
          <w:b/>
          <w:bCs/>
          <w:i/>
          <w:iCs/>
          <w:lang w:val="en-US"/>
        </w:rPr>
        <w:t>3.1 Sensor Unit</w:t>
      </w:r>
    </w:p>
    <w:p w14:paraId="5D80883B" w14:textId="77777777" w:rsidR="00EE13CF" w:rsidRDefault="00EE13CF" w:rsidP="009E11BE">
      <w:pPr>
        <w:pStyle w:val="BodyText"/>
        <w:ind w:firstLine="0"/>
        <w:rPr>
          <w:b/>
          <w:bCs/>
          <w:lang w:val="en-US"/>
        </w:rPr>
      </w:pPr>
      <w:r w:rsidRPr="222A3BE3">
        <w:rPr>
          <w:lang w:val="en-US"/>
        </w:rPr>
        <w:t>The sensor unit continuously monitors environmental conditions to detect potential fire hazards. It includes</w:t>
      </w:r>
    </w:p>
    <w:p w14:paraId="26F72A35" w14:textId="77777777" w:rsidR="00EE13CF" w:rsidRDefault="00EE13CF" w:rsidP="005A4E4D">
      <w:pPr>
        <w:pStyle w:val="BodyText"/>
        <w:ind w:firstLine="0"/>
        <w:rPr>
          <w:b/>
          <w:bCs/>
          <w:lang w:val="en-US"/>
        </w:rPr>
      </w:pPr>
      <w:r w:rsidRPr="005A4E4D">
        <w:rPr>
          <w:i/>
          <w:iCs/>
          <w:lang w:val="en-US"/>
        </w:rPr>
        <w:t>a. Temperature Sensors:</w:t>
      </w:r>
      <w:r>
        <w:rPr>
          <w:b/>
          <w:bCs/>
          <w:i/>
          <w:iCs/>
          <w:lang w:val="en-US"/>
        </w:rPr>
        <w:t xml:space="preserve"> </w:t>
      </w:r>
      <w:r w:rsidRPr="222A3BE3">
        <w:rPr>
          <w:b/>
          <w:bCs/>
          <w:lang w:val="en-US"/>
        </w:rPr>
        <w:t xml:space="preserve"> </w:t>
      </w:r>
      <w:r w:rsidRPr="006F134D">
        <w:rPr>
          <w:lang w:val="en-US"/>
        </w:rPr>
        <w:t>Detect abnormal heat levels indicating potential overheating.</w:t>
      </w:r>
    </w:p>
    <w:p w14:paraId="731B06DF" w14:textId="77777777" w:rsidR="00EE13CF" w:rsidRPr="006F134D" w:rsidRDefault="00EE13CF" w:rsidP="005A4E4D">
      <w:pPr>
        <w:pStyle w:val="BodyText"/>
        <w:ind w:firstLine="0"/>
        <w:rPr>
          <w:lang w:val="en-US"/>
        </w:rPr>
      </w:pPr>
      <w:r w:rsidRPr="005A4E4D">
        <w:rPr>
          <w:i/>
          <w:iCs/>
          <w:lang w:val="en-US"/>
        </w:rPr>
        <w:t>b. Flame Sensors:</w:t>
      </w:r>
      <w:r w:rsidRPr="006F134D">
        <w:rPr>
          <w:i/>
          <w:iCs/>
          <w:lang w:val="en-US"/>
        </w:rPr>
        <w:t xml:space="preserve"> </w:t>
      </w:r>
      <w:r w:rsidRPr="006F134D">
        <w:rPr>
          <w:lang w:val="en-US"/>
        </w:rPr>
        <w:t xml:space="preserve">  Identify the presence of open flames.</w:t>
      </w:r>
    </w:p>
    <w:p w14:paraId="6EE38E1F" w14:textId="77777777" w:rsidR="00EE13CF" w:rsidRPr="006F134D" w:rsidRDefault="00EE13CF" w:rsidP="005A4E4D">
      <w:pPr>
        <w:pStyle w:val="BodyText"/>
        <w:ind w:firstLine="0"/>
        <w:rPr>
          <w:i/>
          <w:iCs/>
          <w:lang w:val="en-US"/>
        </w:rPr>
      </w:pPr>
      <w:r w:rsidRPr="005A4E4D">
        <w:rPr>
          <w:i/>
          <w:iCs/>
          <w:lang w:val="en-US"/>
        </w:rPr>
        <w:lastRenderedPageBreak/>
        <w:t>c. Smoke Detectors:</w:t>
      </w:r>
      <w:r>
        <w:rPr>
          <w:b/>
          <w:bCs/>
          <w:i/>
          <w:iCs/>
          <w:lang w:val="en-US"/>
        </w:rPr>
        <w:t xml:space="preserve"> </w:t>
      </w:r>
      <w:r w:rsidRPr="222A3BE3">
        <w:rPr>
          <w:b/>
          <w:bCs/>
          <w:lang w:val="en-US"/>
        </w:rPr>
        <w:t xml:space="preserve"> </w:t>
      </w:r>
      <w:r w:rsidRPr="006F134D">
        <w:rPr>
          <w:lang w:val="en-US"/>
        </w:rPr>
        <w:t>Detect smoke or toxic fumes generated during electrical or battery-related fires.</w:t>
      </w:r>
    </w:p>
    <w:p w14:paraId="2AD037DE" w14:textId="77777777" w:rsidR="00EE13CF" w:rsidRDefault="00EE13CF" w:rsidP="00EE13CF">
      <w:pPr>
        <w:pStyle w:val="BodyText"/>
        <w:ind w:firstLine="0"/>
        <w:rPr>
          <w:b/>
          <w:bCs/>
          <w:i/>
          <w:iCs/>
          <w:lang w:val="en-US"/>
        </w:rPr>
      </w:pPr>
      <w:r w:rsidRPr="222A3BE3">
        <w:rPr>
          <w:b/>
          <w:bCs/>
          <w:i/>
          <w:iCs/>
          <w:lang w:val="en-US"/>
        </w:rPr>
        <w:t>3.2 Processing Unit (Microcontroller)</w:t>
      </w:r>
    </w:p>
    <w:p w14:paraId="41BFBD15" w14:textId="48332533" w:rsidR="00EE13CF" w:rsidRDefault="00EE13CF" w:rsidP="00EE13CF">
      <w:pPr>
        <w:pStyle w:val="BodyText"/>
        <w:rPr>
          <w:b/>
          <w:bCs/>
          <w:lang w:val="en-US"/>
        </w:rPr>
      </w:pPr>
      <w:r w:rsidRPr="222A3BE3">
        <w:rPr>
          <w:lang w:val="en-US"/>
        </w:rPr>
        <w:t xml:space="preserve">The system employs an </w:t>
      </w:r>
      <w:r w:rsidRPr="222A3BE3">
        <w:rPr>
          <w:b/>
          <w:bCs/>
          <w:lang w:val="en-US"/>
        </w:rPr>
        <w:t>Arduino</w:t>
      </w:r>
      <w:r w:rsidRPr="222A3BE3">
        <w:rPr>
          <w:lang w:val="en-US"/>
        </w:rPr>
        <w:t xml:space="preserve"> microcontroller, which processes real-time </w:t>
      </w:r>
      <w:r w:rsidRPr="222A3BE3">
        <w:rPr>
          <w:b/>
          <w:bCs/>
          <w:lang w:val="en-US"/>
        </w:rPr>
        <w:t>sensor data</w:t>
      </w:r>
      <w:r w:rsidRPr="222A3BE3">
        <w:rPr>
          <w:lang w:val="en-US"/>
        </w:rPr>
        <w:t xml:space="preserve"> and determines whether to activate the fire extinguisher system. The microcontroller evaluates sensor readings, filters out false alarms, and triggers emergency responses if a fire is confirmed.</w:t>
      </w:r>
    </w:p>
    <w:p w14:paraId="73C5AA57" w14:textId="77777777" w:rsidR="00EE13CF" w:rsidRDefault="00EE13CF" w:rsidP="00EE13CF">
      <w:pPr>
        <w:pStyle w:val="BodyText"/>
        <w:ind w:firstLine="0"/>
        <w:rPr>
          <w:b/>
          <w:bCs/>
          <w:i/>
          <w:iCs/>
          <w:lang w:val="en-US"/>
        </w:rPr>
      </w:pPr>
      <w:r w:rsidRPr="222A3BE3">
        <w:rPr>
          <w:b/>
          <w:bCs/>
          <w:i/>
          <w:iCs/>
          <w:lang w:val="en-US"/>
        </w:rPr>
        <w:t>3.3 Actuator Unit</w:t>
      </w:r>
    </w:p>
    <w:p w14:paraId="0124B209" w14:textId="77777777" w:rsidR="00EE13CF" w:rsidRDefault="00EE13CF" w:rsidP="00EE13CF">
      <w:pPr>
        <w:pStyle w:val="BodyText"/>
        <w:ind w:firstLine="0"/>
        <w:rPr>
          <w:b/>
          <w:bCs/>
          <w:lang w:val="en-US"/>
        </w:rPr>
      </w:pPr>
      <w:r w:rsidRPr="222A3BE3">
        <w:rPr>
          <w:lang w:val="en-US"/>
        </w:rPr>
        <w:t>Once a fire is detected, the actuator unit activates suppression mechanisms. The key components include:</w:t>
      </w:r>
    </w:p>
    <w:p w14:paraId="77CEC26E" w14:textId="77777777" w:rsidR="00EE13CF" w:rsidRDefault="00EE13CF" w:rsidP="009C220E">
      <w:pPr>
        <w:pStyle w:val="BodyText"/>
        <w:ind w:firstLine="0"/>
        <w:rPr>
          <w:b/>
          <w:bCs/>
          <w:lang w:val="en-US"/>
        </w:rPr>
      </w:pPr>
      <w:r w:rsidRPr="009C220E">
        <w:rPr>
          <w:i/>
          <w:iCs/>
          <w:lang w:val="en-US"/>
        </w:rPr>
        <w:t>a. Solenoid Valves:</w:t>
      </w:r>
      <w:r>
        <w:rPr>
          <w:b/>
          <w:bCs/>
          <w:i/>
          <w:iCs/>
          <w:lang w:val="en-US"/>
        </w:rPr>
        <w:t xml:space="preserve"> </w:t>
      </w:r>
      <w:r w:rsidRPr="222A3BE3">
        <w:rPr>
          <w:b/>
          <w:bCs/>
          <w:lang w:val="en-US"/>
        </w:rPr>
        <w:t xml:space="preserve"> </w:t>
      </w:r>
      <w:r w:rsidRPr="002D6F1E">
        <w:rPr>
          <w:lang w:val="en-US"/>
        </w:rPr>
        <w:t>Control the release of the fire suppression agent.</w:t>
      </w:r>
    </w:p>
    <w:p w14:paraId="5205FAE2" w14:textId="77777777" w:rsidR="00EE13CF" w:rsidRPr="002D6F1E" w:rsidRDefault="00EE13CF" w:rsidP="009C220E">
      <w:pPr>
        <w:pStyle w:val="BodyText"/>
        <w:ind w:firstLine="0"/>
        <w:rPr>
          <w:lang w:val="en-US"/>
        </w:rPr>
      </w:pPr>
      <w:r w:rsidRPr="009C220E">
        <w:rPr>
          <w:i/>
          <w:iCs/>
          <w:lang w:val="en-US"/>
        </w:rPr>
        <w:t>b. Fire Extinguisher System</w:t>
      </w:r>
      <w:r>
        <w:rPr>
          <w:b/>
          <w:bCs/>
          <w:i/>
          <w:iCs/>
          <w:lang w:val="en-US"/>
        </w:rPr>
        <w:t xml:space="preserve">: </w:t>
      </w:r>
      <w:r>
        <w:rPr>
          <w:b/>
          <w:bCs/>
          <w:lang w:val="en-US"/>
        </w:rPr>
        <w:t xml:space="preserve"> </w:t>
      </w:r>
      <w:r w:rsidRPr="002D6F1E">
        <w:rPr>
          <w:lang w:val="en-US"/>
        </w:rPr>
        <w:t>Deploys CO₂, Dry Chemical Powder, or Water Mist to extinguish the fire.</w:t>
      </w:r>
    </w:p>
    <w:p w14:paraId="4A769E52" w14:textId="77777777" w:rsidR="00EE13CF" w:rsidRDefault="00EE13CF" w:rsidP="009C220E">
      <w:pPr>
        <w:pStyle w:val="BodyText"/>
        <w:ind w:firstLine="0"/>
        <w:rPr>
          <w:b/>
          <w:bCs/>
          <w:lang w:val="en-US"/>
        </w:rPr>
      </w:pPr>
      <w:r w:rsidRPr="009C220E">
        <w:rPr>
          <w:lang w:val="en-US"/>
        </w:rPr>
        <w:t>c. Motorized Nozzles:</w:t>
      </w:r>
      <w:r w:rsidRPr="222A3BE3">
        <w:rPr>
          <w:b/>
          <w:bCs/>
          <w:lang w:val="en-US"/>
        </w:rPr>
        <w:t xml:space="preserve"> </w:t>
      </w:r>
      <w:r>
        <w:rPr>
          <w:b/>
          <w:bCs/>
          <w:lang w:val="en-US"/>
        </w:rPr>
        <w:t xml:space="preserve"> </w:t>
      </w:r>
      <w:r w:rsidRPr="002D6F1E">
        <w:rPr>
          <w:lang w:val="en-US"/>
        </w:rPr>
        <w:t>Direct the extinguishing agent toward the fire source for targeted suppression.</w:t>
      </w:r>
    </w:p>
    <w:p w14:paraId="1B5D4A5C" w14:textId="77777777" w:rsidR="00EE13CF" w:rsidRDefault="00EE13CF" w:rsidP="00EE13CF">
      <w:pPr>
        <w:pStyle w:val="BodyText"/>
        <w:numPr>
          <w:ilvl w:val="1"/>
          <w:numId w:val="12"/>
        </w:numPr>
        <w:rPr>
          <w:b/>
          <w:bCs/>
          <w:i/>
          <w:iCs/>
          <w:lang w:val="en-US"/>
        </w:rPr>
      </w:pPr>
      <w:r w:rsidRPr="222A3BE3">
        <w:rPr>
          <w:b/>
          <w:bCs/>
          <w:i/>
          <w:iCs/>
          <w:lang w:val="en-US"/>
        </w:rPr>
        <w:t>Power Cut-off Mechanism</w:t>
      </w:r>
    </w:p>
    <w:p w14:paraId="64FA6C75" w14:textId="77777777" w:rsidR="00EE13CF" w:rsidRDefault="00EE13CF" w:rsidP="009C220E">
      <w:pPr>
        <w:pStyle w:val="BodyText"/>
        <w:ind w:firstLine="0"/>
        <w:rPr>
          <w:b/>
          <w:bCs/>
          <w:lang w:val="en-US"/>
        </w:rPr>
      </w:pPr>
      <w:r w:rsidRPr="222A3BE3">
        <w:rPr>
          <w:lang w:val="en-US"/>
        </w:rPr>
        <w:t>To prevent further electrical hazards and reduce the risk of fire escalation, the system incorporates a power relay module that automatically disconnects the power supply to the charging station upon fire detection.</w:t>
      </w:r>
    </w:p>
    <w:p w14:paraId="761FB7D1" w14:textId="77777777" w:rsidR="00EE13CF" w:rsidRPr="007441A7" w:rsidRDefault="00EE13CF" w:rsidP="009C220E">
      <w:pPr>
        <w:pStyle w:val="BodyText"/>
        <w:ind w:firstLine="0"/>
        <w:rPr>
          <w:b/>
          <w:bCs/>
          <w:lang w:val="en-US"/>
        </w:rPr>
      </w:pPr>
      <w:r w:rsidRPr="009C220E">
        <w:rPr>
          <w:lang w:val="en-US"/>
        </w:rPr>
        <w:t xml:space="preserve">a. </w:t>
      </w:r>
      <w:r w:rsidRPr="009C220E">
        <w:rPr>
          <w:i/>
          <w:iCs/>
          <w:lang w:val="en-US"/>
        </w:rPr>
        <w:t>Alert and Communication Module:</w:t>
      </w:r>
      <w:r>
        <w:rPr>
          <w:b/>
          <w:bCs/>
          <w:i/>
          <w:iCs/>
          <w:lang w:val="en-US"/>
        </w:rPr>
        <w:t xml:space="preserve"> </w:t>
      </w:r>
      <w:r w:rsidRPr="007441A7">
        <w:rPr>
          <w:lang w:val="en-US"/>
        </w:rPr>
        <w:t>For immediate response and remote monitoring, the system integrates multiple alert mechanisms, including:</w:t>
      </w:r>
    </w:p>
    <w:p w14:paraId="39DBBBAC" w14:textId="179F4767" w:rsidR="00EE13CF" w:rsidRPr="007441A7" w:rsidRDefault="00EE13CF" w:rsidP="009C220E">
      <w:pPr>
        <w:pStyle w:val="BodyText"/>
        <w:ind w:firstLine="0"/>
        <w:rPr>
          <w:i/>
          <w:iCs/>
          <w:lang w:val="en-US"/>
        </w:rPr>
      </w:pPr>
      <w:r w:rsidRPr="009C220E">
        <w:rPr>
          <w:i/>
          <w:iCs/>
          <w:lang w:val="en-US"/>
        </w:rPr>
        <w:t>b. Buzzer &amp; LED Indicators</w:t>
      </w:r>
      <w:r w:rsidRPr="009C220E">
        <w:rPr>
          <w:b/>
          <w:bCs/>
          <w:i/>
          <w:iCs/>
          <w:lang w:val="en-US"/>
        </w:rPr>
        <w:t>:</w:t>
      </w:r>
      <w:r>
        <w:rPr>
          <w:i/>
          <w:iCs/>
          <w:lang w:val="en-US"/>
        </w:rPr>
        <w:t xml:space="preserve"> </w:t>
      </w:r>
      <w:r w:rsidRPr="222A3BE3">
        <w:rPr>
          <w:lang w:val="en-US"/>
        </w:rPr>
        <w:t>Provide local visual and auditory alarms for on-site awareness.</w:t>
      </w:r>
    </w:p>
    <w:p w14:paraId="3DBB7AF2" w14:textId="77777777" w:rsidR="00EE13CF" w:rsidRDefault="00EE13CF" w:rsidP="009C220E">
      <w:pPr>
        <w:pStyle w:val="BodyText"/>
        <w:ind w:firstLine="0"/>
        <w:rPr>
          <w:lang w:val="en-US"/>
        </w:rPr>
      </w:pPr>
      <w:r w:rsidRPr="009C220E">
        <w:rPr>
          <w:i/>
          <w:iCs/>
          <w:lang w:val="en-US"/>
        </w:rPr>
        <w:t>c. GSM/Wi-Fi Module:</w:t>
      </w:r>
      <w:r>
        <w:rPr>
          <w:b/>
          <w:bCs/>
          <w:i/>
          <w:iCs/>
          <w:lang w:val="en-US"/>
        </w:rPr>
        <w:t xml:space="preserve"> </w:t>
      </w:r>
      <w:r w:rsidRPr="222A3BE3">
        <w:rPr>
          <w:lang w:val="en-US"/>
        </w:rPr>
        <w:t>Sends alerts to station operators and emergency response teams via SMS or cloud-based notifications.</w:t>
      </w:r>
    </w:p>
    <w:p w14:paraId="5C685800" w14:textId="77777777" w:rsidR="00EE13CF" w:rsidRDefault="00EE13CF" w:rsidP="009C220E">
      <w:pPr>
        <w:pStyle w:val="BodyText"/>
        <w:ind w:firstLine="0"/>
        <w:rPr>
          <w:lang w:val="en-US"/>
        </w:rPr>
      </w:pPr>
      <w:r w:rsidRPr="009C220E">
        <w:rPr>
          <w:i/>
          <w:iCs/>
          <w:lang w:val="en-US"/>
        </w:rPr>
        <w:t>d. Mobile App or Cloud Dashboard:</w:t>
      </w:r>
      <w:r>
        <w:rPr>
          <w:b/>
          <w:bCs/>
          <w:i/>
          <w:iCs/>
          <w:lang w:val="en-US"/>
        </w:rPr>
        <w:t xml:space="preserve"> </w:t>
      </w:r>
      <w:r w:rsidRPr="222A3BE3">
        <w:rPr>
          <w:lang w:val="en-US"/>
        </w:rPr>
        <w:t>Enables remote monitoring of system status and fire events in real-time.</w:t>
      </w:r>
    </w:p>
    <w:p w14:paraId="2A04D9C8" w14:textId="77777777" w:rsidR="00EE13CF" w:rsidRPr="007441A7" w:rsidRDefault="00EE13CF" w:rsidP="009E11BE">
      <w:pPr>
        <w:pStyle w:val="BodyText"/>
        <w:spacing w:after="0"/>
        <w:ind w:firstLine="0"/>
        <w:rPr>
          <w:b/>
          <w:bCs/>
          <w:lang w:val="en-US"/>
        </w:rPr>
      </w:pPr>
      <w:r w:rsidRPr="0B9BDFB1">
        <w:rPr>
          <w:lang w:val="en-US"/>
        </w:rPr>
        <w:t>By integrating these functional components, the proposed system ensures rapid fire detection, efficient suppression, and real-time communication, significantly enhancing safety at EV charging stations.</w:t>
      </w:r>
    </w:p>
    <w:p w14:paraId="5017C9EF" w14:textId="7BD3259B" w:rsidR="0077659C" w:rsidRPr="0077659C" w:rsidRDefault="0077659C" w:rsidP="009E11BE">
      <w:pPr>
        <w:pStyle w:val="Heading1"/>
        <w:numPr>
          <w:ilvl w:val="1"/>
          <w:numId w:val="12"/>
        </w:numPr>
        <w:spacing w:after="0"/>
        <w:jc w:val="both"/>
        <w:rPr>
          <w:b/>
          <w:bCs/>
        </w:rPr>
      </w:pPr>
      <w:r w:rsidRPr="0077659C">
        <w:rPr>
          <w:b/>
          <w:bCs/>
          <w:lang w:val="en-IN"/>
        </w:rPr>
        <w:t>Data Flow and System Operation</w:t>
      </w:r>
    </w:p>
    <w:p w14:paraId="4FFE962A" w14:textId="01B77642" w:rsidR="001D5A34" w:rsidRPr="001D5A34" w:rsidRDefault="0077659C" w:rsidP="009E11BE">
      <w:pPr>
        <w:pStyle w:val="ListParagraph"/>
        <w:numPr>
          <w:ilvl w:val="0"/>
          <w:numId w:val="16"/>
        </w:numPr>
        <w:jc w:val="both"/>
        <w:rPr>
          <w:lang w:val="en-IN"/>
        </w:rPr>
      </w:pPr>
      <w:r w:rsidRPr="0077659C">
        <w:rPr>
          <w:lang w:val="en-IN"/>
        </w:rPr>
        <w:t xml:space="preserve">System begins by continuously monitoring via the </w:t>
      </w:r>
      <w:r w:rsidRPr="0077659C">
        <w:rPr>
          <w:b/>
          <w:bCs/>
          <w:lang w:val="en-IN"/>
        </w:rPr>
        <w:t>Sensor Unit</w:t>
      </w:r>
      <w:r w:rsidRPr="0077659C">
        <w:rPr>
          <w:lang w:val="en-IN"/>
        </w:rPr>
        <w:t>.</w:t>
      </w:r>
    </w:p>
    <w:p w14:paraId="1E4A1C9F" w14:textId="77777777" w:rsidR="0077659C" w:rsidRPr="0077659C" w:rsidRDefault="0077659C" w:rsidP="0077659C">
      <w:pPr>
        <w:numPr>
          <w:ilvl w:val="0"/>
          <w:numId w:val="16"/>
        </w:numPr>
        <w:jc w:val="both"/>
        <w:rPr>
          <w:lang w:val="en-IN"/>
        </w:rPr>
      </w:pPr>
      <w:r w:rsidRPr="0077659C">
        <w:rPr>
          <w:lang w:val="en-IN"/>
        </w:rPr>
        <w:t xml:space="preserve">Detected abnormal data is passed to the </w:t>
      </w:r>
      <w:r w:rsidRPr="0077659C">
        <w:rPr>
          <w:b/>
          <w:bCs/>
          <w:lang w:val="en-IN"/>
        </w:rPr>
        <w:t>Processing Unit</w:t>
      </w:r>
      <w:r w:rsidRPr="0077659C">
        <w:rPr>
          <w:lang w:val="en-IN"/>
        </w:rPr>
        <w:t>.</w:t>
      </w:r>
    </w:p>
    <w:p w14:paraId="1C38C5D2" w14:textId="77777777" w:rsidR="0077659C" w:rsidRPr="0077659C" w:rsidRDefault="0077659C" w:rsidP="0077659C">
      <w:pPr>
        <w:numPr>
          <w:ilvl w:val="0"/>
          <w:numId w:val="16"/>
        </w:numPr>
        <w:jc w:val="both"/>
        <w:rPr>
          <w:lang w:val="en-IN"/>
        </w:rPr>
      </w:pPr>
      <w:r w:rsidRPr="0077659C">
        <w:rPr>
          <w:lang w:val="en-IN"/>
        </w:rPr>
        <w:t>If fire is confirmed:</w:t>
      </w:r>
    </w:p>
    <w:p w14:paraId="4909DCC2" w14:textId="77777777" w:rsidR="0077659C" w:rsidRPr="009C220E" w:rsidRDefault="0077659C" w:rsidP="009C220E">
      <w:pPr>
        <w:pStyle w:val="ListParagraph"/>
        <w:numPr>
          <w:ilvl w:val="0"/>
          <w:numId w:val="18"/>
        </w:numPr>
        <w:jc w:val="both"/>
        <w:rPr>
          <w:lang w:val="en-IN"/>
        </w:rPr>
      </w:pPr>
      <w:r w:rsidRPr="009C220E">
        <w:rPr>
          <w:b/>
          <w:bCs/>
          <w:lang w:val="en-IN"/>
        </w:rPr>
        <w:t>Actuator Unit</w:t>
      </w:r>
      <w:r w:rsidRPr="009C220E">
        <w:rPr>
          <w:lang w:val="en-IN"/>
        </w:rPr>
        <w:t xml:space="preserve"> activates suppression system and cuts power.</w:t>
      </w:r>
    </w:p>
    <w:p w14:paraId="1A66E5A8" w14:textId="77777777" w:rsidR="0077659C" w:rsidRPr="009C220E" w:rsidRDefault="0077659C" w:rsidP="009C220E">
      <w:pPr>
        <w:pStyle w:val="ListParagraph"/>
        <w:numPr>
          <w:ilvl w:val="0"/>
          <w:numId w:val="18"/>
        </w:numPr>
        <w:jc w:val="both"/>
        <w:rPr>
          <w:lang w:val="en-IN"/>
        </w:rPr>
      </w:pPr>
      <w:r w:rsidRPr="009C220E">
        <w:rPr>
          <w:b/>
          <w:bCs/>
          <w:lang w:val="en-IN"/>
        </w:rPr>
        <w:t>Alert Module</w:t>
      </w:r>
      <w:r w:rsidRPr="009C220E">
        <w:rPr>
          <w:lang w:val="en-IN"/>
        </w:rPr>
        <w:t xml:space="preserve"> sends notifications and triggers alarms.</w:t>
      </w:r>
    </w:p>
    <w:p w14:paraId="78851613" w14:textId="77777777" w:rsidR="0077659C" w:rsidRPr="009C220E" w:rsidRDefault="0077659C" w:rsidP="009C220E">
      <w:pPr>
        <w:pStyle w:val="ListParagraph"/>
        <w:numPr>
          <w:ilvl w:val="0"/>
          <w:numId w:val="18"/>
        </w:numPr>
        <w:jc w:val="both"/>
        <w:rPr>
          <w:lang w:val="en-IN"/>
        </w:rPr>
      </w:pPr>
      <w:r w:rsidRPr="009C220E">
        <w:rPr>
          <w:lang w:val="en-IN"/>
        </w:rPr>
        <w:t xml:space="preserve">Data is also sent to the </w:t>
      </w:r>
      <w:r w:rsidRPr="009C220E">
        <w:rPr>
          <w:b/>
          <w:bCs/>
          <w:lang w:val="en-IN"/>
        </w:rPr>
        <w:t>IoT Dashboard</w:t>
      </w:r>
      <w:r w:rsidRPr="009C220E">
        <w:rPr>
          <w:lang w:val="en-IN"/>
        </w:rPr>
        <w:t xml:space="preserve"> for real-time updates.</w:t>
      </w:r>
    </w:p>
    <w:p w14:paraId="24ACD203" w14:textId="20686604" w:rsidR="0077659C" w:rsidRPr="0077659C" w:rsidRDefault="0077659C" w:rsidP="0077659C">
      <w:pPr>
        <w:numPr>
          <w:ilvl w:val="0"/>
          <w:numId w:val="16"/>
        </w:numPr>
        <w:jc w:val="both"/>
        <w:rPr>
          <w:lang w:val="en-IN"/>
        </w:rPr>
      </w:pPr>
      <w:r w:rsidRPr="0077659C">
        <w:rPr>
          <w:lang w:val="en-IN"/>
        </w:rPr>
        <w:t xml:space="preserve">If no fire is detected or post-suppression is complete, the </w:t>
      </w:r>
      <w:r w:rsidRPr="0077659C">
        <w:rPr>
          <w:b/>
          <w:bCs/>
          <w:lang w:val="en-IN"/>
        </w:rPr>
        <w:t>Post-Fire Monitoring Unit</w:t>
      </w:r>
      <w:r w:rsidRPr="0077659C">
        <w:rPr>
          <w:lang w:val="en-IN"/>
        </w:rPr>
        <w:t xml:space="preserve"> ensures there’s no re-ignition.</w:t>
      </w:r>
    </w:p>
    <w:p w14:paraId="1501815A" w14:textId="77777777" w:rsidR="0077659C" w:rsidRPr="0077659C" w:rsidRDefault="0077659C" w:rsidP="0077659C">
      <w:pPr>
        <w:numPr>
          <w:ilvl w:val="0"/>
          <w:numId w:val="16"/>
        </w:numPr>
        <w:jc w:val="both"/>
        <w:rPr>
          <w:lang w:val="en-IN"/>
        </w:rPr>
      </w:pPr>
      <w:r w:rsidRPr="0077659C">
        <w:rPr>
          <w:lang w:val="en-IN"/>
        </w:rPr>
        <w:t xml:space="preserve">Once verified safe, the </w:t>
      </w:r>
      <w:r w:rsidRPr="0077659C">
        <w:rPr>
          <w:b/>
          <w:bCs/>
          <w:lang w:val="en-IN"/>
        </w:rPr>
        <w:t>System is reset</w:t>
      </w:r>
      <w:r w:rsidRPr="0077659C">
        <w:rPr>
          <w:lang w:val="en-IN"/>
        </w:rPr>
        <w:t xml:space="preserve"> and continues monitoring.</w:t>
      </w:r>
    </w:p>
    <w:p w14:paraId="2F38E7D4" w14:textId="4CFD7525" w:rsidR="5247FB4C" w:rsidRDefault="00634394" w:rsidP="00634394">
      <w:pPr>
        <w:pStyle w:val="Heading1"/>
        <w:numPr>
          <w:ilvl w:val="0"/>
          <w:numId w:val="0"/>
        </w:numPr>
      </w:pPr>
      <w:r>
        <w:t>I</w:t>
      </w:r>
      <w:r w:rsidR="0873F69F">
        <w:t>V</w:t>
      </w:r>
      <w:r w:rsidR="028DF9B1">
        <w:t>.</w:t>
      </w:r>
      <w:r w:rsidR="0873F69F">
        <w:t xml:space="preserve"> </w:t>
      </w:r>
      <w:r w:rsidR="78981780">
        <w:t>System Requirements</w:t>
      </w:r>
    </w:p>
    <w:p w14:paraId="7EEAE089" w14:textId="77777777" w:rsidR="009E11BE" w:rsidRDefault="00634394" w:rsidP="009E11BE">
      <w:pPr>
        <w:pStyle w:val="Heading4"/>
        <w:numPr>
          <w:ilvl w:val="0"/>
          <w:numId w:val="0"/>
        </w:numPr>
        <w:spacing w:before="0" w:after="0"/>
        <w:rPr>
          <w:rFonts w:eastAsia="Times New Roman"/>
          <w:b/>
          <w:bCs/>
          <w:noProof w:val="0"/>
        </w:rPr>
      </w:pPr>
      <w:r>
        <w:rPr>
          <w:rFonts w:eastAsia="Times New Roman"/>
          <w:b/>
          <w:bCs/>
          <w:noProof w:val="0"/>
        </w:rPr>
        <w:t>4</w:t>
      </w:r>
      <w:r w:rsidR="222A3BE3" w:rsidRPr="222A3BE3">
        <w:rPr>
          <w:rFonts w:eastAsia="Times New Roman"/>
          <w:b/>
          <w:bCs/>
          <w:noProof w:val="0"/>
        </w:rPr>
        <w:t>.</w:t>
      </w:r>
      <w:r w:rsidR="1EB481B8" w:rsidRPr="222A3BE3">
        <w:rPr>
          <w:rFonts w:eastAsia="Times New Roman"/>
          <w:b/>
          <w:bCs/>
          <w:noProof w:val="0"/>
        </w:rPr>
        <w:t xml:space="preserve">1 </w:t>
      </w:r>
      <w:r w:rsidR="7D16A948" w:rsidRPr="222A3BE3">
        <w:rPr>
          <w:rFonts w:eastAsia="Times New Roman"/>
          <w:b/>
          <w:bCs/>
          <w:noProof w:val="0"/>
        </w:rPr>
        <w:t>Hardware Requirements</w:t>
      </w:r>
    </w:p>
    <w:p w14:paraId="52C7596D" w14:textId="21EC3CF2" w:rsidR="5247FB4C" w:rsidRDefault="7C9AC5F4" w:rsidP="009E11BE">
      <w:pPr>
        <w:pStyle w:val="Heading4"/>
        <w:numPr>
          <w:ilvl w:val="0"/>
          <w:numId w:val="0"/>
        </w:numPr>
        <w:spacing w:before="0" w:after="0"/>
        <w:rPr>
          <w:rFonts w:eastAsia="Times New Roman"/>
          <w:noProof w:val="0"/>
        </w:rPr>
      </w:pPr>
      <w:r w:rsidRPr="11035371">
        <w:rPr>
          <w:rFonts w:eastAsia="Times New Roman"/>
          <w:b/>
          <w:bCs/>
          <w:i w:val="0"/>
          <w:iCs w:val="0"/>
          <w:noProof w:val="0"/>
        </w:rPr>
        <w:t xml:space="preserve"> </w:t>
      </w:r>
      <w:r w:rsidR="7D16A948" w:rsidRPr="11035371">
        <w:rPr>
          <w:rFonts w:eastAsia="Times New Roman"/>
          <w:i w:val="0"/>
          <w:iCs w:val="0"/>
          <w:noProof w:val="0"/>
        </w:rPr>
        <w:t>The proposed system consists of various hardware components essential for fire detection, suppression, and alert mechanisms. The key hardware components are as follows:</w:t>
      </w:r>
    </w:p>
    <w:tbl>
      <w:tblPr>
        <w:tblStyle w:val="TableGrid"/>
        <w:tblW w:w="0" w:type="auto"/>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
      <w:tblGrid>
        <w:gridCol w:w="1437"/>
        <w:gridCol w:w="1191"/>
        <w:gridCol w:w="2228"/>
      </w:tblGrid>
      <w:tr w:rsidR="00A92FC2" w:rsidRPr="00A92FC2" w14:paraId="500333F3" w14:textId="77777777" w:rsidTr="005A4E4D">
        <w:trPr>
          <w:tblHeader/>
          <w:tblCellSpacing w:w="15" w:type="dxa"/>
        </w:trPr>
        <w:tc>
          <w:tcPr>
            <w:tcW w:w="0" w:type="auto"/>
            <w:tcBorders>
              <w:top w:val="single" w:sz="4" w:space="0" w:color="auto"/>
              <w:left w:val="single" w:sz="4" w:space="0" w:color="auto"/>
            </w:tcBorders>
            <w:vAlign w:val="center"/>
            <w:hideMark/>
          </w:tcPr>
          <w:p w14:paraId="5AE1DC80" w14:textId="77777777" w:rsidR="00A92FC2" w:rsidRPr="00A92FC2" w:rsidRDefault="00A92FC2" w:rsidP="00A92FC2">
            <w:pPr>
              <w:jc w:val="both"/>
              <w:rPr>
                <w:lang w:val="en-IN"/>
              </w:rPr>
            </w:pPr>
            <w:r w:rsidRPr="00A92FC2">
              <w:rPr>
                <w:lang w:val="en-IN"/>
              </w:rPr>
              <w:t>Category</w:t>
            </w:r>
          </w:p>
        </w:tc>
        <w:tc>
          <w:tcPr>
            <w:tcW w:w="0" w:type="auto"/>
            <w:tcBorders>
              <w:top w:val="single" w:sz="4" w:space="0" w:color="auto"/>
              <w:left w:val="single" w:sz="4" w:space="0" w:color="auto"/>
            </w:tcBorders>
            <w:vAlign w:val="center"/>
            <w:hideMark/>
          </w:tcPr>
          <w:p w14:paraId="25D4F89D" w14:textId="77777777" w:rsidR="00A92FC2" w:rsidRPr="00A92FC2" w:rsidRDefault="00A92FC2" w:rsidP="00A92FC2">
            <w:pPr>
              <w:jc w:val="both"/>
              <w:rPr>
                <w:lang w:val="en-IN"/>
              </w:rPr>
            </w:pPr>
            <w:r w:rsidRPr="00A92FC2">
              <w:rPr>
                <w:lang w:val="en-IN"/>
              </w:rPr>
              <w:t>Component</w:t>
            </w:r>
          </w:p>
        </w:tc>
        <w:tc>
          <w:tcPr>
            <w:tcW w:w="0" w:type="auto"/>
            <w:tcBorders>
              <w:top w:val="single" w:sz="4" w:space="0" w:color="auto"/>
              <w:left w:val="single" w:sz="4" w:space="0" w:color="auto"/>
              <w:right w:val="single" w:sz="4" w:space="0" w:color="auto"/>
            </w:tcBorders>
            <w:vAlign w:val="center"/>
            <w:hideMark/>
          </w:tcPr>
          <w:p w14:paraId="765257E7" w14:textId="77777777" w:rsidR="00A92FC2" w:rsidRPr="00A92FC2" w:rsidRDefault="00A92FC2" w:rsidP="00A92FC2">
            <w:pPr>
              <w:jc w:val="both"/>
              <w:rPr>
                <w:lang w:val="en-IN"/>
              </w:rPr>
            </w:pPr>
            <w:r w:rsidRPr="00A92FC2">
              <w:rPr>
                <w:lang w:val="en-IN"/>
              </w:rPr>
              <w:t>Specification/Function</w:t>
            </w:r>
          </w:p>
        </w:tc>
      </w:tr>
      <w:tr w:rsidR="00A92FC2" w:rsidRPr="00A92FC2" w14:paraId="178FFDF4" w14:textId="77777777" w:rsidTr="005A4E4D">
        <w:trPr>
          <w:tblCellSpacing w:w="15" w:type="dxa"/>
        </w:trPr>
        <w:tc>
          <w:tcPr>
            <w:tcW w:w="0" w:type="auto"/>
            <w:tcBorders>
              <w:top w:val="single" w:sz="4" w:space="0" w:color="auto"/>
              <w:left w:val="single" w:sz="4" w:space="0" w:color="auto"/>
            </w:tcBorders>
            <w:vAlign w:val="center"/>
            <w:hideMark/>
          </w:tcPr>
          <w:p w14:paraId="25ECD502" w14:textId="77777777" w:rsidR="00A92FC2" w:rsidRPr="00A92FC2" w:rsidRDefault="00A92FC2" w:rsidP="00A92FC2">
            <w:pPr>
              <w:jc w:val="both"/>
              <w:rPr>
                <w:lang w:val="en-IN"/>
              </w:rPr>
            </w:pPr>
            <w:r w:rsidRPr="00A92FC2">
              <w:rPr>
                <w:lang w:val="en-IN"/>
              </w:rPr>
              <w:t>Microcontroller</w:t>
            </w:r>
          </w:p>
        </w:tc>
        <w:tc>
          <w:tcPr>
            <w:tcW w:w="0" w:type="auto"/>
            <w:tcBorders>
              <w:top w:val="single" w:sz="4" w:space="0" w:color="auto"/>
              <w:left w:val="single" w:sz="4" w:space="0" w:color="auto"/>
            </w:tcBorders>
            <w:vAlign w:val="center"/>
            <w:hideMark/>
          </w:tcPr>
          <w:p w14:paraId="09B47E81" w14:textId="77777777" w:rsidR="00A92FC2" w:rsidRPr="00A92FC2" w:rsidRDefault="00A92FC2" w:rsidP="00A92FC2">
            <w:pPr>
              <w:jc w:val="both"/>
              <w:rPr>
                <w:lang w:val="en-IN"/>
              </w:rPr>
            </w:pPr>
            <w:r w:rsidRPr="00A92FC2">
              <w:rPr>
                <w:lang w:val="en-IN"/>
              </w:rPr>
              <w:t>Arduino Mega</w:t>
            </w:r>
          </w:p>
        </w:tc>
        <w:tc>
          <w:tcPr>
            <w:tcW w:w="0" w:type="auto"/>
            <w:tcBorders>
              <w:top w:val="single" w:sz="4" w:space="0" w:color="auto"/>
              <w:left w:val="single" w:sz="4" w:space="0" w:color="auto"/>
              <w:right w:val="single" w:sz="4" w:space="0" w:color="auto"/>
            </w:tcBorders>
            <w:vAlign w:val="center"/>
            <w:hideMark/>
          </w:tcPr>
          <w:p w14:paraId="6C65C6FE" w14:textId="77777777" w:rsidR="00A92FC2" w:rsidRPr="00A92FC2" w:rsidRDefault="00A92FC2" w:rsidP="00A92FC2">
            <w:pPr>
              <w:jc w:val="both"/>
              <w:rPr>
                <w:lang w:val="en-IN"/>
              </w:rPr>
            </w:pPr>
            <w:r w:rsidRPr="00A92FC2">
              <w:rPr>
                <w:lang w:val="en-IN"/>
              </w:rPr>
              <w:t>Processes sensor input and controls actuators for fire response.</w:t>
            </w:r>
          </w:p>
        </w:tc>
      </w:tr>
      <w:tr w:rsidR="00A92FC2" w:rsidRPr="00A92FC2" w14:paraId="1A2042B8" w14:textId="77777777" w:rsidTr="005A4E4D">
        <w:trPr>
          <w:tblCellSpacing w:w="15" w:type="dxa"/>
        </w:trPr>
        <w:tc>
          <w:tcPr>
            <w:tcW w:w="0" w:type="auto"/>
            <w:tcBorders>
              <w:top w:val="single" w:sz="4" w:space="0" w:color="auto"/>
              <w:left w:val="single" w:sz="4" w:space="0" w:color="auto"/>
              <w:bottom w:val="single" w:sz="4" w:space="0" w:color="auto"/>
            </w:tcBorders>
            <w:vAlign w:val="center"/>
            <w:hideMark/>
          </w:tcPr>
          <w:p w14:paraId="0A0E40E7" w14:textId="77777777" w:rsidR="00A92FC2" w:rsidRPr="00A92FC2" w:rsidRDefault="00A92FC2" w:rsidP="00A92FC2">
            <w:pPr>
              <w:jc w:val="both"/>
              <w:rPr>
                <w:lang w:val="en-IN"/>
              </w:rPr>
            </w:pPr>
            <w:r w:rsidRPr="00A92FC2">
              <w:rPr>
                <w:lang w:val="en-IN"/>
              </w:rPr>
              <w:t>Flame Detection</w:t>
            </w:r>
          </w:p>
        </w:tc>
        <w:tc>
          <w:tcPr>
            <w:tcW w:w="0" w:type="auto"/>
            <w:tcBorders>
              <w:top w:val="single" w:sz="4" w:space="0" w:color="auto"/>
              <w:left w:val="single" w:sz="4" w:space="0" w:color="auto"/>
              <w:bottom w:val="single" w:sz="4" w:space="0" w:color="auto"/>
            </w:tcBorders>
            <w:vAlign w:val="center"/>
            <w:hideMark/>
          </w:tcPr>
          <w:p w14:paraId="5FDC876D" w14:textId="77777777" w:rsidR="00A92FC2" w:rsidRPr="00A92FC2" w:rsidRDefault="00A92FC2" w:rsidP="00A92FC2">
            <w:pPr>
              <w:jc w:val="both"/>
              <w:rPr>
                <w:lang w:val="en-IN"/>
              </w:rPr>
            </w:pPr>
            <w:r w:rsidRPr="00A92FC2">
              <w:rPr>
                <w:lang w:val="en-IN"/>
              </w:rPr>
              <w:t>Flame Sensor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45291" w14:textId="77777777" w:rsidR="00A92FC2" w:rsidRPr="00A92FC2" w:rsidRDefault="00A92FC2" w:rsidP="00A92FC2">
            <w:pPr>
              <w:jc w:val="both"/>
              <w:rPr>
                <w:lang w:val="en-IN"/>
              </w:rPr>
            </w:pPr>
            <w:r w:rsidRPr="00A92FC2">
              <w:rPr>
                <w:lang w:val="en-IN"/>
              </w:rPr>
              <w:t>Detects visible flame; triggers alert when threshold is breached.</w:t>
            </w:r>
          </w:p>
        </w:tc>
      </w:tr>
      <w:tr w:rsidR="00A92FC2" w:rsidRPr="00A92FC2" w14:paraId="52307691" w14:textId="77777777" w:rsidTr="005A4E4D">
        <w:trPr>
          <w:tblCellSpacing w:w="15" w:type="dxa"/>
        </w:trPr>
        <w:tc>
          <w:tcPr>
            <w:tcW w:w="0" w:type="auto"/>
            <w:tcBorders>
              <w:left w:val="single" w:sz="4" w:space="0" w:color="auto"/>
              <w:bottom w:val="single" w:sz="4" w:space="0" w:color="auto"/>
            </w:tcBorders>
            <w:vAlign w:val="center"/>
            <w:hideMark/>
          </w:tcPr>
          <w:p w14:paraId="62AC4F9A" w14:textId="77777777" w:rsidR="00A92FC2" w:rsidRPr="00A92FC2" w:rsidRDefault="00A92FC2" w:rsidP="00A92FC2">
            <w:pPr>
              <w:jc w:val="both"/>
              <w:rPr>
                <w:lang w:val="en-IN"/>
              </w:rPr>
            </w:pPr>
            <w:r w:rsidRPr="00A92FC2">
              <w:rPr>
                <w:lang w:val="en-IN"/>
              </w:rPr>
              <w:t>Temperature Sensor</w:t>
            </w:r>
          </w:p>
        </w:tc>
        <w:tc>
          <w:tcPr>
            <w:tcW w:w="0" w:type="auto"/>
            <w:tcBorders>
              <w:left w:val="single" w:sz="4" w:space="0" w:color="auto"/>
              <w:bottom w:val="single" w:sz="4" w:space="0" w:color="auto"/>
            </w:tcBorders>
            <w:vAlign w:val="center"/>
            <w:hideMark/>
          </w:tcPr>
          <w:p w14:paraId="0776C115" w14:textId="77777777" w:rsidR="00A92FC2" w:rsidRPr="00A92FC2" w:rsidRDefault="00A92FC2" w:rsidP="00A92FC2">
            <w:pPr>
              <w:jc w:val="both"/>
              <w:rPr>
                <w:lang w:val="en-IN"/>
              </w:rPr>
            </w:pPr>
            <w:r w:rsidRPr="00A92FC2">
              <w:rPr>
                <w:lang w:val="en-IN"/>
              </w:rPr>
              <w:t>DHT11 / MLX90614</w:t>
            </w:r>
          </w:p>
        </w:tc>
        <w:tc>
          <w:tcPr>
            <w:tcW w:w="0" w:type="auto"/>
            <w:tcBorders>
              <w:left w:val="single" w:sz="4" w:space="0" w:color="auto"/>
              <w:bottom w:val="single" w:sz="4" w:space="0" w:color="auto"/>
              <w:right w:val="single" w:sz="4" w:space="0" w:color="auto"/>
            </w:tcBorders>
            <w:vAlign w:val="center"/>
            <w:hideMark/>
          </w:tcPr>
          <w:p w14:paraId="71D9F8F3" w14:textId="77777777" w:rsidR="00A92FC2" w:rsidRPr="00A92FC2" w:rsidRDefault="00A92FC2" w:rsidP="00A92FC2">
            <w:pPr>
              <w:jc w:val="both"/>
              <w:rPr>
                <w:lang w:val="en-IN"/>
              </w:rPr>
            </w:pPr>
            <w:r w:rsidRPr="00A92FC2">
              <w:rPr>
                <w:lang w:val="en-IN"/>
              </w:rPr>
              <w:t>Measures ambient temperature; identifies rapid heat increase.</w:t>
            </w:r>
          </w:p>
        </w:tc>
      </w:tr>
      <w:tr w:rsidR="00A92FC2" w:rsidRPr="00A92FC2" w14:paraId="35688E85" w14:textId="77777777" w:rsidTr="005A4E4D">
        <w:trPr>
          <w:tblCellSpacing w:w="15" w:type="dxa"/>
        </w:trPr>
        <w:tc>
          <w:tcPr>
            <w:tcW w:w="0" w:type="auto"/>
            <w:tcBorders>
              <w:left w:val="single" w:sz="4" w:space="0" w:color="auto"/>
              <w:bottom w:val="single" w:sz="4" w:space="0" w:color="auto"/>
            </w:tcBorders>
            <w:vAlign w:val="center"/>
            <w:hideMark/>
          </w:tcPr>
          <w:p w14:paraId="28416EEC" w14:textId="77777777" w:rsidR="00A92FC2" w:rsidRPr="00A92FC2" w:rsidRDefault="00A92FC2" w:rsidP="00A92FC2">
            <w:pPr>
              <w:jc w:val="both"/>
              <w:rPr>
                <w:lang w:val="en-IN"/>
              </w:rPr>
            </w:pPr>
            <w:r w:rsidRPr="00A92FC2">
              <w:rPr>
                <w:lang w:val="en-IN"/>
              </w:rPr>
              <w:t>Smoke Sensor</w:t>
            </w:r>
          </w:p>
        </w:tc>
        <w:tc>
          <w:tcPr>
            <w:tcW w:w="0" w:type="auto"/>
            <w:tcBorders>
              <w:left w:val="single" w:sz="4" w:space="0" w:color="auto"/>
              <w:bottom w:val="single" w:sz="4" w:space="0" w:color="auto"/>
            </w:tcBorders>
            <w:vAlign w:val="center"/>
            <w:hideMark/>
          </w:tcPr>
          <w:p w14:paraId="714909D4" w14:textId="77777777" w:rsidR="00A92FC2" w:rsidRPr="00A92FC2" w:rsidRDefault="00A92FC2" w:rsidP="00A92FC2">
            <w:pPr>
              <w:jc w:val="both"/>
              <w:rPr>
                <w:lang w:val="en-IN"/>
              </w:rPr>
            </w:pPr>
            <w:r w:rsidRPr="00A92FC2">
              <w:rPr>
                <w:lang w:val="en-IN"/>
              </w:rPr>
              <w:t>MQ-2 / MQ-135</w:t>
            </w:r>
          </w:p>
        </w:tc>
        <w:tc>
          <w:tcPr>
            <w:tcW w:w="0" w:type="auto"/>
            <w:tcBorders>
              <w:left w:val="single" w:sz="4" w:space="0" w:color="auto"/>
              <w:bottom w:val="single" w:sz="4" w:space="0" w:color="auto"/>
              <w:right w:val="single" w:sz="4" w:space="0" w:color="auto"/>
            </w:tcBorders>
            <w:vAlign w:val="center"/>
            <w:hideMark/>
          </w:tcPr>
          <w:p w14:paraId="1A0B0FC4" w14:textId="77777777" w:rsidR="00A92FC2" w:rsidRPr="00A92FC2" w:rsidRDefault="00A92FC2" w:rsidP="00A92FC2">
            <w:pPr>
              <w:jc w:val="both"/>
              <w:rPr>
                <w:lang w:val="en-IN"/>
              </w:rPr>
            </w:pPr>
            <w:r w:rsidRPr="00A92FC2">
              <w:rPr>
                <w:lang w:val="en-IN"/>
              </w:rPr>
              <w:t>Detects smoke or harmful gases (CO, NH₃, Benzene, etc.).</w:t>
            </w:r>
          </w:p>
        </w:tc>
      </w:tr>
      <w:tr w:rsidR="00A92FC2" w:rsidRPr="00A92FC2" w14:paraId="3355B94C" w14:textId="77777777" w:rsidTr="005A4E4D">
        <w:trPr>
          <w:tblCellSpacing w:w="15" w:type="dxa"/>
        </w:trPr>
        <w:tc>
          <w:tcPr>
            <w:tcW w:w="0" w:type="auto"/>
            <w:tcBorders>
              <w:left w:val="single" w:sz="4" w:space="0" w:color="auto"/>
            </w:tcBorders>
            <w:vAlign w:val="center"/>
            <w:hideMark/>
          </w:tcPr>
          <w:p w14:paraId="073066A0" w14:textId="77777777" w:rsidR="00A92FC2" w:rsidRPr="00A92FC2" w:rsidRDefault="00A92FC2" w:rsidP="00A92FC2">
            <w:pPr>
              <w:jc w:val="both"/>
              <w:rPr>
                <w:lang w:val="en-IN"/>
              </w:rPr>
            </w:pPr>
            <w:r w:rsidRPr="00A92FC2">
              <w:rPr>
                <w:lang w:val="en-IN"/>
              </w:rPr>
              <w:t>Fire Suppression</w:t>
            </w:r>
          </w:p>
        </w:tc>
        <w:tc>
          <w:tcPr>
            <w:tcW w:w="0" w:type="auto"/>
            <w:tcBorders>
              <w:left w:val="single" w:sz="4" w:space="0" w:color="auto"/>
            </w:tcBorders>
            <w:vAlign w:val="center"/>
            <w:hideMark/>
          </w:tcPr>
          <w:p w14:paraId="66DDC796" w14:textId="77777777" w:rsidR="00A92FC2" w:rsidRPr="00A92FC2" w:rsidRDefault="00A92FC2" w:rsidP="00A92FC2">
            <w:pPr>
              <w:jc w:val="both"/>
              <w:rPr>
                <w:lang w:val="en-IN"/>
              </w:rPr>
            </w:pPr>
            <w:r w:rsidRPr="00A92FC2">
              <w:rPr>
                <w:lang w:val="en-IN"/>
              </w:rPr>
              <w:t>Solenoid Valve</w:t>
            </w:r>
          </w:p>
        </w:tc>
        <w:tc>
          <w:tcPr>
            <w:tcW w:w="0" w:type="auto"/>
            <w:tcBorders>
              <w:left w:val="single" w:sz="4" w:space="0" w:color="auto"/>
              <w:right w:val="single" w:sz="4" w:space="0" w:color="auto"/>
            </w:tcBorders>
            <w:vAlign w:val="center"/>
            <w:hideMark/>
          </w:tcPr>
          <w:p w14:paraId="653EBFEC" w14:textId="77777777" w:rsidR="00A92FC2" w:rsidRPr="00A92FC2" w:rsidRDefault="00A92FC2" w:rsidP="00A92FC2">
            <w:pPr>
              <w:jc w:val="both"/>
              <w:rPr>
                <w:lang w:val="en-IN"/>
              </w:rPr>
            </w:pPr>
            <w:r w:rsidRPr="00A92FC2">
              <w:rPr>
                <w:lang w:val="en-IN"/>
              </w:rPr>
              <w:t>Controls release of suppression agents (CO₂, DCP, Water Mist).</w:t>
            </w:r>
          </w:p>
        </w:tc>
      </w:tr>
      <w:tr w:rsidR="00A92FC2" w:rsidRPr="00A92FC2" w14:paraId="7BE472DD" w14:textId="77777777" w:rsidTr="005A4E4D">
        <w:trPr>
          <w:tblCellSpacing w:w="15" w:type="dxa"/>
        </w:trPr>
        <w:tc>
          <w:tcPr>
            <w:tcW w:w="0" w:type="auto"/>
            <w:tcBorders>
              <w:top w:val="single" w:sz="4" w:space="0" w:color="auto"/>
              <w:left w:val="single" w:sz="4" w:space="0" w:color="auto"/>
            </w:tcBorders>
            <w:vAlign w:val="center"/>
            <w:hideMark/>
          </w:tcPr>
          <w:p w14:paraId="7AB2560C" w14:textId="77777777" w:rsidR="00A92FC2" w:rsidRPr="00A92FC2" w:rsidRDefault="00A92FC2" w:rsidP="00A92FC2">
            <w:pPr>
              <w:jc w:val="both"/>
              <w:rPr>
                <w:lang w:val="en-IN"/>
              </w:rPr>
            </w:pPr>
          </w:p>
        </w:tc>
        <w:tc>
          <w:tcPr>
            <w:tcW w:w="0" w:type="auto"/>
            <w:tcBorders>
              <w:top w:val="single" w:sz="4" w:space="0" w:color="auto"/>
              <w:left w:val="single" w:sz="4" w:space="0" w:color="auto"/>
            </w:tcBorders>
            <w:vAlign w:val="center"/>
            <w:hideMark/>
          </w:tcPr>
          <w:p w14:paraId="269C0877" w14:textId="77777777" w:rsidR="00A92FC2" w:rsidRPr="00A92FC2" w:rsidRDefault="00A92FC2" w:rsidP="00A92FC2">
            <w:pPr>
              <w:jc w:val="both"/>
              <w:rPr>
                <w:lang w:val="en-IN"/>
              </w:rPr>
            </w:pPr>
            <w:r w:rsidRPr="00A92FC2">
              <w:rPr>
                <w:lang w:val="en-IN"/>
              </w:rPr>
              <w:t>Fire Extinguisher System</w:t>
            </w:r>
          </w:p>
        </w:tc>
        <w:tc>
          <w:tcPr>
            <w:tcW w:w="0" w:type="auto"/>
            <w:tcBorders>
              <w:top w:val="single" w:sz="4" w:space="0" w:color="auto"/>
              <w:left w:val="single" w:sz="4" w:space="0" w:color="auto"/>
              <w:right w:val="single" w:sz="4" w:space="0" w:color="auto"/>
            </w:tcBorders>
            <w:vAlign w:val="center"/>
            <w:hideMark/>
          </w:tcPr>
          <w:p w14:paraId="4AFD8BAE" w14:textId="77777777" w:rsidR="00A92FC2" w:rsidRPr="00A92FC2" w:rsidRDefault="00A92FC2" w:rsidP="00A92FC2">
            <w:pPr>
              <w:jc w:val="both"/>
              <w:rPr>
                <w:lang w:val="en-IN"/>
              </w:rPr>
            </w:pPr>
            <w:r w:rsidRPr="00A92FC2">
              <w:rPr>
                <w:lang w:val="en-IN"/>
              </w:rPr>
              <w:t>Mechanism to store and dispense suppression agents.</w:t>
            </w:r>
          </w:p>
        </w:tc>
      </w:tr>
      <w:tr w:rsidR="00496943" w:rsidRPr="00A92FC2" w14:paraId="4BBEE13E" w14:textId="77777777" w:rsidTr="005A4E4D">
        <w:trPr>
          <w:tblCellSpacing w:w="15" w:type="dxa"/>
        </w:trPr>
        <w:tc>
          <w:tcPr>
            <w:tcW w:w="0" w:type="auto"/>
            <w:tcBorders>
              <w:top w:val="single" w:sz="4" w:space="0" w:color="auto"/>
              <w:left w:val="single" w:sz="4" w:space="0" w:color="auto"/>
            </w:tcBorders>
            <w:vAlign w:val="center"/>
          </w:tcPr>
          <w:p w14:paraId="16C0C244" w14:textId="433ED79E" w:rsidR="00496943" w:rsidRPr="00A92FC2" w:rsidRDefault="00496943" w:rsidP="00A92FC2">
            <w:pPr>
              <w:jc w:val="both"/>
              <w:rPr>
                <w:lang w:val="en-IN"/>
              </w:rPr>
            </w:pPr>
            <w:r>
              <w:rPr>
                <w:lang w:val="en-IN"/>
              </w:rPr>
              <w:t>12+</w:t>
            </w:r>
          </w:p>
        </w:tc>
        <w:tc>
          <w:tcPr>
            <w:tcW w:w="0" w:type="auto"/>
            <w:tcBorders>
              <w:top w:val="single" w:sz="4" w:space="0" w:color="auto"/>
              <w:left w:val="single" w:sz="4" w:space="0" w:color="auto"/>
            </w:tcBorders>
            <w:vAlign w:val="center"/>
          </w:tcPr>
          <w:p w14:paraId="7BE96A64" w14:textId="77777777" w:rsidR="00496943" w:rsidRPr="00A92FC2" w:rsidRDefault="00496943" w:rsidP="00A92FC2">
            <w:pPr>
              <w:jc w:val="both"/>
              <w:rPr>
                <w:lang w:val="en-IN"/>
              </w:rPr>
            </w:pPr>
          </w:p>
        </w:tc>
        <w:tc>
          <w:tcPr>
            <w:tcW w:w="0" w:type="auto"/>
            <w:tcBorders>
              <w:top w:val="single" w:sz="4" w:space="0" w:color="auto"/>
              <w:left w:val="single" w:sz="4" w:space="0" w:color="auto"/>
              <w:right w:val="single" w:sz="4" w:space="0" w:color="auto"/>
            </w:tcBorders>
            <w:vAlign w:val="center"/>
          </w:tcPr>
          <w:p w14:paraId="44A3674D" w14:textId="77777777" w:rsidR="00496943" w:rsidRPr="00A92FC2" w:rsidRDefault="00496943" w:rsidP="00A92FC2">
            <w:pPr>
              <w:jc w:val="both"/>
              <w:rPr>
                <w:lang w:val="en-IN"/>
              </w:rPr>
            </w:pPr>
          </w:p>
        </w:tc>
      </w:tr>
      <w:tr w:rsidR="00A92FC2" w:rsidRPr="00A92FC2" w14:paraId="36DCB8C8" w14:textId="77777777" w:rsidTr="005A4E4D">
        <w:trPr>
          <w:tblCellSpacing w:w="15" w:type="dxa"/>
        </w:trPr>
        <w:tc>
          <w:tcPr>
            <w:tcW w:w="0" w:type="auto"/>
            <w:tcBorders>
              <w:left w:val="single" w:sz="4" w:space="0" w:color="auto"/>
            </w:tcBorders>
            <w:vAlign w:val="center"/>
            <w:hideMark/>
          </w:tcPr>
          <w:p w14:paraId="061794A1" w14:textId="77777777" w:rsidR="00A92FC2" w:rsidRPr="00A92FC2" w:rsidRDefault="00A92FC2" w:rsidP="00A92FC2">
            <w:pPr>
              <w:jc w:val="both"/>
              <w:rPr>
                <w:lang w:val="en-IN"/>
              </w:rPr>
            </w:pPr>
            <w:r w:rsidRPr="00A92FC2">
              <w:rPr>
                <w:lang w:val="en-IN"/>
              </w:rPr>
              <w:t>Directional Control</w:t>
            </w:r>
          </w:p>
        </w:tc>
        <w:tc>
          <w:tcPr>
            <w:tcW w:w="0" w:type="auto"/>
            <w:tcBorders>
              <w:left w:val="single" w:sz="4" w:space="0" w:color="auto"/>
            </w:tcBorders>
            <w:vAlign w:val="center"/>
            <w:hideMark/>
          </w:tcPr>
          <w:p w14:paraId="51ADA035" w14:textId="77777777" w:rsidR="00A92FC2" w:rsidRPr="00A92FC2" w:rsidRDefault="00A92FC2" w:rsidP="00A92FC2">
            <w:pPr>
              <w:jc w:val="both"/>
              <w:rPr>
                <w:lang w:val="en-IN"/>
              </w:rPr>
            </w:pPr>
            <w:r w:rsidRPr="00A92FC2">
              <w:rPr>
                <w:lang w:val="en-IN"/>
              </w:rPr>
              <w:t>Motorized Nozzles</w:t>
            </w:r>
          </w:p>
        </w:tc>
        <w:tc>
          <w:tcPr>
            <w:tcW w:w="0" w:type="auto"/>
            <w:tcBorders>
              <w:left w:val="single" w:sz="4" w:space="0" w:color="auto"/>
              <w:right w:val="single" w:sz="4" w:space="0" w:color="auto"/>
            </w:tcBorders>
            <w:vAlign w:val="center"/>
            <w:hideMark/>
          </w:tcPr>
          <w:p w14:paraId="0CE7E22E" w14:textId="77777777" w:rsidR="00A92FC2" w:rsidRPr="00A92FC2" w:rsidRDefault="00A92FC2" w:rsidP="00A92FC2">
            <w:pPr>
              <w:jc w:val="both"/>
              <w:rPr>
                <w:lang w:val="en-IN"/>
              </w:rPr>
            </w:pPr>
            <w:r w:rsidRPr="00A92FC2">
              <w:rPr>
                <w:lang w:val="en-IN"/>
              </w:rPr>
              <w:t>Aims the extinguishing agent toward fire source precisely.</w:t>
            </w:r>
          </w:p>
        </w:tc>
      </w:tr>
      <w:tr w:rsidR="00A92FC2" w:rsidRPr="00A92FC2" w14:paraId="5B7D205B" w14:textId="77777777" w:rsidTr="005A4E4D">
        <w:trPr>
          <w:tblCellSpacing w:w="15" w:type="dxa"/>
        </w:trPr>
        <w:tc>
          <w:tcPr>
            <w:tcW w:w="0" w:type="auto"/>
            <w:tcBorders>
              <w:top w:val="single" w:sz="4" w:space="0" w:color="auto"/>
              <w:left w:val="single" w:sz="4" w:space="0" w:color="auto"/>
            </w:tcBorders>
            <w:vAlign w:val="center"/>
            <w:hideMark/>
          </w:tcPr>
          <w:p w14:paraId="4CA9A1BA" w14:textId="77777777" w:rsidR="00A92FC2" w:rsidRPr="00A92FC2" w:rsidRDefault="00A92FC2" w:rsidP="00A92FC2">
            <w:pPr>
              <w:jc w:val="both"/>
              <w:rPr>
                <w:lang w:val="en-IN"/>
              </w:rPr>
            </w:pPr>
            <w:r w:rsidRPr="00A92FC2">
              <w:rPr>
                <w:lang w:val="en-IN"/>
              </w:rPr>
              <w:t>Alert System</w:t>
            </w:r>
          </w:p>
        </w:tc>
        <w:tc>
          <w:tcPr>
            <w:tcW w:w="0" w:type="auto"/>
            <w:tcBorders>
              <w:top w:val="single" w:sz="4" w:space="0" w:color="auto"/>
              <w:left w:val="single" w:sz="4" w:space="0" w:color="auto"/>
            </w:tcBorders>
            <w:vAlign w:val="center"/>
            <w:hideMark/>
          </w:tcPr>
          <w:p w14:paraId="22AE4AF1" w14:textId="77777777" w:rsidR="00A92FC2" w:rsidRPr="00A92FC2" w:rsidRDefault="00A92FC2" w:rsidP="00A92FC2">
            <w:pPr>
              <w:jc w:val="both"/>
              <w:rPr>
                <w:lang w:val="en-IN"/>
              </w:rPr>
            </w:pPr>
            <w:r w:rsidRPr="00A92FC2">
              <w:rPr>
                <w:lang w:val="en-IN"/>
              </w:rPr>
              <w:t>Buzzer &amp; LED Indicators</w:t>
            </w:r>
          </w:p>
        </w:tc>
        <w:tc>
          <w:tcPr>
            <w:tcW w:w="0" w:type="auto"/>
            <w:tcBorders>
              <w:top w:val="single" w:sz="4" w:space="0" w:color="auto"/>
              <w:left w:val="single" w:sz="4" w:space="0" w:color="auto"/>
              <w:right w:val="single" w:sz="4" w:space="0" w:color="auto"/>
            </w:tcBorders>
            <w:vAlign w:val="center"/>
            <w:hideMark/>
          </w:tcPr>
          <w:p w14:paraId="137DC862" w14:textId="77777777" w:rsidR="00A92FC2" w:rsidRPr="00A92FC2" w:rsidRDefault="00A92FC2" w:rsidP="00A92FC2">
            <w:pPr>
              <w:jc w:val="both"/>
              <w:rPr>
                <w:lang w:val="en-IN"/>
              </w:rPr>
            </w:pPr>
            <w:r w:rsidRPr="00A92FC2">
              <w:rPr>
                <w:lang w:val="en-IN"/>
              </w:rPr>
              <w:t>Emits sound and light signals during fire detection.</w:t>
            </w:r>
          </w:p>
        </w:tc>
      </w:tr>
      <w:tr w:rsidR="00A92FC2" w:rsidRPr="00A92FC2" w14:paraId="47CE52D2" w14:textId="77777777" w:rsidTr="005A4E4D">
        <w:trPr>
          <w:tblCellSpacing w:w="15" w:type="dxa"/>
        </w:trPr>
        <w:tc>
          <w:tcPr>
            <w:tcW w:w="0" w:type="auto"/>
            <w:tcBorders>
              <w:top w:val="single" w:sz="4" w:space="0" w:color="auto"/>
              <w:left w:val="single" w:sz="4" w:space="0" w:color="auto"/>
            </w:tcBorders>
            <w:vAlign w:val="center"/>
            <w:hideMark/>
          </w:tcPr>
          <w:p w14:paraId="6A4F2B35" w14:textId="77777777" w:rsidR="00A92FC2" w:rsidRPr="00A92FC2" w:rsidRDefault="00A92FC2" w:rsidP="00A92FC2">
            <w:pPr>
              <w:jc w:val="both"/>
              <w:rPr>
                <w:lang w:val="en-IN"/>
              </w:rPr>
            </w:pPr>
            <w:r w:rsidRPr="00A92FC2">
              <w:rPr>
                <w:lang w:val="en-IN"/>
              </w:rPr>
              <w:t>Communication Module</w:t>
            </w:r>
          </w:p>
        </w:tc>
        <w:tc>
          <w:tcPr>
            <w:tcW w:w="0" w:type="auto"/>
            <w:tcBorders>
              <w:top w:val="single" w:sz="4" w:space="0" w:color="auto"/>
              <w:left w:val="single" w:sz="4" w:space="0" w:color="auto"/>
            </w:tcBorders>
            <w:vAlign w:val="center"/>
            <w:hideMark/>
          </w:tcPr>
          <w:p w14:paraId="7A397C86" w14:textId="77777777" w:rsidR="00A92FC2" w:rsidRPr="00A92FC2" w:rsidRDefault="00A92FC2" w:rsidP="00A92FC2">
            <w:pPr>
              <w:jc w:val="both"/>
              <w:rPr>
                <w:lang w:val="en-IN"/>
              </w:rPr>
            </w:pPr>
            <w:r w:rsidRPr="00A92FC2">
              <w:rPr>
                <w:lang w:val="en-IN"/>
              </w:rPr>
              <w:t>GSM / Wi-Fi Module</w:t>
            </w:r>
          </w:p>
        </w:tc>
        <w:tc>
          <w:tcPr>
            <w:tcW w:w="0" w:type="auto"/>
            <w:tcBorders>
              <w:top w:val="single" w:sz="4" w:space="0" w:color="auto"/>
              <w:left w:val="single" w:sz="4" w:space="0" w:color="auto"/>
              <w:right w:val="single" w:sz="4" w:space="0" w:color="auto"/>
            </w:tcBorders>
            <w:vAlign w:val="center"/>
            <w:hideMark/>
          </w:tcPr>
          <w:p w14:paraId="0A6B0C94" w14:textId="77777777" w:rsidR="00A92FC2" w:rsidRPr="00A92FC2" w:rsidRDefault="00A92FC2" w:rsidP="00A92FC2">
            <w:pPr>
              <w:jc w:val="both"/>
              <w:rPr>
                <w:lang w:val="en-IN"/>
              </w:rPr>
            </w:pPr>
            <w:r w:rsidRPr="00A92FC2">
              <w:rPr>
                <w:lang w:val="en-IN"/>
              </w:rPr>
              <w:t>Sends alerts via SMS, app notifications, or cloud updates.</w:t>
            </w:r>
          </w:p>
        </w:tc>
      </w:tr>
      <w:tr w:rsidR="00A92FC2" w:rsidRPr="00A92FC2" w14:paraId="460A8A96" w14:textId="77777777" w:rsidTr="005A4E4D">
        <w:trPr>
          <w:tblCellSpacing w:w="15" w:type="dxa"/>
        </w:trPr>
        <w:tc>
          <w:tcPr>
            <w:tcW w:w="0" w:type="auto"/>
            <w:tcBorders>
              <w:top w:val="single" w:sz="4" w:space="0" w:color="auto"/>
              <w:left w:val="single" w:sz="4" w:space="0" w:color="auto"/>
              <w:bottom w:val="single" w:sz="4" w:space="0" w:color="auto"/>
            </w:tcBorders>
            <w:vAlign w:val="center"/>
            <w:hideMark/>
          </w:tcPr>
          <w:p w14:paraId="514C1FF3" w14:textId="77777777" w:rsidR="00A92FC2" w:rsidRPr="00A92FC2" w:rsidRDefault="00A92FC2" w:rsidP="00A92FC2">
            <w:pPr>
              <w:jc w:val="both"/>
              <w:rPr>
                <w:lang w:val="en-IN"/>
              </w:rPr>
            </w:pPr>
            <w:r w:rsidRPr="00A92FC2">
              <w:rPr>
                <w:lang w:val="en-IN"/>
              </w:rPr>
              <w:t>Power Control</w:t>
            </w:r>
          </w:p>
        </w:tc>
        <w:tc>
          <w:tcPr>
            <w:tcW w:w="0" w:type="auto"/>
            <w:tcBorders>
              <w:top w:val="single" w:sz="4" w:space="0" w:color="auto"/>
              <w:left w:val="single" w:sz="4" w:space="0" w:color="auto"/>
              <w:bottom w:val="single" w:sz="4" w:space="0" w:color="auto"/>
            </w:tcBorders>
            <w:vAlign w:val="center"/>
            <w:hideMark/>
          </w:tcPr>
          <w:p w14:paraId="70728910" w14:textId="77777777" w:rsidR="00A92FC2" w:rsidRPr="00A92FC2" w:rsidRDefault="00A92FC2" w:rsidP="00A92FC2">
            <w:pPr>
              <w:jc w:val="both"/>
              <w:rPr>
                <w:lang w:val="en-IN"/>
              </w:rPr>
            </w:pPr>
            <w:r w:rsidRPr="00A92FC2">
              <w:rPr>
                <w:lang w:val="en-IN"/>
              </w:rPr>
              <w:t>Relay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11834" w14:textId="77777777" w:rsidR="00A92FC2" w:rsidRPr="00A92FC2" w:rsidRDefault="00A92FC2" w:rsidP="00A92FC2">
            <w:pPr>
              <w:jc w:val="both"/>
              <w:rPr>
                <w:lang w:val="en-IN"/>
              </w:rPr>
            </w:pPr>
            <w:r w:rsidRPr="00A92FC2">
              <w:rPr>
                <w:lang w:val="en-IN"/>
              </w:rPr>
              <w:t>Automatically disconnects charging power during fire event.</w:t>
            </w:r>
          </w:p>
        </w:tc>
      </w:tr>
    </w:tbl>
    <w:p w14:paraId="26F5B0EF" w14:textId="76617268" w:rsidR="5247FB4C" w:rsidRDefault="5247FB4C" w:rsidP="00A92FC2">
      <w:pPr>
        <w:jc w:val="both"/>
      </w:pPr>
    </w:p>
    <w:p w14:paraId="029130F4" w14:textId="53109547" w:rsidR="3C9F19A6" w:rsidRDefault="02CE5F53" w:rsidP="222A3BE3">
      <w:pPr>
        <w:pStyle w:val="Heading3"/>
        <w:numPr>
          <w:ilvl w:val="0"/>
          <w:numId w:val="0"/>
        </w:numPr>
        <w:rPr>
          <w:rFonts w:eastAsia="Times New Roman"/>
          <w:b/>
          <w:bCs/>
          <w:noProof w:val="0"/>
        </w:rPr>
      </w:pPr>
      <w:r w:rsidRPr="222A3BE3">
        <w:rPr>
          <w:rFonts w:eastAsia="Times New Roman"/>
          <w:b/>
          <w:bCs/>
          <w:noProof w:val="0"/>
        </w:rPr>
        <w:t xml:space="preserve">5.2 </w:t>
      </w:r>
      <w:r w:rsidR="22515A25" w:rsidRPr="222A3BE3">
        <w:rPr>
          <w:rFonts w:eastAsia="Times New Roman"/>
          <w:b/>
          <w:bCs/>
          <w:noProof w:val="0"/>
        </w:rPr>
        <w:t>Software Requirements</w:t>
      </w:r>
    </w:p>
    <w:p w14:paraId="5D959083" w14:textId="7215693E" w:rsidR="3C9F19A6" w:rsidRDefault="22515A25" w:rsidP="11035371">
      <w:pPr>
        <w:pStyle w:val="Heading3"/>
        <w:numPr>
          <w:ilvl w:val="0"/>
          <w:numId w:val="0"/>
        </w:numPr>
        <w:rPr>
          <w:rFonts w:eastAsia="Times New Roman"/>
          <w:b/>
          <w:bCs/>
          <w:i w:val="0"/>
          <w:iCs w:val="0"/>
          <w:noProof w:val="0"/>
        </w:rPr>
      </w:pPr>
      <w:r w:rsidRPr="11035371">
        <w:rPr>
          <w:rFonts w:eastAsia="Times New Roman"/>
          <w:i w:val="0"/>
          <w:iCs w:val="0"/>
          <w:noProof w:val="0"/>
        </w:rPr>
        <w:t>The proposed system requires specific software tools and libraries for programming, real-time monitoring, and communication. The key software components are</w:t>
      </w:r>
      <w:r w:rsidR="08A6EB76" w:rsidRPr="11035371">
        <w:rPr>
          <w:rFonts w:eastAsia="Times New Roman"/>
          <w:i w:val="0"/>
          <w:iCs w:val="0"/>
          <w:noProof w:val="0"/>
        </w:rPr>
        <w:t>:</w:t>
      </w:r>
    </w:p>
    <w:tbl>
      <w:tblPr>
        <w:tblStyle w:val="TableGrid"/>
        <w:tblW w:w="0" w:type="auto"/>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
      <w:tblGrid>
        <w:gridCol w:w="1498"/>
        <w:gridCol w:w="1174"/>
        <w:gridCol w:w="2184"/>
      </w:tblGrid>
      <w:tr w:rsidR="008231FB" w:rsidRPr="008231FB" w14:paraId="3A1C9905" w14:textId="77777777" w:rsidTr="005A4E4D">
        <w:trPr>
          <w:tblHeader/>
          <w:tblCellSpacing w:w="15" w:type="dxa"/>
        </w:trPr>
        <w:tc>
          <w:tcPr>
            <w:tcW w:w="0" w:type="auto"/>
            <w:tcBorders>
              <w:top w:val="single" w:sz="4" w:space="0" w:color="auto"/>
              <w:left w:val="single" w:sz="4" w:space="0" w:color="auto"/>
            </w:tcBorders>
            <w:vAlign w:val="center"/>
            <w:hideMark/>
          </w:tcPr>
          <w:p w14:paraId="3E7C3290" w14:textId="77777777" w:rsidR="008231FB" w:rsidRPr="008231FB" w:rsidRDefault="008231FB" w:rsidP="008231FB">
            <w:pPr>
              <w:jc w:val="both"/>
              <w:rPr>
                <w:b/>
                <w:bCs/>
                <w:lang w:val="en-IN"/>
              </w:rPr>
            </w:pPr>
            <w:r w:rsidRPr="008231FB">
              <w:rPr>
                <w:b/>
                <w:bCs/>
                <w:lang w:val="en-IN"/>
              </w:rPr>
              <w:t>Category</w:t>
            </w:r>
          </w:p>
        </w:tc>
        <w:tc>
          <w:tcPr>
            <w:tcW w:w="0" w:type="auto"/>
            <w:tcBorders>
              <w:top w:val="single" w:sz="4" w:space="0" w:color="auto"/>
              <w:left w:val="single" w:sz="4" w:space="0" w:color="auto"/>
            </w:tcBorders>
            <w:vAlign w:val="center"/>
            <w:hideMark/>
          </w:tcPr>
          <w:p w14:paraId="3DAC88B7" w14:textId="77777777" w:rsidR="008231FB" w:rsidRPr="008231FB" w:rsidRDefault="008231FB" w:rsidP="008231FB">
            <w:pPr>
              <w:jc w:val="both"/>
              <w:rPr>
                <w:b/>
                <w:bCs/>
                <w:lang w:val="en-IN"/>
              </w:rPr>
            </w:pPr>
            <w:r w:rsidRPr="008231FB">
              <w:rPr>
                <w:b/>
                <w:bCs/>
                <w:lang w:val="en-IN"/>
              </w:rPr>
              <w:t>Software</w:t>
            </w:r>
          </w:p>
        </w:tc>
        <w:tc>
          <w:tcPr>
            <w:tcW w:w="0" w:type="auto"/>
            <w:tcBorders>
              <w:top w:val="single" w:sz="4" w:space="0" w:color="auto"/>
              <w:left w:val="single" w:sz="4" w:space="0" w:color="auto"/>
              <w:right w:val="single" w:sz="4" w:space="0" w:color="auto"/>
            </w:tcBorders>
            <w:vAlign w:val="center"/>
            <w:hideMark/>
          </w:tcPr>
          <w:p w14:paraId="1F05BC7C" w14:textId="77777777" w:rsidR="008231FB" w:rsidRPr="008231FB" w:rsidRDefault="008231FB" w:rsidP="008231FB">
            <w:pPr>
              <w:jc w:val="both"/>
              <w:rPr>
                <w:b/>
                <w:bCs/>
                <w:lang w:val="en-IN"/>
              </w:rPr>
            </w:pPr>
            <w:r w:rsidRPr="008231FB">
              <w:rPr>
                <w:b/>
                <w:bCs/>
                <w:lang w:val="en-IN"/>
              </w:rPr>
              <w:t>Specification/Function</w:t>
            </w:r>
          </w:p>
        </w:tc>
      </w:tr>
      <w:tr w:rsidR="008231FB" w:rsidRPr="008231FB" w14:paraId="02E0D41C" w14:textId="77777777" w:rsidTr="005A4E4D">
        <w:trPr>
          <w:tblCellSpacing w:w="15" w:type="dxa"/>
        </w:trPr>
        <w:tc>
          <w:tcPr>
            <w:tcW w:w="0" w:type="auto"/>
            <w:tcBorders>
              <w:top w:val="single" w:sz="4" w:space="0" w:color="auto"/>
              <w:left w:val="single" w:sz="4" w:space="0" w:color="auto"/>
            </w:tcBorders>
            <w:vAlign w:val="center"/>
            <w:hideMark/>
          </w:tcPr>
          <w:p w14:paraId="76272297" w14:textId="77777777" w:rsidR="008231FB" w:rsidRPr="008231FB" w:rsidRDefault="008231FB" w:rsidP="008231FB">
            <w:pPr>
              <w:jc w:val="both"/>
              <w:rPr>
                <w:lang w:val="en-IN"/>
              </w:rPr>
            </w:pPr>
            <w:r w:rsidRPr="008231FB">
              <w:rPr>
                <w:b/>
                <w:bCs/>
                <w:lang w:val="en-IN"/>
              </w:rPr>
              <w:t>Programming Platform</w:t>
            </w:r>
          </w:p>
        </w:tc>
        <w:tc>
          <w:tcPr>
            <w:tcW w:w="0" w:type="auto"/>
            <w:tcBorders>
              <w:top w:val="single" w:sz="4" w:space="0" w:color="auto"/>
              <w:left w:val="single" w:sz="4" w:space="0" w:color="auto"/>
            </w:tcBorders>
            <w:vAlign w:val="center"/>
            <w:hideMark/>
          </w:tcPr>
          <w:p w14:paraId="5666E986" w14:textId="77777777" w:rsidR="008231FB" w:rsidRPr="008231FB" w:rsidRDefault="008231FB" w:rsidP="008231FB">
            <w:pPr>
              <w:jc w:val="both"/>
              <w:rPr>
                <w:lang w:val="en-IN"/>
              </w:rPr>
            </w:pPr>
            <w:r w:rsidRPr="008231FB">
              <w:rPr>
                <w:lang w:val="en-IN"/>
              </w:rPr>
              <w:t>Arduino IDE</w:t>
            </w:r>
          </w:p>
        </w:tc>
        <w:tc>
          <w:tcPr>
            <w:tcW w:w="0" w:type="auto"/>
            <w:tcBorders>
              <w:top w:val="single" w:sz="4" w:space="0" w:color="auto"/>
              <w:left w:val="single" w:sz="4" w:space="0" w:color="auto"/>
              <w:right w:val="single" w:sz="4" w:space="0" w:color="auto"/>
            </w:tcBorders>
            <w:vAlign w:val="center"/>
            <w:hideMark/>
          </w:tcPr>
          <w:p w14:paraId="45199E75" w14:textId="77777777" w:rsidR="008231FB" w:rsidRPr="008231FB" w:rsidRDefault="008231FB" w:rsidP="008231FB">
            <w:pPr>
              <w:jc w:val="both"/>
              <w:rPr>
                <w:lang w:val="en-IN"/>
              </w:rPr>
            </w:pPr>
            <w:r w:rsidRPr="008231FB">
              <w:rPr>
                <w:lang w:val="en-IN"/>
              </w:rPr>
              <w:t>Develops and uploads control logic to the microcontroller.</w:t>
            </w:r>
          </w:p>
        </w:tc>
      </w:tr>
      <w:tr w:rsidR="008231FB" w:rsidRPr="008231FB" w14:paraId="758977C2" w14:textId="77777777" w:rsidTr="005A4E4D">
        <w:trPr>
          <w:tblCellSpacing w:w="15" w:type="dxa"/>
        </w:trPr>
        <w:tc>
          <w:tcPr>
            <w:tcW w:w="0" w:type="auto"/>
            <w:tcBorders>
              <w:top w:val="single" w:sz="4" w:space="0" w:color="auto"/>
              <w:left w:val="single" w:sz="4" w:space="0" w:color="auto"/>
              <w:bottom w:val="single" w:sz="4" w:space="0" w:color="auto"/>
            </w:tcBorders>
            <w:vAlign w:val="center"/>
            <w:hideMark/>
          </w:tcPr>
          <w:p w14:paraId="0635F557" w14:textId="77777777" w:rsidR="008231FB" w:rsidRPr="008231FB" w:rsidRDefault="008231FB" w:rsidP="008231FB">
            <w:pPr>
              <w:jc w:val="both"/>
              <w:rPr>
                <w:lang w:val="en-IN"/>
              </w:rPr>
            </w:pPr>
            <w:r w:rsidRPr="008231FB">
              <w:rPr>
                <w:b/>
                <w:bCs/>
                <w:lang w:val="en-IN"/>
              </w:rPr>
              <w:t>Programming Language</w:t>
            </w:r>
          </w:p>
        </w:tc>
        <w:tc>
          <w:tcPr>
            <w:tcW w:w="0" w:type="auto"/>
            <w:tcBorders>
              <w:top w:val="single" w:sz="4" w:space="0" w:color="auto"/>
              <w:left w:val="single" w:sz="4" w:space="0" w:color="auto"/>
              <w:bottom w:val="single" w:sz="4" w:space="0" w:color="auto"/>
            </w:tcBorders>
            <w:vAlign w:val="center"/>
            <w:hideMark/>
          </w:tcPr>
          <w:p w14:paraId="5F11C2CD" w14:textId="77777777" w:rsidR="008231FB" w:rsidRPr="008231FB" w:rsidRDefault="008231FB" w:rsidP="008231FB">
            <w:pPr>
              <w:jc w:val="both"/>
              <w:rPr>
                <w:lang w:val="en-IN"/>
              </w:rPr>
            </w:pPr>
            <w:r w:rsidRPr="008231FB">
              <w:rPr>
                <w:lang w:val="en-IN"/>
              </w:rPr>
              <w:t>Embedded C</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B2C26" w14:textId="77777777" w:rsidR="008231FB" w:rsidRPr="008231FB" w:rsidRDefault="008231FB" w:rsidP="008231FB">
            <w:pPr>
              <w:jc w:val="both"/>
              <w:rPr>
                <w:lang w:val="en-IN"/>
              </w:rPr>
            </w:pPr>
            <w:r w:rsidRPr="008231FB">
              <w:rPr>
                <w:lang w:val="en-IN"/>
              </w:rPr>
              <w:t>Used for writing sensor logic, alert protocols, and control routines.</w:t>
            </w:r>
          </w:p>
        </w:tc>
      </w:tr>
      <w:tr w:rsidR="008231FB" w:rsidRPr="008231FB" w14:paraId="09A9E8F6" w14:textId="77777777" w:rsidTr="005A4E4D">
        <w:trPr>
          <w:tblCellSpacing w:w="15" w:type="dxa"/>
        </w:trPr>
        <w:tc>
          <w:tcPr>
            <w:tcW w:w="0" w:type="auto"/>
            <w:tcBorders>
              <w:left w:val="single" w:sz="4" w:space="0" w:color="auto"/>
            </w:tcBorders>
            <w:vAlign w:val="center"/>
            <w:hideMark/>
          </w:tcPr>
          <w:p w14:paraId="35C43208" w14:textId="77777777" w:rsidR="008231FB" w:rsidRPr="008231FB" w:rsidRDefault="008231FB" w:rsidP="008231FB">
            <w:pPr>
              <w:jc w:val="both"/>
              <w:rPr>
                <w:lang w:val="en-IN"/>
              </w:rPr>
            </w:pPr>
            <w:r w:rsidRPr="008231FB">
              <w:rPr>
                <w:b/>
                <w:bCs/>
                <w:lang w:val="en-IN"/>
              </w:rPr>
              <w:t>IoT Dashboard</w:t>
            </w:r>
          </w:p>
        </w:tc>
        <w:tc>
          <w:tcPr>
            <w:tcW w:w="0" w:type="auto"/>
            <w:tcBorders>
              <w:left w:val="single" w:sz="4" w:space="0" w:color="auto"/>
            </w:tcBorders>
            <w:vAlign w:val="center"/>
            <w:hideMark/>
          </w:tcPr>
          <w:p w14:paraId="42C02DC1" w14:textId="77777777" w:rsidR="008231FB" w:rsidRPr="008231FB" w:rsidRDefault="008231FB" w:rsidP="008231FB">
            <w:pPr>
              <w:jc w:val="both"/>
              <w:rPr>
                <w:lang w:val="en-IN"/>
              </w:rPr>
            </w:pPr>
            <w:r w:rsidRPr="008231FB">
              <w:rPr>
                <w:lang w:val="en-IN"/>
              </w:rPr>
              <w:t>Blynk / ThingsBoard</w:t>
            </w:r>
          </w:p>
        </w:tc>
        <w:tc>
          <w:tcPr>
            <w:tcW w:w="0" w:type="auto"/>
            <w:tcBorders>
              <w:left w:val="single" w:sz="4" w:space="0" w:color="auto"/>
              <w:right w:val="single" w:sz="4" w:space="0" w:color="auto"/>
            </w:tcBorders>
            <w:vAlign w:val="center"/>
            <w:hideMark/>
          </w:tcPr>
          <w:p w14:paraId="61A81E93" w14:textId="77777777" w:rsidR="008231FB" w:rsidRPr="008231FB" w:rsidRDefault="008231FB" w:rsidP="008231FB">
            <w:pPr>
              <w:jc w:val="both"/>
              <w:rPr>
                <w:lang w:val="en-IN"/>
              </w:rPr>
            </w:pPr>
            <w:r w:rsidRPr="008231FB">
              <w:rPr>
                <w:lang w:val="en-IN"/>
              </w:rPr>
              <w:t>Provides real-time monitoring and visualization of fire events.</w:t>
            </w:r>
          </w:p>
        </w:tc>
      </w:tr>
      <w:tr w:rsidR="008231FB" w:rsidRPr="008231FB" w14:paraId="50947E83" w14:textId="77777777" w:rsidTr="005A4E4D">
        <w:trPr>
          <w:tblCellSpacing w:w="15" w:type="dxa"/>
        </w:trPr>
        <w:tc>
          <w:tcPr>
            <w:tcW w:w="0" w:type="auto"/>
            <w:tcBorders>
              <w:top w:val="single" w:sz="4" w:space="0" w:color="auto"/>
              <w:left w:val="single" w:sz="4" w:space="0" w:color="auto"/>
              <w:bottom w:val="single" w:sz="4" w:space="0" w:color="auto"/>
            </w:tcBorders>
            <w:vAlign w:val="center"/>
            <w:hideMark/>
          </w:tcPr>
          <w:p w14:paraId="565AECFF" w14:textId="77777777" w:rsidR="008231FB" w:rsidRPr="008231FB" w:rsidRDefault="008231FB" w:rsidP="008231FB">
            <w:pPr>
              <w:jc w:val="both"/>
              <w:rPr>
                <w:lang w:val="en-IN"/>
              </w:rPr>
            </w:pPr>
            <w:r w:rsidRPr="008231FB">
              <w:rPr>
                <w:b/>
                <w:bCs/>
                <w:lang w:val="en-IN"/>
              </w:rPr>
              <w:t>Communication Library</w:t>
            </w:r>
          </w:p>
        </w:tc>
        <w:tc>
          <w:tcPr>
            <w:tcW w:w="0" w:type="auto"/>
            <w:tcBorders>
              <w:top w:val="single" w:sz="4" w:space="0" w:color="auto"/>
              <w:left w:val="single" w:sz="4" w:space="0" w:color="auto"/>
              <w:bottom w:val="single" w:sz="4" w:space="0" w:color="auto"/>
            </w:tcBorders>
            <w:vAlign w:val="center"/>
            <w:hideMark/>
          </w:tcPr>
          <w:p w14:paraId="7942E559" w14:textId="77777777" w:rsidR="008231FB" w:rsidRPr="008231FB" w:rsidRDefault="008231FB" w:rsidP="008231FB">
            <w:pPr>
              <w:jc w:val="both"/>
              <w:rPr>
                <w:lang w:val="en-IN"/>
              </w:rPr>
            </w:pPr>
            <w:r w:rsidRPr="008231FB">
              <w:rPr>
                <w:lang w:val="en-IN"/>
              </w:rPr>
              <w:t>GSM / Wi-Fi Libraries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6658B0F" w14:textId="77777777" w:rsidR="008231FB" w:rsidRPr="008231FB" w:rsidRDefault="008231FB" w:rsidP="008231FB">
            <w:pPr>
              <w:jc w:val="both"/>
              <w:rPr>
                <w:lang w:val="en-IN"/>
              </w:rPr>
            </w:pPr>
            <w:r w:rsidRPr="008231FB">
              <w:rPr>
                <w:lang w:val="en-IN"/>
              </w:rPr>
              <w:t>Supports SMS alerting and cloud communication.</w:t>
            </w:r>
          </w:p>
        </w:tc>
      </w:tr>
      <w:tr w:rsidR="008231FB" w:rsidRPr="008231FB" w14:paraId="690BE20C" w14:textId="77777777" w:rsidTr="005A4E4D">
        <w:trPr>
          <w:tblCellSpacing w:w="15" w:type="dxa"/>
        </w:trPr>
        <w:tc>
          <w:tcPr>
            <w:tcW w:w="0" w:type="auto"/>
            <w:tcBorders>
              <w:left w:val="single" w:sz="4" w:space="0" w:color="auto"/>
              <w:bottom w:val="single" w:sz="4" w:space="0" w:color="auto"/>
            </w:tcBorders>
            <w:vAlign w:val="center"/>
            <w:hideMark/>
          </w:tcPr>
          <w:p w14:paraId="6BC64D0A" w14:textId="77777777" w:rsidR="008231FB" w:rsidRPr="008231FB" w:rsidRDefault="008231FB" w:rsidP="008231FB">
            <w:pPr>
              <w:jc w:val="both"/>
              <w:rPr>
                <w:lang w:val="en-IN"/>
              </w:rPr>
            </w:pPr>
            <w:r w:rsidRPr="008231FB">
              <w:rPr>
                <w:b/>
                <w:bCs/>
                <w:lang w:val="en-IN"/>
              </w:rPr>
              <w:lastRenderedPageBreak/>
              <w:t>Alert Integration</w:t>
            </w:r>
          </w:p>
        </w:tc>
        <w:tc>
          <w:tcPr>
            <w:tcW w:w="0" w:type="auto"/>
            <w:tcBorders>
              <w:left w:val="single" w:sz="4" w:space="0" w:color="auto"/>
              <w:bottom w:val="single" w:sz="4" w:space="0" w:color="auto"/>
            </w:tcBorders>
            <w:vAlign w:val="center"/>
            <w:hideMark/>
          </w:tcPr>
          <w:p w14:paraId="31867697" w14:textId="77777777" w:rsidR="008231FB" w:rsidRPr="008231FB" w:rsidRDefault="008231FB" w:rsidP="008231FB">
            <w:pPr>
              <w:jc w:val="both"/>
              <w:rPr>
                <w:lang w:val="en-IN"/>
              </w:rPr>
            </w:pPr>
            <w:r w:rsidRPr="008231FB">
              <w:rPr>
                <w:lang w:val="en-IN"/>
              </w:rPr>
              <w:t>Cloud API / App Integration</w:t>
            </w:r>
          </w:p>
        </w:tc>
        <w:tc>
          <w:tcPr>
            <w:tcW w:w="0" w:type="auto"/>
            <w:tcBorders>
              <w:left w:val="single" w:sz="4" w:space="0" w:color="auto"/>
              <w:bottom w:val="single" w:sz="4" w:space="0" w:color="auto"/>
              <w:right w:val="single" w:sz="4" w:space="0" w:color="auto"/>
            </w:tcBorders>
            <w:vAlign w:val="center"/>
            <w:hideMark/>
          </w:tcPr>
          <w:p w14:paraId="0E803F5F" w14:textId="77777777" w:rsidR="008231FB" w:rsidRPr="008231FB" w:rsidRDefault="008231FB" w:rsidP="008231FB">
            <w:pPr>
              <w:jc w:val="both"/>
              <w:rPr>
                <w:lang w:val="en-IN"/>
              </w:rPr>
            </w:pPr>
            <w:r w:rsidRPr="008231FB">
              <w:rPr>
                <w:lang w:val="en-IN"/>
              </w:rPr>
              <w:t>Pushes data to mobile apps or web dashboards for immediate alerts.</w:t>
            </w:r>
          </w:p>
        </w:tc>
      </w:tr>
    </w:tbl>
    <w:p w14:paraId="23650A6D" w14:textId="7E18E92F" w:rsidR="11035371" w:rsidRDefault="11035371" w:rsidP="008231FB">
      <w:pPr>
        <w:jc w:val="both"/>
      </w:pPr>
    </w:p>
    <w:p w14:paraId="385F2141" w14:textId="7DFC8319" w:rsidR="11035371" w:rsidRDefault="11035371" w:rsidP="11035371">
      <w:pPr>
        <w:pStyle w:val="ListParagraph"/>
        <w:jc w:val="both"/>
        <w:rPr>
          <w:rFonts w:eastAsia="Times New Roman"/>
        </w:rPr>
      </w:pPr>
    </w:p>
    <w:p w14:paraId="13072937" w14:textId="6DD5F4CA" w:rsidR="005A4E4D" w:rsidRDefault="005A4E4D" w:rsidP="005A4E4D">
      <w:pPr>
        <w:ind w:firstLine="720"/>
        <w:jc w:val="both"/>
        <w:rPr>
          <w:rFonts w:eastAsia="Times New Roman"/>
          <w:lang w:val="en-IN"/>
        </w:rPr>
      </w:pPr>
      <w:r>
        <w:rPr>
          <w:rFonts w:eastAsia="Times New Roman"/>
          <w:lang w:val="en-IN"/>
        </w:rPr>
        <w:t xml:space="preserve">      </w:t>
      </w:r>
      <w:r w:rsidRPr="005A4E4D">
        <w:rPr>
          <w:rFonts w:eastAsia="Times New Roman"/>
          <w:lang w:val="en-IN"/>
        </w:rPr>
        <w:t>V. RESULTS AND CONCLUSION</w:t>
      </w:r>
      <w:r w:rsidR="00FB7222">
        <w:rPr>
          <w:rFonts w:eastAsia="Times New Roman"/>
          <w:lang w:val="en-IN"/>
        </w:rPr>
        <w:t xml:space="preserve"> </w:t>
      </w:r>
    </w:p>
    <w:p w14:paraId="31B5B255" w14:textId="77777777" w:rsidR="00FD64F6" w:rsidRPr="005A4E4D" w:rsidRDefault="00FD64F6" w:rsidP="005A4E4D">
      <w:pPr>
        <w:ind w:firstLine="720"/>
        <w:jc w:val="both"/>
        <w:rPr>
          <w:rFonts w:eastAsia="Times New Roman"/>
          <w:lang w:val="en-IN"/>
        </w:rPr>
      </w:pPr>
    </w:p>
    <w:p w14:paraId="72C79A83" w14:textId="77777777" w:rsidR="005A4E4D" w:rsidRDefault="005A4E4D" w:rsidP="005A4E4D">
      <w:pPr>
        <w:jc w:val="both"/>
        <w:rPr>
          <w:rFonts w:eastAsia="Times New Roman"/>
          <w:lang w:val="en-IN"/>
        </w:rPr>
      </w:pPr>
      <w:r w:rsidRPr="005A4E4D">
        <w:rPr>
          <w:rFonts w:eastAsia="Times New Roman"/>
          <w:lang w:val="en-IN"/>
        </w:rPr>
        <w:t xml:space="preserve">The implemented Automatic Fire-Fighting System for EV charging stations was tested under controlled conditions to evaluate its responsiveness, reliability, and overall effectiveness. The system consistently demonstrated accurate detection of fire-related anomalies through the integration of temperature, smoke, and flame sensors. </w:t>
      </w:r>
    </w:p>
    <w:p w14:paraId="3B5FC339" w14:textId="77777777" w:rsidR="000B3015" w:rsidRDefault="000B3015" w:rsidP="005A4E4D">
      <w:pPr>
        <w:jc w:val="both"/>
        <w:rPr>
          <w:rFonts w:eastAsia="Times New Roman"/>
          <w:lang w:val="en-IN"/>
        </w:rPr>
      </w:pPr>
    </w:p>
    <w:p w14:paraId="2CCEE1AB" w14:textId="77777777" w:rsidR="005A4E4D" w:rsidRDefault="005A4E4D" w:rsidP="005A4E4D">
      <w:pPr>
        <w:jc w:val="both"/>
        <w:rPr>
          <w:rFonts w:eastAsia="Times New Roman"/>
          <w:lang w:val="en-IN"/>
        </w:rPr>
      </w:pPr>
      <w:r w:rsidRPr="005A4E4D">
        <w:rPr>
          <w:rFonts w:eastAsia="Times New Roman"/>
          <w:lang w:val="en-IN"/>
        </w:rPr>
        <w:t xml:space="preserve">Upon confirmation of a fire event, the Arduino Mega microcontroller processed sensor data in real-time and initiated a sequence of safety actions, including the automatic activation of visual and auditory alarms, disconnection of the power supply to the charging station, and deployment of a fire suppression agent such as CO₂, Dry Chemical Powder, or Water Mist. Simultaneously, alerts were successfully transmitted to station operators and emergency responders through GSM and Wi-Fi modules, while real-time updates were made available via a cloud dashboard or mobile application. </w:t>
      </w:r>
    </w:p>
    <w:p w14:paraId="6A96162C" w14:textId="59BA1B7A" w:rsidR="000B3015" w:rsidRDefault="00735340" w:rsidP="005A4E4D">
      <w:pPr>
        <w:jc w:val="both"/>
        <w:rPr>
          <w:rFonts w:eastAsia="Times New Roman"/>
          <w:lang w:val="en-IN"/>
        </w:rPr>
      </w:pPr>
      <w:r>
        <w:rPr>
          <w:rFonts w:eastAsia="Times New Roman"/>
          <w:lang w:val="en-IN"/>
        </w:rPr>
        <w:br/>
        <w:t xml:space="preserve">1. </w:t>
      </w:r>
      <w:r w:rsidRPr="00CF727C">
        <w:rPr>
          <w:rFonts w:eastAsia="Times New Roman"/>
          <w:b/>
          <w:bCs/>
          <w:i/>
          <w:iCs/>
          <w:lang w:val="en-IN"/>
        </w:rPr>
        <w:t>Hardware:</w:t>
      </w:r>
    </w:p>
    <w:p w14:paraId="0D3DAF14" w14:textId="0EBE8B2D" w:rsidR="00D470D9" w:rsidRDefault="00D470D9" w:rsidP="005A4E4D">
      <w:pPr>
        <w:jc w:val="both"/>
        <w:rPr>
          <w:rFonts w:eastAsia="Times New Roman"/>
          <w:lang w:val="en-IN"/>
        </w:rPr>
      </w:pPr>
      <w:r>
        <w:rPr>
          <w:noProof/>
        </w:rPr>
        <w:drawing>
          <wp:inline distT="0" distB="0" distL="0" distR="0" wp14:anchorId="3EEDED74" wp14:editId="48BB4625">
            <wp:extent cx="3013075" cy="2357120"/>
            <wp:effectExtent l="0" t="0" r="0" b="5080"/>
            <wp:docPr id="9915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4881" name="Picture 1"/>
                    <pic:cNvPicPr>
                      <a:picLocks noChangeAspect="1"/>
                    </pic:cNvPicPr>
                  </pic:nvPicPr>
                  <pic:blipFill>
                    <a:blip r:embed="rId12"/>
                    <a:stretch>
                      <a:fillRect/>
                    </a:stretch>
                  </pic:blipFill>
                  <pic:spPr>
                    <a:xfrm>
                      <a:off x="0" y="0"/>
                      <a:ext cx="3013075" cy="2357120"/>
                    </a:xfrm>
                    <a:prstGeom prst="rect">
                      <a:avLst/>
                    </a:prstGeom>
                  </pic:spPr>
                </pic:pic>
              </a:graphicData>
            </a:graphic>
          </wp:inline>
        </w:drawing>
      </w:r>
    </w:p>
    <w:p w14:paraId="15878086" w14:textId="77777777" w:rsidR="00735340" w:rsidRDefault="00735340" w:rsidP="005A4E4D">
      <w:pPr>
        <w:jc w:val="both"/>
        <w:rPr>
          <w:rFonts w:eastAsia="Times New Roman"/>
          <w:lang w:val="en-IN"/>
        </w:rPr>
      </w:pPr>
    </w:p>
    <w:p w14:paraId="43D9E05A" w14:textId="7C9CEAFA" w:rsidR="00735340" w:rsidRDefault="00735340" w:rsidP="005A4E4D">
      <w:pPr>
        <w:jc w:val="both"/>
        <w:rPr>
          <w:rFonts w:eastAsia="Times New Roman"/>
          <w:b/>
          <w:bCs/>
          <w:i/>
          <w:iCs/>
          <w:lang w:val="en-IN"/>
        </w:rPr>
      </w:pPr>
      <w:r>
        <w:rPr>
          <w:rFonts w:eastAsia="Times New Roman"/>
          <w:lang w:val="en-IN"/>
        </w:rPr>
        <w:t xml:space="preserve">2. </w:t>
      </w:r>
      <w:r w:rsidRPr="006404C9">
        <w:rPr>
          <w:rFonts w:eastAsia="Times New Roman"/>
          <w:b/>
          <w:bCs/>
          <w:i/>
          <w:iCs/>
          <w:lang w:val="en-IN"/>
        </w:rPr>
        <w:t>Software:</w:t>
      </w:r>
    </w:p>
    <w:p w14:paraId="11413210" w14:textId="77777777" w:rsidR="006404C9" w:rsidRDefault="006404C9" w:rsidP="005A4E4D">
      <w:pPr>
        <w:jc w:val="both"/>
        <w:rPr>
          <w:rFonts w:eastAsia="Times New Roman"/>
          <w:b/>
          <w:bCs/>
          <w:i/>
          <w:iCs/>
          <w:lang w:val="en-IN"/>
        </w:rPr>
      </w:pPr>
    </w:p>
    <w:p w14:paraId="2B4CE992" w14:textId="68A49EB9" w:rsidR="006404C9" w:rsidRPr="00CF727C" w:rsidRDefault="00D01D7B" w:rsidP="005A4E4D">
      <w:pPr>
        <w:jc w:val="both"/>
        <w:rPr>
          <w:rFonts w:eastAsia="Times New Roman"/>
          <w:lang w:val="en-IN"/>
        </w:rPr>
      </w:pPr>
      <w:r>
        <w:rPr>
          <w:noProof/>
        </w:rPr>
        <w:drawing>
          <wp:inline distT="0" distB="0" distL="0" distR="0" wp14:anchorId="3D006C91" wp14:editId="09393C2D">
            <wp:extent cx="3089910" cy="1264285"/>
            <wp:effectExtent l="0" t="0" r="0" b="0"/>
            <wp:docPr id="118812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1264285"/>
                    </a:xfrm>
                    <a:prstGeom prst="rect">
                      <a:avLst/>
                    </a:prstGeom>
                    <a:noFill/>
                    <a:ln>
                      <a:noFill/>
                    </a:ln>
                  </pic:spPr>
                </pic:pic>
              </a:graphicData>
            </a:graphic>
          </wp:inline>
        </w:drawing>
      </w:r>
    </w:p>
    <w:p w14:paraId="3EA6DCA6" w14:textId="77777777" w:rsidR="00735340" w:rsidRDefault="00735340" w:rsidP="005A4E4D">
      <w:pPr>
        <w:jc w:val="both"/>
        <w:rPr>
          <w:rFonts w:eastAsia="Times New Roman"/>
          <w:lang w:val="en-IN"/>
        </w:rPr>
      </w:pPr>
    </w:p>
    <w:p w14:paraId="10FAA174" w14:textId="6CF7751F" w:rsidR="005A4E4D" w:rsidRDefault="005A4E4D" w:rsidP="00B56F0D">
      <w:pPr>
        <w:jc w:val="both"/>
        <w:rPr>
          <w:rFonts w:eastAsia="Times New Roman"/>
          <w:lang w:val="en-IN"/>
        </w:rPr>
      </w:pPr>
      <w:r w:rsidRPr="005A4E4D">
        <w:rPr>
          <w:rFonts w:eastAsia="Times New Roman"/>
          <w:lang w:val="en-IN"/>
        </w:rPr>
        <w:t xml:space="preserve">Throughout testing, the system achieved rapid response times with minimal latency, and the suppression mechanisms proved effective in extinguishing simulated fire scenarios, </w:t>
      </w:r>
      <w:r w:rsidRPr="005A4E4D">
        <w:rPr>
          <w:rFonts w:eastAsia="Times New Roman"/>
          <w:lang w:val="en-IN"/>
        </w:rPr>
        <w:t>particularly small to medium-scale electrical fires. The communication and alert modules also maintained high reliability under standard network conditions. These results affirm the proposed system’s capability to provide a cost-effective, automated, and efficient fire prevention solution tailored to the specific challenges of EV charging stations. By minimizing human dependency and ensuring timely intervention, the system enhances overall safety and reduces the risk of equipment damage, financial losses, and potential casualties. This work underscores the importance of integrating IoT-based safety frameworks within high-risk infrastructure and opens avenues for future enhancements through AI-driven analytics, improved network resilience, and scalability across larger or more complex EV charging environments.</w:t>
      </w:r>
    </w:p>
    <w:p w14:paraId="16B4EE4F" w14:textId="77777777" w:rsidR="00B56F0D" w:rsidRPr="00D470D9" w:rsidRDefault="00B56F0D" w:rsidP="00B56F0D">
      <w:pPr>
        <w:jc w:val="both"/>
        <w:rPr>
          <w:rFonts w:eastAsia="Times New Roman"/>
          <w:i/>
          <w:iCs/>
        </w:rPr>
      </w:pPr>
    </w:p>
    <w:p w14:paraId="116BB3DD" w14:textId="50C6B512" w:rsidR="005A4E4D" w:rsidRDefault="008321E6" w:rsidP="00B56F0D">
      <w:pPr>
        <w:rPr>
          <w:rFonts w:eastAsia="Times New Roman"/>
          <w:lang w:val="en-IN"/>
        </w:rPr>
      </w:pPr>
      <w:r>
        <w:rPr>
          <w:rFonts w:eastAsia="Times New Roman"/>
          <w:lang w:val="en-IN"/>
        </w:rPr>
        <w:t xml:space="preserve">VI. </w:t>
      </w:r>
      <w:r w:rsidR="000F1E6E" w:rsidRPr="005A4E4D">
        <w:rPr>
          <w:rFonts w:eastAsia="Times New Roman"/>
          <w:lang w:val="en-IN"/>
        </w:rPr>
        <w:t>CONCLUSION</w:t>
      </w:r>
    </w:p>
    <w:p w14:paraId="43E4B328" w14:textId="77777777" w:rsidR="008321E6" w:rsidRPr="00D470D9" w:rsidRDefault="008321E6" w:rsidP="005A4E4D">
      <w:pPr>
        <w:jc w:val="both"/>
        <w:rPr>
          <w:rFonts w:eastAsia="Times New Roman"/>
          <w:i/>
          <w:iCs/>
          <w:lang w:val="en-IN"/>
        </w:rPr>
      </w:pPr>
    </w:p>
    <w:p w14:paraId="5FB1FBDD" w14:textId="77777777" w:rsidR="00D470D9" w:rsidRDefault="005A4E4D" w:rsidP="005A4E4D">
      <w:pPr>
        <w:jc w:val="both"/>
        <w:rPr>
          <w:rFonts w:eastAsia="Times New Roman"/>
          <w:lang w:val="en-IN"/>
        </w:rPr>
      </w:pPr>
      <w:r w:rsidRPr="005A4E4D">
        <w:rPr>
          <w:rFonts w:eastAsia="Times New Roman"/>
          <w:lang w:val="en-IN"/>
        </w:rPr>
        <w:t xml:space="preserve">The development and deployment of this automatic fire-fighting system demonstrate a viable and cost-effective solution for fire safety in EV charging infrastructure. By leveraging microcontroller-based control, IoT-enabled alert systems, and automated extinguishing mechanisms, the system significantly reduces the risks associated with battery malfunctions, overcharging, and thermal runaway events. </w:t>
      </w:r>
    </w:p>
    <w:p w14:paraId="06D8F384" w14:textId="4FD39547" w:rsidR="005A4E4D" w:rsidRPr="005A4E4D" w:rsidRDefault="005A4E4D" w:rsidP="005A4E4D">
      <w:pPr>
        <w:jc w:val="both"/>
        <w:rPr>
          <w:rFonts w:eastAsia="Times New Roman"/>
          <w:lang w:val="en-IN"/>
        </w:rPr>
      </w:pPr>
      <w:r w:rsidRPr="005A4E4D">
        <w:rPr>
          <w:rFonts w:eastAsia="Times New Roman"/>
          <w:lang w:val="en-IN"/>
        </w:rPr>
        <w:t>It ensures proactive safety, operational continuity, and reduced dependency on manual intervention during fire outbreaks.</w:t>
      </w:r>
      <w:r w:rsidR="00CF727C">
        <w:rPr>
          <w:rFonts w:eastAsia="Times New Roman"/>
          <w:lang w:val="en-IN"/>
        </w:rPr>
        <w:t xml:space="preserve"> </w:t>
      </w:r>
      <w:r w:rsidRPr="005A4E4D">
        <w:rPr>
          <w:rFonts w:eastAsia="Times New Roman"/>
          <w:lang w:val="en-IN"/>
        </w:rPr>
        <w:t>This approach lays the groundwork for scalable and intelligent fire prevention systems that can be customized for larger or more complex EV infrastructures. Future work may focus on expanding sensor fusion capabilities, enhancing network resilience, and incorporating AI-driven analytics to further reduce false alarms and improve system intelligence.</w:t>
      </w:r>
    </w:p>
    <w:p w14:paraId="79362E6A" w14:textId="77777777" w:rsidR="005A4E4D" w:rsidRDefault="005A4E4D" w:rsidP="11035371">
      <w:pPr>
        <w:pStyle w:val="ListParagraph"/>
        <w:jc w:val="both"/>
        <w:rPr>
          <w:rFonts w:eastAsia="Times New Roman"/>
        </w:rPr>
      </w:pPr>
    </w:p>
    <w:p w14:paraId="047509B8" w14:textId="322D9C32" w:rsidR="1CE2A0F5" w:rsidRDefault="003F2424" w:rsidP="11035371">
      <w:pPr>
        <w:pStyle w:val="Heading1"/>
        <w:numPr>
          <w:ilvl w:val="0"/>
          <w:numId w:val="0"/>
        </w:numPr>
      </w:pPr>
      <w:r>
        <w:t>V</w:t>
      </w:r>
      <w:r w:rsidR="00422EB5">
        <w:t>II</w:t>
      </w:r>
      <w:r w:rsidR="1CE2A0F5">
        <w:t>. References</w:t>
      </w:r>
    </w:p>
    <w:p w14:paraId="374F6119" w14:textId="77777777" w:rsidR="00FD64F6" w:rsidRPr="00FD64F6" w:rsidRDefault="00FD64F6" w:rsidP="00FD64F6"/>
    <w:p w14:paraId="545A719C" w14:textId="5D0B010D" w:rsidR="5394BEB1" w:rsidRDefault="5394BEB1" w:rsidP="008231FB">
      <w:pPr>
        <w:jc w:val="both"/>
      </w:pPr>
      <w:r w:rsidRPr="11035371">
        <w:t xml:space="preserve">[1] S. Kamel, A. Jamal, K. Omri, and M. Khayyat, "An IoT-based Fire Safety Management System for Educational Buildings: A Case Study," </w:t>
      </w:r>
      <w:r w:rsidRPr="11035371">
        <w:rPr>
          <w:i/>
          <w:iCs/>
        </w:rPr>
        <w:t>International Journal of Advanced Computer Science and Applications</w:t>
      </w:r>
      <w:r w:rsidRPr="11035371">
        <w:t>, vol. 13, no. 7, pp. 1–9, 2022.</w:t>
      </w:r>
    </w:p>
    <w:p w14:paraId="679DB4C2" w14:textId="77777777" w:rsidR="003F2424" w:rsidRDefault="003F2424" w:rsidP="008231FB">
      <w:pPr>
        <w:jc w:val="both"/>
        <w:rPr>
          <w:rFonts w:eastAsia="Times New Roman"/>
          <w:b/>
          <w:bCs/>
        </w:rPr>
      </w:pPr>
    </w:p>
    <w:p w14:paraId="0C34C394" w14:textId="064A3346" w:rsidR="35C2AF1E" w:rsidRDefault="35C2AF1E" w:rsidP="008231FB">
      <w:pPr>
        <w:jc w:val="both"/>
        <w:rPr>
          <w:rFonts w:eastAsia="Times New Roman"/>
        </w:rPr>
      </w:pPr>
      <w:r w:rsidRPr="11035371">
        <w:rPr>
          <w:rFonts w:eastAsia="Times New Roman"/>
          <w:b/>
          <w:bCs/>
        </w:rPr>
        <w:t>[2]</w:t>
      </w:r>
      <w:r w:rsidRPr="11035371">
        <w:rPr>
          <w:rFonts w:eastAsia="Times New Roman"/>
        </w:rPr>
        <w:t xml:space="preserve"> J. Orosz and T. Sebestyén, “Electric Vehicle Fire Extinguishing System,” </w:t>
      </w:r>
      <w:r w:rsidRPr="11035371">
        <w:rPr>
          <w:rFonts w:eastAsia="Times New Roman"/>
          <w:i/>
          <w:iCs/>
        </w:rPr>
        <w:t>Procedia Engineering</w:t>
      </w:r>
      <w:r w:rsidRPr="11035371">
        <w:rPr>
          <w:rFonts w:eastAsia="Times New Roman"/>
        </w:rPr>
        <w:t>, vol. 172, pp. 543–550, 2017.</w:t>
      </w:r>
    </w:p>
    <w:p w14:paraId="0F929AD2" w14:textId="77777777" w:rsidR="003F2424" w:rsidRDefault="003F2424" w:rsidP="008231FB">
      <w:pPr>
        <w:jc w:val="both"/>
      </w:pPr>
    </w:p>
    <w:p w14:paraId="18B7B50D" w14:textId="5F8EE77C" w:rsidR="35C2AF1E" w:rsidRDefault="35C2AF1E" w:rsidP="008231FB">
      <w:pPr>
        <w:jc w:val="both"/>
      </w:pPr>
      <w:r w:rsidRPr="11035371">
        <w:rPr>
          <w:rFonts w:eastAsia="Times New Roman"/>
          <w:b/>
          <w:bCs/>
        </w:rPr>
        <w:t>[3]</w:t>
      </w:r>
      <w:r w:rsidRPr="11035371">
        <w:rPr>
          <w:rFonts w:eastAsia="Times New Roman"/>
        </w:rPr>
        <w:t xml:space="preserve"> M. Rahman, S. Hossain, and T. Ahmed, “IoT-Based Fire Detection System with Automatic and Manual Extinguishing System,” </w:t>
      </w:r>
      <w:r w:rsidRPr="11035371">
        <w:rPr>
          <w:rFonts w:eastAsia="Times New Roman"/>
          <w:i/>
          <w:iCs/>
        </w:rPr>
        <w:t>International Journal of Engineering Research &amp; Technology (IJERT)</w:t>
      </w:r>
      <w:r w:rsidRPr="11035371">
        <w:rPr>
          <w:rFonts w:eastAsia="Times New Roman"/>
        </w:rPr>
        <w:t>, vol. 12, no. 5, pp. 102–108, 2023.</w:t>
      </w:r>
    </w:p>
    <w:p w14:paraId="47FADA9F" w14:textId="77777777" w:rsidR="003F2424" w:rsidRDefault="003F2424" w:rsidP="008231FB">
      <w:pPr>
        <w:jc w:val="both"/>
        <w:rPr>
          <w:rFonts w:eastAsia="Times New Roman"/>
          <w:b/>
          <w:bCs/>
        </w:rPr>
      </w:pPr>
    </w:p>
    <w:p w14:paraId="39E8C333" w14:textId="282C5663" w:rsidR="2A42C307" w:rsidRDefault="2A42C307" w:rsidP="008231FB">
      <w:pPr>
        <w:jc w:val="both"/>
      </w:pPr>
      <w:r w:rsidRPr="11035371">
        <w:rPr>
          <w:rFonts w:eastAsia="Times New Roman"/>
          <w:b/>
          <w:bCs/>
        </w:rPr>
        <w:t>[4]</w:t>
      </w:r>
      <w:r w:rsidRPr="11035371">
        <w:rPr>
          <w:rFonts w:eastAsia="Times New Roman"/>
        </w:rPr>
        <w:t xml:space="preserve"> S. Raghavendra, R. K. Sundareshwaran, and Y. V. Phaneesh, "IoT and CNN Based Fire Detection and Prevention," </w:t>
      </w:r>
      <w:r w:rsidRPr="11035371">
        <w:rPr>
          <w:rFonts w:eastAsia="Times New Roman"/>
          <w:i/>
          <w:iCs/>
        </w:rPr>
        <w:t>2023 International Conference on Computing, Communication, and Security (ICCCS)</w:t>
      </w:r>
      <w:r w:rsidRPr="11035371">
        <w:rPr>
          <w:rFonts w:eastAsia="Times New Roman"/>
        </w:rPr>
        <w:t>, pp. 1–5, 2023.</w:t>
      </w:r>
    </w:p>
    <w:p w14:paraId="47B2759B" w14:textId="77777777" w:rsidR="003F2424" w:rsidRDefault="003F2424" w:rsidP="008231FB">
      <w:pPr>
        <w:jc w:val="both"/>
        <w:rPr>
          <w:rFonts w:eastAsia="Times New Roman"/>
          <w:b/>
          <w:bCs/>
        </w:rPr>
      </w:pPr>
    </w:p>
    <w:p w14:paraId="5ADA54A1" w14:textId="7DA1EA9D" w:rsidR="2A42C307" w:rsidRDefault="2A42C307" w:rsidP="008231FB">
      <w:pPr>
        <w:jc w:val="both"/>
      </w:pPr>
      <w:r w:rsidRPr="11035371">
        <w:rPr>
          <w:rFonts w:eastAsia="Times New Roman"/>
          <w:b/>
          <w:bCs/>
        </w:rPr>
        <w:t>[5]</w:t>
      </w:r>
      <w:r w:rsidRPr="11035371">
        <w:rPr>
          <w:rFonts w:eastAsia="Times New Roman"/>
        </w:rPr>
        <w:t xml:space="preserve"> International Council on Clean Transportation, “Approaches to Mitigate Electric Vehicle Fire Risks in Enclosed Spaces,” </w:t>
      </w:r>
      <w:r w:rsidRPr="11035371">
        <w:rPr>
          <w:rFonts w:eastAsia="Times New Roman"/>
          <w:i/>
          <w:iCs/>
        </w:rPr>
        <w:t>ICCT Report</w:t>
      </w:r>
      <w:r w:rsidRPr="11035371">
        <w:rPr>
          <w:rFonts w:eastAsia="Times New Roman"/>
        </w:rPr>
        <w:t>, Feb. 2024.</w:t>
      </w:r>
    </w:p>
    <w:p w14:paraId="371DCA06" w14:textId="77777777" w:rsidR="003F2424" w:rsidRDefault="003F2424" w:rsidP="008231FB">
      <w:pPr>
        <w:jc w:val="both"/>
        <w:rPr>
          <w:rFonts w:eastAsia="Times New Roman"/>
          <w:b/>
          <w:bCs/>
        </w:rPr>
      </w:pPr>
    </w:p>
    <w:p w14:paraId="29C9D749" w14:textId="3F54E68F" w:rsidR="003F2424" w:rsidRDefault="2A42C307" w:rsidP="008231FB">
      <w:pPr>
        <w:jc w:val="both"/>
        <w:rPr>
          <w:rFonts w:eastAsia="Times New Roman"/>
        </w:rPr>
      </w:pPr>
      <w:r w:rsidRPr="11035371">
        <w:rPr>
          <w:rFonts w:eastAsia="Times New Roman"/>
          <w:b/>
          <w:bCs/>
        </w:rPr>
        <w:t>[6]</w:t>
      </w:r>
      <w:r w:rsidRPr="11035371">
        <w:rPr>
          <w:rFonts w:eastAsia="Times New Roman"/>
        </w:rPr>
        <w:t xml:space="preserve"> S. H. Park, D. H. Kim, and S. C. Kim, "Recognition of </w:t>
      </w:r>
    </w:p>
    <w:p w14:paraId="26E0DE41" w14:textId="24569CCB" w:rsidR="2A42C307" w:rsidRDefault="2A42C307" w:rsidP="008231FB">
      <w:pPr>
        <w:jc w:val="both"/>
      </w:pPr>
      <w:r w:rsidRPr="11035371">
        <w:rPr>
          <w:rFonts w:eastAsia="Times New Roman"/>
        </w:rPr>
        <w:t xml:space="preserve">IoT-based fire-detection system fire-signal patterns applying fuzzy logic," </w:t>
      </w:r>
      <w:r w:rsidRPr="11035371">
        <w:rPr>
          <w:rFonts w:eastAsia="Times New Roman"/>
          <w:i/>
          <w:iCs/>
        </w:rPr>
        <w:t>Heliyon</w:t>
      </w:r>
      <w:r w:rsidRPr="11035371">
        <w:rPr>
          <w:rFonts w:eastAsia="Times New Roman"/>
        </w:rPr>
        <w:t>, vol. 9, no. 2, e12964, Feb. 2023.</w:t>
      </w:r>
    </w:p>
    <w:p w14:paraId="759E99A3" w14:textId="77777777" w:rsidR="003F2424" w:rsidRDefault="003F2424" w:rsidP="008231FB">
      <w:pPr>
        <w:jc w:val="both"/>
        <w:rPr>
          <w:rFonts w:eastAsia="Times New Roman"/>
          <w:b/>
          <w:bCs/>
        </w:rPr>
      </w:pPr>
    </w:p>
    <w:p w14:paraId="1D449A9D" w14:textId="0CDC2C5D" w:rsidR="60A05405" w:rsidRDefault="60A05405" w:rsidP="008231FB">
      <w:pPr>
        <w:jc w:val="both"/>
        <w:rPr>
          <w:rFonts w:eastAsia="Times New Roman"/>
        </w:rPr>
      </w:pPr>
      <w:r w:rsidRPr="11035371">
        <w:rPr>
          <w:rFonts w:eastAsia="Times New Roman"/>
          <w:b/>
          <w:bCs/>
        </w:rPr>
        <w:t>[7]</w:t>
      </w:r>
      <w:r w:rsidRPr="11035371">
        <w:rPr>
          <w:rFonts w:eastAsia="Times New Roman"/>
        </w:rPr>
        <w:t xml:space="preserve"> S. Kamel, A. Jamal, K. Omri, and M. Khayyat, "An IoT-based Fire Safety Management System for Educational </w:t>
      </w:r>
      <w:r w:rsidRPr="11035371">
        <w:rPr>
          <w:rFonts w:eastAsia="Times New Roman"/>
        </w:rPr>
        <w:t xml:space="preserve">Buildings: A Case Study," </w:t>
      </w:r>
      <w:r w:rsidRPr="11035371">
        <w:rPr>
          <w:rFonts w:eastAsia="Times New Roman"/>
          <w:i/>
          <w:iCs/>
        </w:rPr>
        <w:t>International Journal of Advanced Computer Science and Applications (IJACSA)</w:t>
      </w:r>
      <w:r w:rsidRPr="11035371">
        <w:rPr>
          <w:rFonts w:eastAsia="Times New Roman"/>
        </w:rPr>
        <w:t>, vol. 13, no. 7, pp. 789–795, 2022.</w:t>
      </w:r>
    </w:p>
    <w:p w14:paraId="48A402ED" w14:textId="16A54405" w:rsidR="4349E9CB" w:rsidRDefault="4349E9CB" w:rsidP="4349E9CB"/>
    <w:p w14:paraId="6A95620A" w14:textId="11912C9E" w:rsidR="4349E9CB" w:rsidRDefault="4349E9CB" w:rsidP="4349E9CB"/>
    <w:p w14:paraId="40CA1D67" w14:textId="0BD42B5D" w:rsidR="4349E9CB" w:rsidRDefault="4349E9CB" w:rsidP="4349E9CB"/>
    <w:p w14:paraId="5EB2EA09" w14:textId="6DBB342B" w:rsidR="4349E9CB" w:rsidRDefault="4349E9CB" w:rsidP="4349E9CB">
      <w:pPr>
        <w:sectPr w:rsidR="4349E9CB" w:rsidSect="003B4E04">
          <w:headerReference w:type="default" r:id="rId14"/>
          <w:type w:val="continuous"/>
          <w:pgSz w:w="11906" w:h="16838" w:code="9"/>
          <w:pgMar w:top="1080" w:right="907" w:bottom="1440" w:left="907" w:header="720" w:footer="720" w:gutter="0"/>
          <w:cols w:num="2" w:space="360"/>
          <w:docGrid w:linePitch="360"/>
        </w:sectPr>
      </w:pPr>
    </w:p>
    <w:p w14:paraId="4F3B1163" w14:textId="77777777" w:rsidR="009303D9" w:rsidRDefault="009303D9" w:rsidP="005B520E"/>
    <w:sectPr w:rsidR="009303D9" w:rsidSect="003B4E04">
      <w:headerReference w:type="default" r:id="rId15"/>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DB99" w14:textId="77777777" w:rsidR="00C31057" w:rsidRDefault="00C31057" w:rsidP="001A3B3D">
      <w:r>
        <w:separator/>
      </w:r>
    </w:p>
  </w:endnote>
  <w:endnote w:type="continuationSeparator" w:id="0">
    <w:p w14:paraId="055C59FB" w14:textId="77777777" w:rsidR="00C31057" w:rsidRDefault="00C31057" w:rsidP="001A3B3D">
      <w:r>
        <w:continuationSeparator/>
      </w:r>
    </w:p>
  </w:endnote>
  <w:endnote w:type="continuationNotice" w:id="1">
    <w:p w14:paraId="3CFD27A8" w14:textId="77777777" w:rsidR="00C31057" w:rsidRDefault="00C310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8DE0" w14:textId="77777777" w:rsidR="00C31057" w:rsidRDefault="00C31057" w:rsidP="001A3B3D">
      <w:r>
        <w:separator/>
      </w:r>
    </w:p>
  </w:footnote>
  <w:footnote w:type="continuationSeparator" w:id="0">
    <w:p w14:paraId="7EC673F2" w14:textId="77777777" w:rsidR="00C31057" w:rsidRDefault="00C31057" w:rsidP="001A3B3D">
      <w:r>
        <w:continuationSeparator/>
      </w:r>
    </w:p>
  </w:footnote>
  <w:footnote w:type="continuationNotice" w:id="1">
    <w:p w14:paraId="2308EF34" w14:textId="77777777" w:rsidR="00C31057" w:rsidRDefault="00C310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AC720AE" w14:paraId="02D98D8A" w14:textId="77777777" w:rsidTr="3AC720AE">
      <w:trPr>
        <w:trHeight w:val="300"/>
      </w:trPr>
      <w:tc>
        <w:tcPr>
          <w:tcW w:w="3370" w:type="dxa"/>
        </w:tcPr>
        <w:p w14:paraId="6BDD61C7" w14:textId="12D943F8" w:rsidR="3AC720AE" w:rsidRDefault="3AC720AE" w:rsidP="3AC720AE">
          <w:pPr>
            <w:pStyle w:val="Header"/>
            <w:ind w:left="-115"/>
            <w:jc w:val="left"/>
          </w:pPr>
        </w:p>
      </w:tc>
      <w:tc>
        <w:tcPr>
          <w:tcW w:w="3370" w:type="dxa"/>
        </w:tcPr>
        <w:p w14:paraId="6B775C49" w14:textId="5A736DD8" w:rsidR="3AC720AE" w:rsidRDefault="3AC720AE" w:rsidP="3AC720AE">
          <w:pPr>
            <w:pStyle w:val="Header"/>
          </w:pPr>
        </w:p>
      </w:tc>
      <w:tc>
        <w:tcPr>
          <w:tcW w:w="3370" w:type="dxa"/>
        </w:tcPr>
        <w:p w14:paraId="6F9A7B35" w14:textId="7E009B7D" w:rsidR="3AC720AE" w:rsidRDefault="3AC720AE" w:rsidP="3AC720AE">
          <w:pPr>
            <w:pStyle w:val="Header"/>
            <w:ind w:right="-115"/>
            <w:jc w:val="right"/>
          </w:pPr>
        </w:p>
      </w:tc>
    </w:tr>
  </w:tbl>
  <w:p w14:paraId="221BFAAB" w14:textId="0401A460" w:rsidR="3AC720AE" w:rsidRDefault="3AC720AE" w:rsidP="3AC72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3AC720AE" w14:paraId="7D15B328" w14:textId="77777777" w:rsidTr="3AC720AE">
      <w:trPr>
        <w:trHeight w:val="300"/>
      </w:trPr>
      <w:tc>
        <w:tcPr>
          <w:tcW w:w="960" w:type="dxa"/>
        </w:tcPr>
        <w:p w14:paraId="33272FD1" w14:textId="22053CD9" w:rsidR="3AC720AE" w:rsidRDefault="3AC720AE" w:rsidP="3AC720AE">
          <w:pPr>
            <w:pStyle w:val="Header"/>
            <w:ind w:left="-115"/>
            <w:jc w:val="left"/>
          </w:pPr>
        </w:p>
      </w:tc>
      <w:tc>
        <w:tcPr>
          <w:tcW w:w="960" w:type="dxa"/>
        </w:tcPr>
        <w:p w14:paraId="5DBA410F" w14:textId="34124E23" w:rsidR="3AC720AE" w:rsidRDefault="3AC720AE" w:rsidP="3AC720AE">
          <w:pPr>
            <w:pStyle w:val="Header"/>
          </w:pPr>
        </w:p>
      </w:tc>
      <w:tc>
        <w:tcPr>
          <w:tcW w:w="960" w:type="dxa"/>
        </w:tcPr>
        <w:p w14:paraId="42517F6F" w14:textId="1FCF1B39" w:rsidR="3AC720AE" w:rsidRDefault="3AC720AE" w:rsidP="3AC720AE">
          <w:pPr>
            <w:pStyle w:val="Header"/>
            <w:ind w:right="-115"/>
            <w:jc w:val="right"/>
          </w:pPr>
        </w:p>
      </w:tc>
    </w:tr>
  </w:tbl>
  <w:p w14:paraId="76E6D471" w14:textId="75B8ABA5" w:rsidR="3AC720AE" w:rsidRDefault="3AC720AE" w:rsidP="3AC720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3AC720AE" w14:paraId="12E09777" w14:textId="77777777" w:rsidTr="3AC720AE">
      <w:trPr>
        <w:trHeight w:val="300"/>
      </w:trPr>
      <w:tc>
        <w:tcPr>
          <w:tcW w:w="960" w:type="dxa"/>
        </w:tcPr>
        <w:p w14:paraId="5087C592" w14:textId="20860EC6" w:rsidR="3AC720AE" w:rsidRDefault="3AC720AE" w:rsidP="3AC720AE">
          <w:pPr>
            <w:pStyle w:val="Header"/>
            <w:ind w:left="-115"/>
            <w:jc w:val="left"/>
          </w:pPr>
        </w:p>
      </w:tc>
      <w:tc>
        <w:tcPr>
          <w:tcW w:w="960" w:type="dxa"/>
        </w:tcPr>
        <w:p w14:paraId="7AE31779" w14:textId="546A1591" w:rsidR="3AC720AE" w:rsidRDefault="3AC720AE" w:rsidP="3AC720AE">
          <w:pPr>
            <w:pStyle w:val="Header"/>
          </w:pPr>
        </w:p>
      </w:tc>
      <w:tc>
        <w:tcPr>
          <w:tcW w:w="960" w:type="dxa"/>
        </w:tcPr>
        <w:p w14:paraId="673FC543" w14:textId="59FE1B58" w:rsidR="3AC720AE" w:rsidRDefault="3AC720AE" w:rsidP="3AC720AE">
          <w:pPr>
            <w:pStyle w:val="Header"/>
            <w:ind w:right="-115"/>
            <w:jc w:val="right"/>
          </w:pPr>
        </w:p>
      </w:tc>
    </w:tr>
  </w:tbl>
  <w:p w14:paraId="2C825E83" w14:textId="661E0DFC" w:rsidR="3AC720AE" w:rsidRDefault="3AC720AE" w:rsidP="3AC720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20"/>
      <w:gridCol w:w="1620"/>
      <w:gridCol w:w="1620"/>
    </w:tblGrid>
    <w:tr w:rsidR="3AC720AE" w14:paraId="02EA4EC1" w14:textId="77777777" w:rsidTr="3AC720AE">
      <w:trPr>
        <w:trHeight w:val="300"/>
      </w:trPr>
      <w:tc>
        <w:tcPr>
          <w:tcW w:w="1620" w:type="dxa"/>
        </w:tcPr>
        <w:p w14:paraId="44492F29" w14:textId="3C4B46F6" w:rsidR="3AC720AE" w:rsidRDefault="3AC720AE" w:rsidP="3AC720AE">
          <w:pPr>
            <w:pStyle w:val="Header"/>
            <w:ind w:left="-115"/>
            <w:jc w:val="left"/>
          </w:pPr>
        </w:p>
      </w:tc>
      <w:tc>
        <w:tcPr>
          <w:tcW w:w="1620" w:type="dxa"/>
        </w:tcPr>
        <w:p w14:paraId="24C9764E" w14:textId="706CE4D5" w:rsidR="3AC720AE" w:rsidRDefault="3AC720AE" w:rsidP="3AC720AE">
          <w:pPr>
            <w:pStyle w:val="Header"/>
          </w:pPr>
        </w:p>
      </w:tc>
      <w:tc>
        <w:tcPr>
          <w:tcW w:w="1620" w:type="dxa"/>
        </w:tcPr>
        <w:p w14:paraId="6CEE4819" w14:textId="0315FA00" w:rsidR="3AC720AE" w:rsidRDefault="3AC720AE" w:rsidP="3AC720AE">
          <w:pPr>
            <w:pStyle w:val="Header"/>
            <w:ind w:right="-115"/>
            <w:jc w:val="right"/>
          </w:pPr>
        </w:p>
      </w:tc>
    </w:tr>
  </w:tbl>
  <w:p w14:paraId="527A48D1" w14:textId="01D141D6" w:rsidR="3AC720AE" w:rsidRDefault="3AC720AE" w:rsidP="3AC720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AC720AE" w14:paraId="210F85E5" w14:textId="77777777" w:rsidTr="3AC720AE">
      <w:trPr>
        <w:trHeight w:val="300"/>
      </w:trPr>
      <w:tc>
        <w:tcPr>
          <w:tcW w:w="3370" w:type="dxa"/>
        </w:tcPr>
        <w:p w14:paraId="0C6E0A68" w14:textId="2A7CE00E" w:rsidR="3AC720AE" w:rsidRDefault="3AC720AE" w:rsidP="3AC720AE">
          <w:pPr>
            <w:pStyle w:val="Header"/>
            <w:ind w:left="-115"/>
            <w:jc w:val="left"/>
          </w:pPr>
        </w:p>
      </w:tc>
      <w:tc>
        <w:tcPr>
          <w:tcW w:w="3370" w:type="dxa"/>
        </w:tcPr>
        <w:p w14:paraId="4D24CB5E" w14:textId="49035B99" w:rsidR="3AC720AE" w:rsidRDefault="3AC720AE" w:rsidP="3AC720AE">
          <w:pPr>
            <w:pStyle w:val="Header"/>
          </w:pPr>
        </w:p>
      </w:tc>
      <w:tc>
        <w:tcPr>
          <w:tcW w:w="3370" w:type="dxa"/>
        </w:tcPr>
        <w:p w14:paraId="517FEB6A" w14:textId="74C81B11" w:rsidR="3AC720AE" w:rsidRDefault="3AC720AE" w:rsidP="3AC720AE">
          <w:pPr>
            <w:pStyle w:val="Header"/>
            <w:ind w:right="-115"/>
            <w:jc w:val="right"/>
          </w:pPr>
        </w:p>
      </w:tc>
    </w:tr>
  </w:tbl>
  <w:p w14:paraId="1CA8EBBA" w14:textId="2EC77A0E" w:rsidR="3AC720AE" w:rsidRDefault="3AC720AE" w:rsidP="3AC720AE">
    <w:pPr>
      <w:pStyle w:val="Header"/>
    </w:pPr>
  </w:p>
</w:hdr>
</file>

<file path=word/intelligence2.xml><?xml version="1.0" encoding="utf-8"?>
<int2:intelligence xmlns:int2="http://schemas.microsoft.com/office/intelligence/2020/intelligence" xmlns:oel="http://schemas.microsoft.com/office/2019/extlst">
  <int2:observations>
    <int2:textHash int2:hashCode="3MRCXWEkkHDt6m" int2:id="euX99RCA">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C70"/>
    <w:multiLevelType w:val="multilevel"/>
    <w:tmpl w:val="2EAE1CE4"/>
    <w:lvl w:ilvl="0">
      <w:start w:val="1"/>
      <w:numFmt w:val="decimal"/>
      <w:lvlText w:val="%1."/>
      <w:lvlJc w:val="left"/>
      <w:pPr>
        <w:tabs>
          <w:tab w:val="num" w:pos="360"/>
        </w:tabs>
        <w:ind w:left="360" w:hanging="360"/>
      </w:pPr>
      <w:rPr>
        <w:rFonts w:ascii="Times New Roman" w:eastAsia="SimSun" w:hAnsi="Times New Roman" w:cs="Times New Roman"/>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A0C64EC"/>
    <w:multiLevelType w:val="hybridMultilevel"/>
    <w:tmpl w:val="59662FAA"/>
    <w:lvl w:ilvl="0" w:tplc="40090005">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 w15:restartNumberingAfterBreak="0">
    <w:nsid w:val="1E2934CD"/>
    <w:multiLevelType w:val="multilevel"/>
    <w:tmpl w:val="D6D2E4B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4E51D34"/>
    <w:multiLevelType w:val="hybridMultilevel"/>
    <w:tmpl w:val="56AEC610"/>
    <w:lvl w:ilvl="0" w:tplc="5E10E838">
      <w:start w:val="1"/>
      <w:numFmt w:val="upperLetter"/>
      <w:lvlText w:val="%1."/>
      <w:lvlJc w:val="left"/>
      <w:pPr>
        <w:ind w:left="360" w:hanging="360"/>
      </w:pPr>
      <w:rPr>
        <w:rFonts w:hint="default"/>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754EAC84"/>
    <w:lvl w:ilvl="0" w:tplc="FFFFFFFF">
      <w:start w:val="1"/>
      <w:numFmt w:val="bullet"/>
      <w:pStyle w:val="bulletlist"/>
      <w:lvlText w:val="o"/>
      <w:lvlJc w:val="left"/>
      <w:pPr>
        <w:tabs>
          <w:tab w:val="num" w:pos="648"/>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EE4ACF"/>
    <w:multiLevelType w:val="hybridMultilevel"/>
    <w:tmpl w:val="359AE36A"/>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3DD32039"/>
    <w:multiLevelType w:val="hybridMultilevel"/>
    <w:tmpl w:val="9FA2B33A"/>
    <w:lvl w:ilvl="0" w:tplc="3A60E1A6">
      <w:start w:val="1"/>
      <w:numFmt w:val="lowerLetter"/>
      <w:lvlText w:val="%1."/>
      <w:lvlJc w:val="left"/>
      <w:pPr>
        <w:ind w:left="648" w:hanging="360"/>
      </w:pPr>
    </w:lvl>
    <w:lvl w:ilvl="1" w:tplc="2202260C">
      <w:start w:val="1"/>
      <w:numFmt w:val="lowerLetter"/>
      <w:lvlText w:val="%2."/>
      <w:lvlJc w:val="left"/>
      <w:pPr>
        <w:ind w:left="1368" w:hanging="360"/>
      </w:pPr>
    </w:lvl>
    <w:lvl w:ilvl="2" w:tplc="F510EA7E">
      <w:start w:val="1"/>
      <w:numFmt w:val="lowerRoman"/>
      <w:lvlText w:val="%3."/>
      <w:lvlJc w:val="right"/>
      <w:pPr>
        <w:ind w:left="2088" w:hanging="180"/>
      </w:pPr>
    </w:lvl>
    <w:lvl w:ilvl="3" w:tplc="8976F456">
      <w:start w:val="1"/>
      <w:numFmt w:val="decimal"/>
      <w:lvlText w:val="%4."/>
      <w:lvlJc w:val="left"/>
      <w:pPr>
        <w:ind w:left="2808" w:hanging="360"/>
      </w:pPr>
    </w:lvl>
    <w:lvl w:ilvl="4" w:tplc="0DD2B82C">
      <w:start w:val="1"/>
      <w:numFmt w:val="lowerLetter"/>
      <w:lvlText w:val="%5."/>
      <w:lvlJc w:val="left"/>
      <w:pPr>
        <w:ind w:left="3528" w:hanging="360"/>
      </w:pPr>
    </w:lvl>
    <w:lvl w:ilvl="5" w:tplc="EE749024">
      <w:start w:val="1"/>
      <w:numFmt w:val="lowerRoman"/>
      <w:lvlText w:val="%6."/>
      <w:lvlJc w:val="right"/>
      <w:pPr>
        <w:ind w:left="4248" w:hanging="180"/>
      </w:pPr>
    </w:lvl>
    <w:lvl w:ilvl="6" w:tplc="31D66D08">
      <w:start w:val="1"/>
      <w:numFmt w:val="decimal"/>
      <w:lvlText w:val="%7."/>
      <w:lvlJc w:val="left"/>
      <w:pPr>
        <w:ind w:left="4968" w:hanging="360"/>
      </w:pPr>
    </w:lvl>
    <w:lvl w:ilvl="7" w:tplc="26A054D6">
      <w:start w:val="1"/>
      <w:numFmt w:val="lowerLetter"/>
      <w:lvlText w:val="%8."/>
      <w:lvlJc w:val="left"/>
      <w:pPr>
        <w:ind w:left="5688" w:hanging="360"/>
      </w:pPr>
    </w:lvl>
    <w:lvl w:ilvl="8" w:tplc="EC66B78A">
      <w:start w:val="1"/>
      <w:numFmt w:val="lowerRoman"/>
      <w:lvlText w:val="%9."/>
      <w:lvlJc w:val="right"/>
      <w:pPr>
        <w:ind w:left="6408" w:hanging="180"/>
      </w:pPr>
    </w:lvl>
  </w:abstractNum>
  <w:abstractNum w:abstractNumId="8" w15:restartNumberingAfterBreak="0">
    <w:nsid w:val="3FD04134"/>
    <w:multiLevelType w:val="hybridMultilevel"/>
    <w:tmpl w:val="726AC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48D7D33D"/>
    <w:multiLevelType w:val="hybridMultilevel"/>
    <w:tmpl w:val="2C7AA2A6"/>
    <w:lvl w:ilvl="0" w:tplc="46F6B2A0">
      <w:start w:val="1"/>
      <w:numFmt w:val="bullet"/>
      <w:lvlText w:val=""/>
      <w:lvlJc w:val="left"/>
      <w:pPr>
        <w:ind w:left="720" w:hanging="360"/>
      </w:pPr>
      <w:rPr>
        <w:rFonts w:ascii="Symbol" w:hAnsi="Symbol" w:hint="default"/>
      </w:rPr>
    </w:lvl>
    <w:lvl w:ilvl="1" w:tplc="49D61AAE">
      <w:start w:val="1"/>
      <w:numFmt w:val="bullet"/>
      <w:lvlText w:val="o"/>
      <w:lvlJc w:val="left"/>
      <w:pPr>
        <w:ind w:left="1440" w:hanging="360"/>
      </w:pPr>
      <w:rPr>
        <w:rFonts w:ascii="Courier New" w:hAnsi="Courier New" w:hint="default"/>
      </w:rPr>
    </w:lvl>
    <w:lvl w:ilvl="2" w:tplc="D1C4003A">
      <w:start w:val="1"/>
      <w:numFmt w:val="bullet"/>
      <w:lvlText w:val=""/>
      <w:lvlJc w:val="left"/>
      <w:pPr>
        <w:ind w:left="2160" w:hanging="360"/>
      </w:pPr>
      <w:rPr>
        <w:rFonts w:ascii="Wingdings" w:hAnsi="Wingdings" w:hint="default"/>
      </w:rPr>
    </w:lvl>
    <w:lvl w:ilvl="3" w:tplc="E8ACAD08">
      <w:start w:val="1"/>
      <w:numFmt w:val="bullet"/>
      <w:lvlText w:val=""/>
      <w:lvlJc w:val="left"/>
      <w:pPr>
        <w:ind w:left="2880" w:hanging="360"/>
      </w:pPr>
      <w:rPr>
        <w:rFonts w:ascii="Symbol" w:hAnsi="Symbol" w:hint="default"/>
      </w:rPr>
    </w:lvl>
    <w:lvl w:ilvl="4" w:tplc="AB440026">
      <w:start w:val="1"/>
      <w:numFmt w:val="bullet"/>
      <w:lvlText w:val="o"/>
      <w:lvlJc w:val="left"/>
      <w:pPr>
        <w:ind w:left="3600" w:hanging="360"/>
      </w:pPr>
      <w:rPr>
        <w:rFonts w:ascii="Courier New" w:hAnsi="Courier New" w:hint="default"/>
      </w:rPr>
    </w:lvl>
    <w:lvl w:ilvl="5" w:tplc="236A211E">
      <w:start w:val="1"/>
      <w:numFmt w:val="bullet"/>
      <w:lvlText w:val=""/>
      <w:lvlJc w:val="left"/>
      <w:pPr>
        <w:ind w:left="4320" w:hanging="360"/>
      </w:pPr>
      <w:rPr>
        <w:rFonts w:ascii="Wingdings" w:hAnsi="Wingdings" w:hint="default"/>
      </w:rPr>
    </w:lvl>
    <w:lvl w:ilvl="6" w:tplc="F4F628AE">
      <w:start w:val="1"/>
      <w:numFmt w:val="bullet"/>
      <w:lvlText w:val=""/>
      <w:lvlJc w:val="left"/>
      <w:pPr>
        <w:ind w:left="5040" w:hanging="360"/>
      </w:pPr>
      <w:rPr>
        <w:rFonts w:ascii="Symbol" w:hAnsi="Symbol" w:hint="default"/>
      </w:rPr>
    </w:lvl>
    <w:lvl w:ilvl="7" w:tplc="E6B66678">
      <w:start w:val="1"/>
      <w:numFmt w:val="bullet"/>
      <w:lvlText w:val="o"/>
      <w:lvlJc w:val="left"/>
      <w:pPr>
        <w:ind w:left="5760" w:hanging="360"/>
      </w:pPr>
      <w:rPr>
        <w:rFonts w:ascii="Courier New" w:hAnsi="Courier New" w:hint="default"/>
      </w:rPr>
    </w:lvl>
    <w:lvl w:ilvl="8" w:tplc="A262F68E">
      <w:start w:val="1"/>
      <w:numFmt w:val="bullet"/>
      <w:lvlText w:val=""/>
      <w:lvlJc w:val="left"/>
      <w:pPr>
        <w:ind w:left="6480" w:hanging="360"/>
      </w:pPr>
      <w:rPr>
        <w:rFonts w:ascii="Wingdings" w:hAnsi="Wingdings" w:hint="default"/>
      </w:r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F6C0D54"/>
    <w:multiLevelType w:val="hybridMultilevel"/>
    <w:tmpl w:val="F7960194"/>
    <w:lvl w:ilvl="0" w:tplc="40090001">
      <w:start w:val="1"/>
      <w:numFmt w:val="bullet"/>
      <w:lvlText w:val=""/>
      <w:lvlJc w:val="left"/>
      <w:pPr>
        <w:ind w:left="502" w:hanging="360"/>
      </w:pPr>
      <w:rPr>
        <w:rFonts w:ascii="Symbol" w:hAnsi="Symbol" w:hint="default"/>
        <w:i/>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4" w15:restartNumberingAfterBreak="0">
    <w:nsid w:val="67ADCEB7"/>
    <w:multiLevelType w:val="hybridMultilevel"/>
    <w:tmpl w:val="974E06E2"/>
    <w:lvl w:ilvl="0" w:tplc="80B2BF90">
      <w:start w:val="1"/>
      <w:numFmt w:val="decimal"/>
      <w:lvlText w:val="%1."/>
      <w:lvlJc w:val="left"/>
      <w:pPr>
        <w:ind w:left="720" w:hanging="360"/>
      </w:pPr>
    </w:lvl>
    <w:lvl w:ilvl="1" w:tplc="69EC05E2">
      <w:start w:val="1"/>
      <w:numFmt w:val="lowerLetter"/>
      <w:lvlText w:val="%2."/>
      <w:lvlJc w:val="left"/>
      <w:pPr>
        <w:ind w:left="1440" w:hanging="360"/>
      </w:pPr>
    </w:lvl>
    <w:lvl w:ilvl="2" w:tplc="FBE63998">
      <w:start w:val="1"/>
      <w:numFmt w:val="lowerRoman"/>
      <w:lvlText w:val="%3."/>
      <w:lvlJc w:val="right"/>
      <w:pPr>
        <w:ind w:left="2160" w:hanging="180"/>
      </w:pPr>
    </w:lvl>
    <w:lvl w:ilvl="3" w:tplc="D91ED7DA">
      <w:start w:val="1"/>
      <w:numFmt w:val="decimal"/>
      <w:lvlText w:val="%4."/>
      <w:lvlJc w:val="left"/>
      <w:pPr>
        <w:ind w:left="2880" w:hanging="360"/>
      </w:pPr>
    </w:lvl>
    <w:lvl w:ilvl="4" w:tplc="87D2F734">
      <w:start w:val="1"/>
      <w:numFmt w:val="lowerLetter"/>
      <w:lvlText w:val="%5."/>
      <w:lvlJc w:val="left"/>
      <w:pPr>
        <w:ind w:left="3600" w:hanging="360"/>
      </w:pPr>
    </w:lvl>
    <w:lvl w:ilvl="5" w:tplc="3C46D7EA">
      <w:start w:val="1"/>
      <w:numFmt w:val="lowerRoman"/>
      <w:lvlText w:val="%6."/>
      <w:lvlJc w:val="right"/>
      <w:pPr>
        <w:ind w:left="4320" w:hanging="180"/>
      </w:pPr>
    </w:lvl>
    <w:lvl w:ilvl="6" w:tplc="A7B2CFEC">
      <w:start w:val="1"/>
      <w:numFmt w:val="decimal"/>
      <w:lvlText w:val="%7."/>
      <w:lvlJc w:val="left"/>
      <w:pPr>
        <w:ind w:left="5040" w:hanging="360"/>
      </w:pPr>
    </w:lvl>
    <w:lvl w:ilvl="7" w:tplc="2B52751E">
      <w:start w:val="1"/>
      <w:numFmt w:val="lowerLetter"/>
      <w:lvlText w:val="%8."/>
      <w:lvlJc w:val="left"/>
      <w:pPr>
        <w:ind w:left="5760" w:hanging="360"/>
      </w:pPr>
    </w:lvl>
    <w:lvl w:ilvl="8" w:tplc="86447476">
      <w:start w:val="1"/>
      <w:numFmt w:val="lowerRoman"/>
      <w:lvlText w:val="%9."/>
      <w:lvlJc w:val="right"/>
      <w:pPr>
        <w:ind w:left="6480" w:hanging="180"/>
      </w:p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2236F76"/>
    <w:multiLevelType w:val="hybridMultilevel"/>
    <w:tmpl w:val="995E520A"/>
    <w:lvl w:ilvl="0" w:tplc="5E10E838">
      <w:start w:val="1"/>
      <w:numFmt w:val="upperLetter"/>
      <w:lvlText w:val="%1."/>
      <w:lvlJc w:val="left"/>
      <w:pPr>
        <w:ind w:left="720" w:hanging="360"/>
      </w:pPr>
      <w:rPr>
        <w:rFonts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7386944">
    <w:abstractNumId w:val="14"/>
  </w:num>
  <w:num w:numId="2" w16cid:durableId="938104358">
    <w:abstractNumId w:val="7"/>
  </w:num>
  <w:num w:numId="3" w16cid:durableId="663824091">
    <w:abstractNumId w:val="10"/>
  </w:num>
  <w:num w:numId="4" w16cid:durableId="1535078003">
    <w:abstractNumId w:val="5"/>
  </w:num>
  <w:num w:numId="5" w16cid:durableId="1997222421">
    <w:abstractNumId w:val="15"/>
  </w:num>
  <w:num w:numId="6" w16cid:durableId="350642426">
    <w:abstractNumId w:val="4"/>
  </w:num>
  <w:num w:numId="7" w16cid:durableId="624509759">
    <w:abstractNumId w:val="9"/>
  </w:num>
  <w:num w:numId="8" w16cid:durableId="244608109">
    <w:abstractNumId w:val="12"/>
  </w:num>
  <w:num w:numId="9" w16cid:durableId="1402874028">
    <w:abstractNumId w:val="16"/>
  </w:num>
  <w:num w:numId="10" w16cid:durableId="230509012">
    <w:abstractNumId w:val="11"/>
  </w:num>
  <w:num w:numId="11" w16cid:durableId="1365401730">
    <w:abstractNumId w:val="3"/>
  </w:num>
  <w:num w:numId="12" w16cid:durableId="1781337860">
    <w:abstractNumId w:val="2"/>
  </w:num>
  <w:num w:numId="13" w16cid:durableId="2081323561">
    <w:abstractNumId w:val="8"/>
  </w:num>
  <w:num w:numId="14" w16cid:durableId="1387073208">
    <w:abstractNumId w:val="17"/>
  </w:num>
  <w:num w:numId="15" w16cid:durableId="1949845808">
    <w:abstractNumId w:val="13"/>
  </w:num>
  <w:num w:numId="16" w16cid:durableId="410926191">
    <w:abstractNumId w:val="0"/>
  </w:num>
  <w:num w:numId="17" w16cid:durableId="695275024">
    <w:abstractNumId w:val="6"/>
  </w:num>
  <w:num w:numId="18" w16cid:durableId="247034968">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672B"/>
    <w:rsid w:val="00017315"/>
    <w:rsid w:val="0003166C"/>
    <w:rsid w:val="00044BE2"/>
    <w:rsid w:val="0004781E"/>
    <w:rsid w:val="0008758A"/>
    <w:rsid w:val="000A007B"/>
    <w:rsid w:val="000A7DE1"/>
    <w:rsid w:val="000B3015"/>
    <w:rsid w:val="000C1E68"/>
    <w:rsid w:val="000F1E6E"/>
    <w:rsid w:val="000F6200"/>
    <w:rsid w:val="00105B75"/>
    <w:rsid w:val="00121CBE"/>
    <w:rsid w:val="00155E3E"/>
    <w:rsid w:val="001561D2"/>
    <w:rsid w:val="00164827"/>
    <w:rsid w:val="00184DA5"/>
    <w:rsid w:val="001A1784"/>
    <w:rsid w:val="001A2EFD"/>
    <w:rsid w:val="001A3B3D"/>
    <w:rsid w:val="001B67DC"/>
    <w:rsid w:val="001D5A34"/>
    <w:rsid w:val="001E603A"/>
    <w:rsid w:val="001F2F34"/>
    <w:rsid w:val="002225E1"/>
    <w:rsid w:val="002254A9"/>
    <w:rsid w:val="00233D97"/>
    <w:rsid w:val="002347A2"/>
    <w:rsid w:val="00281D22"/>
    <w:rsid w:val="002850E3"/>
    <w:rsid w:val="00297060"/>
    <w:rsid w:val="002A0B16"/>
    <w:rsid w:val="002B1096"/>
    <w:rsid w:val="002D0A62"/>
    <w:rsid w:val="002F0A42"/>
    <w:rsid w:val="0030100D"/>
    <w:rsid w:val="00323A41"/>
    <w:rsid w:val="003300D6"/>
    <w:rsid w:val="00331069"/>
    <w:rsid w:val="00354FCF"/>
    <w:rsid w:val="00366D6E"/>
    <w:rsid w:val="003A19E2"/>
    <w:rsid w:val="003A26A0"/>
    <w:rsid w:val="003A2DDC"/>
    <w:rsid w:val="003B0525"/>
    <w:rsid w:val="003B4E04"/>
    <w:rsid w:val="003E6B32"/>
    <w:rsid w:val="003EC5FF"/>
    <w:rsid w:val="003F2424"/>
    <w:rsid w:val="003F5A08"/>
    <w:rsid w:val="0040518B"/>
    <w:rsid w:val="00420716"/>
    <w:rsid w:val="00422EB5"/>
    <w:rsid w:val="00427859"/>
    <w:rsid w:val="004325FB"/>
    <w:rsid w:val="004367D6"/>
    <w:rsid w:val="004432BA"/>
    <w:rsid w:val="0044407E"/>
    <w:rsid w:val="00447BB9"/>
    <w:rsid w:val="0046031D"/>
    <w:rsid w:val="004642C6"/>
    <w:rsid w:val="00485AA7"/>
    <w:rsid w:val="00496943"/>
    <w:rsid w:val="004C5171"/>
    <w:rsid w:val="004D2972"/>
    <w:rsid w:val="004D72B5"/>
    <w:rsid w:val="0052542D"/>
    <w:rsid w:val="00551B7F"/>
    <w:rsid w:val="0056610F"/>
    <w:rsid w:val="00575BCA"/>
    <w:rsid w:val="0058F759"/>
    <w:rsid w:val="005952FA"/>
    <w:rsid w:val="005A4E4D"/>
    <w:rsid w:val="005A6D1B"/>
    <w:rsid w:val="005B0344"/>
    <w:rsid w:val="005B4926"/>
    <w:rsid w:val="005B520E"/>
    <w:rsid w:val="005D4A14"/>
    <w:rsid w:val="005E2800"/>
    <w:rsid w:val="00605825"/>
    <w:rsid w:val="00617200"/>
    <w:rsid w:val="0061B92A"/>
    <w:rsid w:val="006329E4"/>
    <w:rsid w:val="00634394"/>
    <w:rsid w:val="006404C9"/>
    <w:rsid w:val="00645D22"/>
    <w:rsid w:val="00651A08"/>
    <w:rsid w:val="00654204"/>
    <w:rsid w:val="00670434"/>
    <w:rsid w:val="006B6B66"/>
    <w:rsid w:val="006F1CC0"/>
    <w:rsid w:val="006F6D3D"/>
    <w:rsid w:val="00715BEA"/>
    <w:rsid w:val="00735340"/>
    <w:rsid w:val="00740EEA"/>
    <w:rsid w:val="00744DB3"/>
    <w:rsid w:val="0077659C"/>
    <w:rsid w:val="00794804"/>
    <w:rsid w:val="007A2F9D"/>
    <w:rsid w:val="007B07CC"/>
    <w:rsid w:val="007B33F1"/>
    <w:rsid w:val="007B6DDA"/>
    <w:rsid w:val="007C0308"/>
    <w:rsid w:val="007C2DBE"/>
    <w:rsid w:val="007C2FF2"/>
    <w:rsid w:val="007C51C9"/>
    <w:rsid w:val="007D6232"/>
    <w:rsid w:val="007E6532"/>
    <w:rsid w:val="007F1F99"/>
    <w:rsid w:val="007F768F"/>
    <w:rsid w:val="007F7EB5"/>
    <w:rsid w:val="008049ED"/>
    <w:rsid w:val="0080791D"/>
    <w:rsid w:val="008231FB"/>
    <w:rsid w:val="00823EC9"/>
    <w:rsid w:val="00824B61"/>
    <w:rsid w:val="0082633A"/>
    <w:rsid w:val="008321E6"/>
    <w:rsid w:val="00836367"/>
    <w:rsid w:val="00841F4A"/>
    <w:rsid w:val="00844C9A"/>
    <w:rsid w:val="00873603"/>
    <w:rsid w:val="00877031"/>
    <w:rsid w:val="008A2C7D"/>
    <w:rsid w:val="008B17E6"/>
    <w:rsid w:val="008C4B23"/>
    <w:rsid w:val="008D414C"/>
    <w:rsid w:val="008E64B3"/>
    <w:rsid w:val="008F600E"/>
    <w:rsid w:val="008F6E2C"/>
    <w:rsid w:val="0092237F"/>
    <w:rsid w:val="009246BC"/>
    <w:rsid w:val="009303D9"/>
    <w:rsid w:val="00933C64"/>
    <w:rsid w:val="00940D91"/>
    <w:rsid w:val="00956265"/>
    <w:rsid w:val="0095641D"/>
    <w:rsid w:val="009636B1"/>
    <w:rsid w:val="009663BF"/>
    <w:rsid w:val="009706A6"/>
    <w:rsid w:val="00972203"/>
    <w:rsid w:val="009A04E3"/>
    <w:rsid w:val="009C220E"/>
    <w:rsid w:val="009CD5EA"/>
    <w:rsid w:val="009E11BE"/>
    <w:rsid w:val="009E61EA"/>
    <w:rsid w:val="009F1D79"/>
    <w:rsid w:val="00A059B3"/>
    <w:rsid w:val="00A14F98"/>
    <w:rsid w:val="00A44BAD"/>
    <w:rsid w:val="00A54366"/>
    <w:rsid w:val="00A573EC"/>
    <w:rsid w:val="00A7785F"/>
    <w:rsid w:val="00A92FC2"/>
    <w:rsid w:val="00AA2183"/>
    <w:rsid w:val="00AC66AF"/>
    <w:rsid w:val="00AE3409"/>
    <w:rsid w:val="00AE38C3"/>
    <w:rsid w:val="00B05F83"/>
    <w:rsid w:val="00B11367"/>
    <w:rsid w:val="00B11A60"/>
    <w:rsid w:val="00B22613"/>
    <w:rsid w:val="00B4110A"/>
    <w:rsid w:val="00B56F0D"/>
    <w:rsid w:val="00B67DC6"/>
    <w:rsid w:val="00B71148"/>
    <w:rsid w:val="00B768D1"/>
    <w:rsid w:val="00B86A94"/>
    <w:rsid w:val="00BA1025"/>
    <w:rsid w:val="00BA55F7"/>
    <w:rsid w:val="00BB5713"/>
    <w:rsid w:val="00BC3420"/>
    <w:rsid w:val="00BC5C12"/>
    <w:rsid w:val="00BD670B"/>
    <w:rsid w:val="00BE7D3C"/>
    <w:rsid w:val="00BF47A0"/>
    <w:rsid w:val="00BF5FF6"/>
    <w:rsid w:val="00C0207F"/>
    <w:rsid w:val="00C16117"/>
    <w:rsid w:val="00C3075A"/>
    <w:rsid w:val="00C31057"/>
    <w:rsid w:val="00C427D7"/>
    <w:rsid w:val="00C443AE"/>
    <w:rsid w:val="00C541D7"/>
    <w:rsid w:val="00C57BE7"/>
    <w:rsid w:val="00C919A4"/>
    <w:rsid w:val="00C92ACB"/>
    <w:rsid w:val="00CA08F8"/>
    <w:rsid w:val="00CA3198"/>
    <w:rsid w:val="00CA4392"/>
    <w:rsid w:val="00CC393F"/>
    <w:rsid w:val="00CE0C47"/>
    <w:rsid w:val="00CE1472"/>
    <w:rsid w:val="00CF727C"/>
    <w:rsid w:val="00D01D7B"/>
    <w:rsid w:val="00D02678"/>
    <w:rsid w:val="00D20F86"/>
    <w:rsid w:val="00D2176E"/>
    <w:rsid w:val="00D470D9"/>
    <w:rsid w:val="00D632BE"/>
    <w:rsid w:val="00D72D06"/>
    <w:rsid w:val="00D7522C"/>
    <w:rsid w:val="00D7536F"/>
    <w:rsid w:val="00D76668"/>
    <w:rsid w:val="00DB02B7"/>
    <w:rsid w:val="00DC7F68"/>
    <w:rsid w:val="00DE553A"/>
    <w:rsid w:val="00E07383"/>
    <w:rsid w:val="00E165BC"/>
    <w:rsid w:val="00E21EDD"/>
    <w:rsid w:val="00E61E12"/>
    <w:rsid w:val="00E62B73"/>
    <w:rsid w:val="00E7221E"/>
    <w:rsid w:val="00E7596C"/>
    <w:rsid w:val="00E76D8A"/>
    <w:rsid w:val="00E878F2"/>
    <w:rsid w:val="00E97D39"/>
    <w:rsid w:val="00EA4EFA"/>
    <w:rsid w:val="00EC322B"/>
    <w:rsid w:val="00ED0149"/>
    <w:rsid w:val="00ED20A2"/>
    <w:rsid w:val="00EE13CF"/>
    <w:rsid w:val="00EF600B"/>
    <w:rsid w:val="00EF7A1D"/>
    <w:rsid w:val="00EF7DE3"/>
    <w:rsid w:val="00F03103"/>
    <w:rsid w:val="00F2446F"/>
    <w:rsid w:val="00F271DE"/>
    <w:rsid w:val="00F305F2"/>
    <w:rsid w:val="00F3679F"/>
    <w:rsid w:val="00F37CA7"/>
    <w:rsid w:val="00F47664"/>
    <w:rsid w:val="00F556F1"/>
    <w:rsid w:val="00F607B2"/>
    <w:rsid w:val="00F61DF4"/>
    <w:rsid w:val="00F627DA"/>
    <w:rsid w:val="00F66B39"/>
    <w:rsid w:val="00F7288F"/>
    <w:rsid w:val="00F847A6"/>
    <w:rsid w:val="00F9441B"/>
    <w:rsid w:val="00F96A7C"/>
    <w:rsid w:val="00FA4C32"/>
    <w:rsid w:val="00FB7222"/>
    <w:rsid w:val="00FD634D"/>
    <w:rsid w:val="00FD64F6"/>
    <w:rsid w:val="00FE7114"/>
    <w:rsid w:val="00FF7C3F"/>
    <w:rsid w:val="017EC531"/>
    <w:rsid w:val="01B271E3"/>
    <w:rsid w:val="01BC842B"/>
    <w:rsid w:val="025C1A9C"/>
    <w:rsid w:val="028141EF"/>
    <w:rsid w:val="028DF9B1"/>
    <w:rsid w:val="02CE5F53"/>
    <w:rsid w:val="0329F377"/>
    <w:rsid w:val="03535FB9"/>
    <w:rsid w:val="0365469C"/>
    <w:rsid w:val="03710DB2"/>
    <w:rsid w:val="03714E13"/>
    <w:rsid w:val="0373E85A"/>
    <w:rsid w:val="038DED70"/>
    <w:rsid w:val="0407DB61"/>
    <w:rsid w:val="04331DB1"/>
    <w:rsid w:val="0460A707"/>
    <w:rsid w:val="048BC5E8"/>
    <w:rsid w:val="04F2168D"/>
    <w:rsid w:val="04F4445E"/>
    <w:rsid w:val="05A7E052"/>
    <w:rsid w:val="05B86E9B"/>
    <w:rsid w:val="05B8AA7D"/>
    <w:rsid w:val="05F0150A"/>
    <w:rsid w:val="0637FCB4"/>
    <w:rsid w:val="063A7827"/>
    <w:rsid w:val="06874339"/>
    <w:rsid w:val="06B1CEF0"/>
    <w:rsid w:val="06BF7EEA"/>
    <w:rsid w:val="070D6240"/>
    <w:rsid w:val="070F51C9"/>
    <w:rsid w:val="075DF329"/>
    <w:rsid w:val="078F62C3"/>
    <w:rsid w:val="07A5D9E7"/>
    <w:rsid w:val="07D36C9E"/>
    <w:rsid w:val="07DB13E1"/>
    <w:rsid w:val="07F4EBFC"/>
    <w:rsid w:val="07FBF2BD"/>
    <w:rsid w:val="081D1F05"/>
    <w:rsid w:val="0873F69F"/>
    <w:rsid w:val="08A6EB76"/>
    <w:rsid w:val="08B63BA4"/>
    <w:rsid w:val="08D27DBD"/>
    <w:rsid w:val="09A3B030"/>
    <w:rsid w:val="09B590C6"/>
    <w:rsid w:val="09DD91ED"/>
    <w:rsid w:val="09F5ADFE"/>
    <w:rsid w:val="0A0FC7A3"/>
    <w:rsid w:val="0A1EAF86"/>
    <w:rsid w:val="0A2E1478"/>
    <w:rsid w:val="0A3DDB0C"/>
    <w:rsid w:val="0A669E56"/>
    <w:rsid w:val="0A7C4794"/>
    <w:rsid w:val="0A95E461"/>
    <w:rsid w:val="0B69F327"/>
    <w:rsid w:val="0B9BDFB1"/>
    <w:rsid w:val="0BF28648"/>
    <w:rsid w:val="0D06856E"/>
    <w:rsid w:val="0D628AF1"/>
    <w:rsid w:val="0D63B141"/>
    <w:rsid w:val="0D6C89E2"/>
    <w:rsid w:val="0D9C0EBD"/>
    <w:rsid w:val="0DC79F28"/>
    <w:rsid w:val="0E87503B"/>
    <w:rsid w:val="0E9C069B"/>
    <w:rsid w:val="0EC22D3B"/>
    <w:rsid w:val="0ED22EF0"/>
    <w:rsid w:val="0EDF0273"/>
    <w:rsid w:val="0F43F201"/>
    <w:rsid w:val="0F917455"/>
    <w:rsid w:val="10025CF5"/>
    <w:rsid w:val="10575FFE"/>
    <w:rsid w:val="10EF59D3"/>
    <w:rsid w:val="11035371"/>
    <w:rsid w:val="1128E156"/>
    <w:rsid w:val="11DAFC6F"/>
    <w:rsid w:val="11F04A07"/>
    <w:rsid w:val="1207D795"/>
    <w:rsid w:val="12AD6E39"/>
    <w:rsid w:val="12E10337"/>
    <w:rsid w:val="13042B99"/>
    <w:rsid w:val="13330DDA"/>
    <w:rsid w:val="13F0BBA7"/>
    <w:rsid w:val="1404BBC3"/>
    <w:rsid w:val="14943CF8"/>
    <w:rsid w:val="149E6809"/>
    <w:rsid w:val="14A15034"/>
    <w:rsid w:val="14EAE4E3"/>
    <w:rsid w:val="1515F240"/>
    <w:rsid w:val="15439121"/>
    <w:rsid w:val="15E1E9F3"/>
    <w:rsid w:val="1632318B"/>
    <w:rsid w:val="166FBB4D"/>
    <w:rsid w:val="169103A4"/>
    <w:rsid w:val="16DDF362"/>
    <w:rsid w:val="171FD8FF"/>
    <w:rsid w:val="174DDD01"/>
    <w:rsid w:val="176F2D50"/>
    <w:rsid w:val="17A871F6"/>
    <w:rsid w:val="18314FDE"/>
    <w:rsid w:val="186D6FC3"/>
    <w:rsid w:val="18F40D3E"/>
    <w:rsid w:val="1945E5F0"/>
    <w:rsid w:val="1962C0EF"/>
    <w:rsid w:val="19ABFCC0"/>
    <w:rsid w:val="1A3AEE8F"/>
    <w:rsid w:val="1A45A7FF"/>
    <w:rsid w:val="1A768912"/>
    <w:rsid w:val="1A777C70"/>
    <w:rsid w:val="1AFE642C"/>
    <w:rsid w:val="1B32D4B8"/>
    <w:rsid w:val="1B89046B"/>
    <w:rsid w:val="1BC9DF7F"/>
    <w:rsid w:val="1BDE5409"/>
    <w:rsid w:val="1C15C065"/>
    <w:rsid w:val="1C2D7BA6"/>
    <w:rsid w:val="1C8410A0"/>
    <w:rsid w:val="1C860E27"/>
    <w:rsid w:val="1CA90DD8"/>
    <w:rsid w:val="1CC592D2"/>
    <w:rsid w:val="1CE2A0F5"/>
    <w:rsid w:val="1CE3504B"/>
    <w:rsid w:val="1CFA2AF8"/>
    <w:rsid w:val="1CFD7EDA"/>
    <w:rsid w:val="1D0FFEAD"/>
    <w:rsid w:val="1DCD17E1"/>
    <w:rsid w:val="1DF7712A"/>
    <w:rsid w:val="1E137886"/>
    <w:rsid w:val="1EB481B8"/>
    <w:rsid w:val="1ED16A78"/>
    <w:rsid w:val="1EF810B9"/>
    <w:rsid w:val="1F0BC858"/>
    <w:rsid w:val="1F6360A2"/>
    <w:rsid w:val="1F83F77C"/>
    <w:rsid w:val="1FC1BC7C"/>
    <w:rsid w:val="1FEB77B0"/>
    <w:rsid w:val="20390EB0"/>
    <w:rsid w:val="20D03B0D"/>
    <w:rsid w:val="20E62CB8"/>
    <w:rsid w:val="214B3A48"/>
    <w:rsid w:val="21978EF2"/>
    <w:rsid w:val="21F7D584"/>
    <w:rsid w:val="222A3BE3"/>
    <w:rsid w:val="2236BCFC"/>
    <w:rsid w:val="22515A25"/>
    <w:rsid w:val="22CC7250"/>
    <w:rsid w:val="230AEF4D"/>
    <w:rsid w:val="231F40CB"/>
    <w:rsid w:val="2337FD60"/>
    <w:rsid w:val="23AEAEB8"/>
    <w:rsid w:val="23AFA1C1"/>
    <w:rsid w:val="23C9C5D9"/>
    <w:rsid w:val="23F8517D"/>
    <w:rsid w:val="242FAE2D"/>
    <w:rsid w:val="247DB921"/>
    <w:rsid w:val="24AAC0A7"/>
    <w:rsid w:val="2528D592"/>
    <w:rsid w:val="25718D9F"/>
    <w:rsid w:val="2584DDBB"/>
    <w:rsid w:val="25BBC07B"/>
    <w:rsid w:val="25F51498"/>
    <w:rsid w:val="260CD130"/>
    <w:rsid w:val="262A18F6"/>
    <w:rsid w:val="26511497"/>
    <w:rsid w:val="265B4AA3"/>
    <w:rsid w:val="2671C731"/>
    <w:rsid w:val="26A433AC"/>
    <w:rsid w:val="26BEB4B8"/>
    <w:rsid w:val="27085DD5"/>
    <w:rsid w:val="27AA94F6"/>
    <w:rsid w:val="2859586A"/>
    <w:rsid w:val="2882BF3F"/>
    <w:rsid w:val="28B7A19B"/>
    <w:rsid w:val="28BF5763"/>
    <w:rsid w:val="28F7E6D0"/>
    <w:rsid w:val="2937199C"/>
    <w:rsid w:val="2A00A236"/>
    <w:rsid w:val="2A03331C"/>
    <w:rsid w:val="2A18E1E1"/>
    <w:rsid w:val="2A42C307"/>
    <w:rsid w:val="2AB4DB20"/>
    <w:rsid w:val="2AE859FF"/>
    <w:rsid w:val="2B0ED354"/>
    <w:rsid w:val="2B777BB3"/>
    <w:rsid w:val="2B7F3E24"/>
    <w:rsid w:val="2BF97727"/>
    <w:rsid w:val="2C3700D8"/>
    <w:rsid w:val="2C6873B6"/>
    <w:rsid w:val="2CA6C59E"/>
    <w:rsid w:val="2CBB276D"/>
    <w:rsid w:val="2CD88864"/>
    <w:rsid w:val="2DC1C94C"/>
    <w:rsid w:val="2E143E50"/>
    <w:rsid w:val="2EBBB764"/>
    <w:rsid w:val="2F60C25A"/>
    <w:rsid w:val="2FB13210"/>
    <w:rsid w:val="2FE11A72"/>
    <w:rsid w:val="30081572"/>
    <w:rsid w:val="300EB5C0"/>
    <w:rsid w:val="30559D15"/>
    <w:rsid w:val="30E112A7"/>
    <w:rsid w:val="3134FBDC"/>
    <w:rsid w:val="314A7EEC"/>
    <w:rsid w:val="31AF297E"/>
    <w:rsid w:val="31B6B2C3"/>
    <w:rsid w:val="32183792"/>
    <w:rsid w:val="321F6F9E"/>
    <w:rsid w:val="327347CD"/>
    <w:rsid w:val="32F51931"/>
    <w:rsid w:val="32F6C38E"/>
    <w:rsid w:val="3309CD8B"/>
    <w:rsid w:val="330ED800"/>
    <w:rsid w:val="33229C7F"/>
    <w:rsid w:val="33B264B2"/>
    <w:rsid w:val="33BA512A"/>
    <w:rsid w:val="3402ACB1"/>
    <w:rsid w:val="3437DC3F"/>
    <w:rsid w:val="34B72965"/>
    <w:rsid w:val="356AA457"/>
    <w:rsid w:val="35B963A5"/>
    <w:rsid w:val="35C2AF1E"/>
    <w:rsid w:val="35D9A553"/>
    <w:rsid w:val="35ED4A6A"/>
    <w:rsid w:val="3623EFF6"/>
    <w:rsid w:val="36762090"/>
    <w:rsid w:val="369F47B3"/>
    <w:rsid w:val="36D4B5F6"/>
    <w:rsid w:val="371B8DF2"/>
    <w:rsid w:val="3725BC66"/>
    <w:rsid w:val="37984DE7"/>
    <w:rsid w:val="379CBCDD"/>
    <w:rsid w:val="37D8A229"/>
    <w:rsid w:val="380D0670"/>
    <w:rsid w:val="381AE458"/>
    <w:rsid w:val="38487E79"/>
    <w:rsid w:val="38516BAA"/>
    <w:rsid w:val="38543E26"/>
    <w:rsid w:val="385867F4"/>
    <w:rsid w:val="38A23FAB"/>
    <w:rsid w:val="38A2C180"/>
    <w:rsid w:val="38BBD663"/>
    <w:rsid w:val="395CE3E6"/>
    <w:rsid w:val="397E14D4"/>
    <w:rsid w:val="39818A22"/>
    <w:rsid w:val="398ED5E0"/>
    <w:rsid w:val="39C413A3"/>
    <w:rsid w:val="39F1F4B6"/>
    <w:rsid w:val="3A409D34"/>
    <w:rsid w:val="3A62C732"/>
    <w:rsid w:val="3AC720AE"/>
    <w:rsid w:val="3ACC824A"/>
    <w:rsid w:val="3AE06C80"/>
    <w:rsid w:val="3B52169D"/>
    <w:rsid w:val="3B65D70C"/>
    <w:rsid w:val="3B7357DB"/>
    <w:rsid w:val="3B8E3391"/>
    <w:rsid w:val="3C072C3E"/>
    <w:rsid w:val="3C28EAB6"/>
    <w:rsid w:val="3C649A2A"/>
    <w:rsid w:val="3C9F19A6"/>
    <w:rsid w:val="3CDD1DE9"/>
    <w:rsid w:val="3D7E9F8B"/>
    <w:rsid w:val="3DBE265B"/>
    <w:rsid w:val="3DDE83D7"/>
    <w:rsid w:val="3E126F31"/>
    <w:rsid w:val="3EB41E36"/>
    <w:rsid w:val="3EE77C2F"/>
    <w:rsid w:val="406CEEDD"/>
    <w:rsid w:val="40A84ED0"/>
    <w:rsid w:val="40C5AE6D"/>
    <w:rsid w:val="40DBE2C0"/>
    <w:rsid w:val="40E8E935"/>
    <w:rsid w:val="40F708C9"/>
    <w:rsid w:val="414D4549"/>
    <w:rsid w:val="41698C4C"/>
    <w:rsid w:val="41757C79"/>
    <w:rsid w:val="4240201B"/>
    <w:rsid w:val="4248A34D"/>
    <w:rsid w:val="42575C50"/>
    <w:rsid w:val="428DB47E"/>
    <w:rsid w:val="42EB28C0"/>
    <w:rsid w:val="42FCBF97"/>
    <w:rsid w:val="4349E9CB"/>
    <w:rsid w:val="438E4128"/>
    <w:rsid w:val="43A34C6F"/>
    <w:rsid w:val="43D3A809"/>
    <w:rsid w:val="443A9CB0"/>
    <w:rsid w:val="446BA3D6"/>
    <w:rsid w:val="44BEA3BA"/>
    <w:rsid w:val="456A480B"/>
    <w:rsid w:val="45DD6FA1"/>
    <w:rsid w:val="45E57D39"/>
    <w:rsid w:val="46244219"/>
    <w:rsid w:val="465C68F6"/>
    <w:rsid w:val="46BBB584"/>
    <w:rsid w:val="4704BC1F"/>
    <w:rsid w:val="4731C21B"/>
    <w:rsid w:val="4750314D"/>
    <w:rsid w:val="4778BD74"/>
    <w:rsid w:val="47A14716"/>
    <w:rsid w:val="47B44552"/>
    <w:rsid w:val="47B8461B"/>
    <w:rsid w:val="47D674F1"/>
    <w:rsid w:val="4832BCB8"/>
    <w:rsid w:val="487EAEC9"/>
    <w:rsid w:val="48E91437"/>
    <w:rsid w:val="48F238B2"/>
    <w:rsid w:val="49054C95"/>
    <w:rsid w:val="493F78FE"/>
    <w:rsid w:val="4977AE8A"/>
    <w:rsid w:val="49EC28E8"/>
    <w:rsid w:val="4A088080"/>
    <w:rsid w:val="4A678B1E"/>
    <w:rsid w:val="4A8446D8"/>
    <w:rsid w:val="4AE00661"/>
    <w:rsid w:val="4B4AE902"/>
    <w:rsid w:val="4B5CDFB0"/>
    <w:rsid w:val="4B850F18"/>
    <w:rsid w:val="4BB748B7"/>
    <w:rsid w:val="4BE492B7"/>
    <w:rsid w:val="4C1C46D0"/>
    <w:rsid w:val="4C23B763"/>
    <w:rsid w:val="4C27E4D8"/>
    <w:rsid w:val="4C65CAEF"/>
    <w:rsid w:val="4C7DB4B4"/>
    <w:rsid w:val="4CA784C0"/>
    <w:rsid w:val="4CEB700A"/>
    <w:rsid w:val="4CECF460"/>
    <w:rsid w:val="4CED28A9"/>
    <w:rsid w:val="4D63DF1A"/>
    <w:rsid w:val="4D825E1E"/>
    <w:rsid w:val="4DB928C7"/>
    <w:rsid w:val="4E14434A"/>
    <w:rsid w:val="4E318CD9"/>
    <w:rsid w:val="4E7B75DF"/>
    <w:rsid w:val="4E97ED30"/>
    <w:rsid w:val="4EA1008F"/>
    <w:rsid w:val="4EF0A367"/>
    <w:rsid w:val="4F6CB227"/>
    <w:rsid w:val="500D0918"/>
    <w:rsid w:val="50622817"/>
    <w:rsid w:val="5083C0CE"/>
    <w:rsid w:val="50BC4F4F"/>
    <w:rsid w:val="516B0F89"/>
    <w:rsid w:val="516C6D1C"/>
    <w:rsid w:val="51C1601C"/>
    <w:rsid w:val="52420B5F"/>
    <w:rsid w:val="5247FB4C"/>
    <w:rsid w:val="52866482"/>
    <w:rsid w:val="52B0AAF2"/>
    <w:rsid w:val="53641B0E"/>
    <w:rsid w:val="5394BEB1"/>
    <w:rsid w:val="53AECB26"/>
    <w:rsid w:val="54DB12C7"/>
    <w:rsid w:val="54FBCE7D"/>
    <w:rsid w:val="55307B78"/>
    <w:rsid w:val="556A7BD9"/>
    <w:rsid w:val="559613EE"/>
    <w:rsid w:val="55E7E356"/>
    <w:rsid w:val="564FBCBC"/>
    <w:rsid w:val="56681008"/>
    <w:rsid w:val="5672AEB3"/>
    <w:rsid w:val="56807F54"/>
    <w:rsid w:val="56E60B7E"/>
    <w:rsid w:val="57127A0E"/>
    <w:rsid w:val="572CAC17"/>
    <w:rsid w:val="5774EB08"/>
    <w:rsid w:val="57E74E18"/>
    <w:rsid w:val="57FF97D6"/>
    <w:rsid w:val="581B01E1"/>
    <w:rsid w:val="58468045"/>
    <w:rsid w:val="586D889E"/>
    <w:rsid w:val="58A81A52"/>
    <w:rsid w:val="597CA2C8"/>
    <w:rsid w:val="598396E7"/>
    <w:rsid w:val="59C8067F"/>
    <w:rsid w:val="59D31730"/>
    <w:rsid w:val="5A7058A1"/>
    <w:rsid w:val="5A7C1377"/>
    <w:rsid w:val="5AAD65B9"/>
    <w:rsid w:val="5AAF4DFF"/>
    <w:rsid w:val="5AE6734E"/>
    <w:rsid w:val="5B4092FA"/>
    <w:rsid w:val="5BA4D5D7"/>
    <w:rsid w:val="5BA55808"/>
    <w:rsid w:val="5BBC3E8C"/>
    <w:rsid w:val="5C11FC6B"/>
    <w:rsid w:val="5CBA22F9"/>
    <w:rsid w:val="5D253CFC"/>
    <w:rsid w:val="5D6779E7"/>
    <w:rsid w:val="5DF36C14"/>
    <w:rsid w:val="5DF36FD0"/>
    <w:rsid w:val="5E589419"/>
    <w:rsid w:val="5E86EAEE"/>
    <w:rsid w:val="5EB80340"/>
    <w:rsid w:val="5EDBEDE9"/>
    <w:rsid w:val="5F196DC0"/>
    <w:rsid w:val="5F2C825F"/>
    <w:rsid w:val="5F60A0F1"/>
    <w:rsid w:val="5FAF191E"/>
    <w:rsid w:val="603C94C1"/>
    <w:rsid w:val="6053514F"/>
    <w:rsid w:val="6056E895"/>
    <w:rsid w:val="609833F0"/>
    <w:rsid w:val="60A05405"/>
    <w:rsid w:val="60F97095"/>
    <w:rsid w:val="610F9EEB"/>
    <w:rsid w:val="61B8282C"/>
    <w:rsid w:val="61EB3521"/>
    <w:rsid w:val="61FC5DCD"/>
    <w:rsid w:val="61FD3C5D"/>
    <w:rsid w:val="622EC851"/>
    <w:rsid w:val="624C9EB9"/>
    <w:rsid w:val="62C6D958"/>
    <w:rsid w:val="62E6745A"/>
    <w:rsid w:val="62E88A16"/>
    <w:rsid w:val="62FB685A"/>
    <w:rsid w:val="63575A25"/>
    <w:rsid w:val="6369523B"/>
    <w:rsid w:val="63723F5F"/>
    <w:rsid w:val="63C8D05C"/>
    <w:rsid w:val="63DFD585"/>
    <w:rsid w:val="640A89BE"/>
    <w:rsid w:val="642083E9"/>
    <w:rsid w:val="64960365"/>
    <w:rsid w:val="64E71415"/>
    <w:rsid w:val="6525F9D5"/>
    <w:rsid w:val="65968FB4"/>
    <w:rsid w:val="666A71FC"/>
    <w:rsid w:val="66A5C965"/>
    <w:rsid w:val="66C5936F"/>
    <w:rsid w:val="66FC6639"/>
    <w:rsid w:val="670983D9"/>
    <w:rsid w:val="6735172C"/>
    <w:rsid w:val="676F0714"/>
    <w:rsid w:val="67E81535"/>
    <w:rsid w:val="68406587"/>
    <w:rsid w:val="684238BB"/>
    <w:rsid w:val="685EFA1A"/>
    <w:rsid w:val="68C94175"/>
    <w:rsid w:val="691EEE6E"/>
    <w:rsid w:val="693AE826"/>
    <w:rsid w:val="693B83E9"/>
    <w:rsid w:val="696ED681"/>
    <w:rsid w:val="69BC6DB0"/>
    <w:rsid w:val="6A3CF0AD"/>
    <w:rsid w:val="6A52214D"/>
    <w:rsid w:val="6A7B6FA2"/>
    <w:rsid w:val="6A7DEC73"/>
    <w:rsid w:val="6AC391AF"/>
    <w:rsid w:val="6AE0418B"/>
    <w:rsid w:val="6B5C1D46"/>
    <w:rsid w:val="6BCF25B2"/>
    <w:rsid w:val="6BE510B4"/>
    <w:rsid w:val="6BE7BC7E"/>
    <w:rsid w:val="6C4FDC06"/>
    <w:rsid w:val="6C7D8926"/>
    <w:rsid w:val="6CC50079"/>
    <w:rsid w:val="6D01200C"/>
    <w:rsid w:val="6DAD22BD"/>
    <w:rsid w:val="6DB9E6CB"/>
    <w:rsid w:val="6E2AA6F8"/>
    <w:rsid w:val="6E5D7216"/>
    <w:rsid w:val="6EB1A89F"/>
    <w:rsid w:val="6EEE5432"/>
    <w:rsid w:val="6F94D2FE"/>
    <w:rsid w:val="6F9DF8B4"/>
    <w:rsid w:val="6FB277F3"/>
    <w:rsid w:val="6FDFD39A"/>
    <w:rsid w:val="703D4BDE"/>
    <w:rsid w:val="70591491"/>
    <w:rsid w:val="70601381"/>
    <w:rsid w:val="7091A5A5"/>
    <w:rsid w:val="70D99D78"/>
    <w:rsid w:val="71B48D66"/>
    <w:rsid w:val="71EA63B1"/>
    <w:rsid w:val="720C9B76"/>
    <w:rsid w:val="7215A785"/>
    <w:rsid w:val="723611E2"/>
    <w:rsid w:val="724BDCE5"/>
    <w:rsid w:val="72CCB263"/>
    <w:rsid w:val="73035EBB"/>
    <w:rsid w:val="731632CB"/>
    <w:rsid w:val="732CCCE0"/>
    <w:rsid w:val="73389458"/>
    <w:rsid w:val="7345D84F"/>
    <w:rsid w:val="747E50F0"/>
    <w:rsid w:val="74F990EC"/>
    <w:rsid w:val="751E0197"/>
    <w:rsid w:val="76205F5B"/>
    <w:rsid w:val="7634A9E3"/>
    <w:rsid w:val="763514E4"/>
    <w:rsid w:val="763636DC"/>
    <w:rsid w:val="76606DE0"/>
    <w:rsid w:val="767E8472"/>
    <w:rsid w:val="769A3B2B"/>
    <w:rsid w:val="77097B08"/>
    <w:rsid w:val="771D3D39"/>
    <w:rsid w:val="77663EF1"/>
    <w:rsid w:val="779565EA"/>
    <w:rsid w:val="787358D7"/>
    <w:rsid w:val="78981780"/>
    <w:rsid w:val="78EB2FE1"/>
    <w:rsid w:val="79078854"/>
    <w:rsid w:val="793342CF"/>
    <w:rsid w:val="796137ED"/>
    <w:rsid w:val="79622E2F"/>
    <w:rsid w:val="7975D3A1"/>
    <w:rsid w:val="79A0E843"/>
    <w:rsid w:val="79BEB23F"/>
    <w:rsid w:val="79CEAFE7"/>
    <w:rsid w:val="7A05B8E7"/>
    <w:rsid w:val="7A172D08"/>
    <w:rsid w:val="7AB80050"/>
    <w:rsid w:val="7ACE7AA6"/>
    <w:rsid w:val="7AE2C003"/>
    <w:rsid w:val="7AEAB966"/>
    <w:rsid w:val="7B341E3C"/>
    <w:rsid w:val="7BB7AE76"/>
    <w:rsid w:val="7BBD49D8"/>
    <w:rsid w:val="7BCA975E"/>
    <w:rsid w:val="7BCB545A"/>
    <w:rsid w:val="7BEB1EE9"/>
    <w:rsid w:val="7C3939E1"/>
    <w:rsid w:val="7C846E0C"/>
    <w:rsid w:val="7C8CAEC0"/>
    <w:rsid w:val="7C9AC5F4"/>
    <w:rsid w:val="7D16A948"/>
    <w:rsid w:val="7D95599D"/>
    <w:rsid w:val="7DB86B7F"/>
    <w:rsid w:val="7DDACAA1"/>
    <w:rsid w:val="7E4BB96E"/>
    <w:rsid w:val="7EBB258A"/>
    <w:rsid w:val="7ED1F80E"/>
    <w:rsid w:val="7F2A7FEF"/>
    <w:rsid w:val="7FE49FBF"/>
    <w:rsid w:val="7FE590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94BA8"/>
  <w15:chartTrackingRefBased/>
  <w15:docId w15:val="{913CF238-1D09-4965-A697-C338093CD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6"/>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10"/>
      </w:numPr>
      <w:spacing w:before="60" w:after="30"/>
      <w:ind w:left="58" w:hanging="29"/>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6482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rsid w:val="00EF7A1D"/>
    <w:rPr>
      <w:color w:val="0563C1" w:themeColor="hyperlink"/>
      <w:u w:val="single"/>
    </w:rPr>
  </w:style>
  <w:style w:type="character" w:styleId="UnresolvedMention">
    <w:name w:val="Unresolved Mention"/>
    <w:basedOn w:val="DefaultParagraphFont"/>
    <w:uiPriority w:val="99"/>
    <w:semiHidden/>
    <w:unhideWhenUsed/>
    <w:rsid w:val="00EF7A1D"/>
    <w:rPr>
      <w:color w:val="605E5C"/>
      <w:shd w:val="clear" w:color="auto" w:fill="E1DFDD"/>
    </w:rPr>
  </w:style>
  <w:style w:type="character" w:styleId="Emphasis">
    <w:name w:val="Emphasis"/>
    <w:basedOn w:val="DefaultParagraphFont"/>
    <w:qFormat/>
    <w:rsid w:val="002B10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4148">
      <w:bodyDiv w:val="1"/>
      <w:marLeft w:val="0"/>
      <w:marRight w:val="0"/>
      <w:marTop w:val="0"/>
      <w:marBottom w:val="0"/>
      <w:divBdr>
        <w:top w:val="none" w:sz="0" w:space="0" w:color="auto"/>
        <w:left w:val="none" w:sz="0" w:space="0" w:color="auto"/>
        <w:bottom w:val="none" w:sz="0" w:space="0" w:color="auto"/>
        <w:right w:val="none" w:sz="0" w:space="0" w:color="auto"/>
      </w:divBdr>
    </w:div>
    <w:div w:id="110393769">
      <w:bodyDiv w:val="1"/>
      <w:marLeft w:val="0"/>
      <w:marRight w:val="0"/>
      <w:marTop w:val="0"/>
      <w:marBottom w:val="0"/>
      <w:divBdr>
        <w:top w:val="none" w:sz="0" w:space="0" w:color="auto"/>
        <w:left w:val="none" w:sz="0" w:space="0" w:color="auto"/>
        <w:bottom w:val="none" w:sz="0" w:space="0" w:color="auto"/>
        <w:right w:val="none" w:sz="0" w:space="0" w:color="auto"/>
      </w:divBdr>
    </w:div>
    <w:div w:id="481049219">
      <w:bodyDiv w:val="1"/>
      <w:marLeft w:val="0"/>
      <w:marRight w:val="0"/>
      <w:marTop w:val="0"/>
      <w:marBottom w:val="0"/>
      <w:divBdr>
        <w:top w:val="none" w:sz="0" w:space="0" w:color="auto"/>
        <w:left w:val="none" w:sz="0" w:space="0" w:color="auto"/>
        <w:bottom w:val="none" w:sz="0" w:space="0" w:color="auto"/>
        <w:right w:val="none" w:sz="0" w:space="0" w:color="auto"/>
      </w:divBdr>
    </w:div>
    <w:div w:id="544829997">
      <w:bodyDiv w:val="1"/>
      <w:marLeft w:val="0"/>
      <w:marRight w:val="0"/>
      <w:marTop w:val="0"/>
      <w:marBottom w:val="0"/>
      <w:divBdr>
        <w:top w:val="none" w:sz="0" w:space="0" w:color="auto"/>
        <w:left w:val="none" w:sz="0" w:space="0" w:color="auto"/>
        <w:bottom w:val="none" w:sz="0" w:space="0" w:color="auto"/>
        <w:right w:val="none" w:sz="0" w:space="0" w:color="auto"/>
      </w:divBdr>
    </w:div>
    <w:div w:id="638919971">
      <w:bodyDiv w:val="1"/>
      <w:marLeft w:val="0"/>
      <w:marRight w:val="0"/>
      <w:marTop w:val="0"/>
      <w:marBottom w:val="0"/>
      <w:divBdr>
        <w:top w:val="none" w:sz="0" w:space="0" w:color="auto"/>
        <w:left w:val="none" w:sz="0" w:space="0" w:color="auto"/>
        <w:bottom w:val="none" w:sz="0" w:space="0" w:color="auto"/>
        <w:right w:val="none" w:sz="0" w:space="0" w:color="auto"/>
      </w:divBdr>
    </w:div>
    <w:div w:id="717053868">
      <w:bodyDiv w:val="1"/>
      <w:marLeft w:val="0"/>
      <w:marRight w:val="0"/>
      <w:marTop w:val="0"/>
      <w:marBottom w:val="0"/>
      <w:divBdr>
        <w:top w:val="none" w:sz="0" w:space="0" w:color="auto"/>
        <w:left w:val="none" w:sz="0" w:space="0" w:color="auto"/>
        <w:bottom w:val="none" w:sz="0" w:space="0" w:color="auto"/>
        <w:right w:val="none" w:sz="0" w:space="0" w:color="auto"/>
      </w:divBdr>
    </w:div>
    <w:div w:id="902906310">
      <w:bodyDiv w:val="1"/>
      <w:marLeft w:val="0"/>
      <w:marRight w:val="0"/>
      <w:marTop w:val="0"/>
      <w:marBottom w:val="0"/>
      <w:divBdr>
        <w:top w:val="none" w:sz="0" w:space="0" w:color="auto"/>
        <w:left w:val="none" w:sz="0" w:space="0" w:color="auto"/>
        <w:bottom w:val="none" w:sz="0" w:space="0" w:color="auto"/>
        <w:right w:val="none" w:sz="0" w:space="0" w:color="auto"/>
      </w:divBdr>
    </w:div>
    <w:div w:id="983703250">
      <w:bodyDiv w:val="1"/>
      <w:marLeft w:val="0"/>
      <w:marRight w:val="0"/>
      <w:marTop w:val="0"/>
      <w:marBottom w:val="0"/>
      <w:divBdr>
        <w:top w:val="none" w:sz="0" w:space="0" w:color="auto"/>
        <w:left w:val="none" w:sz="0" w:space="0" w:color="auto"/>
        <w:bottom w:val="none" w:sz="0" w:space="0" w:color="auto"/>
        <w:right w:val="none" w:sz="0" w:space="0" w:color="auto"/>
      </w:divBdr>
    </w:div>
    <w:div w:id="1027826454">
      <w:bodyDiv w:val="1"/>
      <w:marLeft w:val="0"/>
      <w:marRight w:val="0"/>
      <w:marTop w:val="0"/>
      <w:marBottom w:val="0"/>
      <w:divBdr>
        <w:top w:val="none" w:sz="0" w:space="0" w:color="auto"/>
        <w:left w:val="none" w:sz="0" w:space="0" w:color="auto"/>
        <w:bottom w:val="none" w:sz="0" w:space="0" w:color="auto"/>
        <w:right w:val="none" w:sz="0" w:space="0" w:color="auto"/>
      </w:divBdr>
    </w:div>
    <w:div w:id="1175847203">
      <w:bodyDiv w:val="1"/>
      <w:marLeft w:val="0"/>
      <w:marRight w:val="0"/>
      <w:marTop w:val="0"/>
      <w:marBottom w:val="0"/>
      <w:divBdr>
        <w:top w:val="none" w:sz="0" w:space="0" w:color="auto"/>
        <w:left w:val="none" w:sz="0" w:space="0" w:color="auto"/>
        <w:bottom w:val="none" w:sz="0" w:space="0" w:color="auto"/>
        <w:right w:val="none" w:sz="0" w:space="0" w:color="auto"/>
      </w:divBdr>
    </w:div>
    <w:div w:id="1333026445">
      <w:bodyDiv w:val="1"/>
      <w:marLeft w:val="0"/>
      <w:marRight w:val="0"/>
      <w:marTop w:val="0"/>
      <w:marBottom w:val="0"/>
      <w:divBdr>
        <w:top w:val="none" w:sz="0" w:space="0" w:color="auto"/>
        <w:left w:val="none" w:sz="0" w:space="0" w:color="auto"/>
        <w:bottom w:val="none" w:sz="0" w:space="0" w:color="auto"/>
        <w:right w:val="none" w:sz="0" w:space="0" w:color="auto"/>
      </w:divBdr>
    </w:div>
    <w:div w:id="1743719626">
      <w:bodyDiv w:val="1"/>
      <w:marLeft w:val="0"/>
      <w:marRight w:val="0"/>
      <w:marTop w:val="0"/>
      <w:marBottom w:val="0"/>
      <w:divBdr>
        <w:top w:val="none" w:sz="0" w:space="0" w:color="auto"/>
        <w:left w:val="none" w:sz="0" w:space="0" w:color="auto"/>
        <w:bottom w:val="none" w:sz="0" w:space="0" w:color="auto"/>
        <w:right w:val="none" w:sz="0" w:space="0" w:color="auto"/>
      </w:divBdr>
    </w:div>
    <w:div w:id="1749036908">
      <w:bodyDiv w:val="1"/>
      <w:marLeft w:val="0"/>
      <w:marRight w:val="0"/>
      <w:marTop w:val="0"/>
      <w:marBottom w:val="0"/>
      <w:divBdr>
        <w:top w:val="none" w:sz="0" w:space="0" w:color="auto"/>
        <w:left w:val="none" w:sz="0" w:space="0" w:color="auto"/>
        <w:bottom w:val="none" w:sz="0" w:space="0" w:color="auto"/>
        <w:right w:val="none" w:sz="0" w:space="0" w:color="auto"/>
      </w:divBdr>
    </w:div>
    <w:div w:id="1770002511">
      <w:bodyDiv w:val="1"/>
      <w:marLeft w:val="0"/>
      <w:marRight w:val="0"/>
      <w:marTop w:val="0"/>
      <w:marBottom w:val="0"/>
      <w:divBdr>
        <w:top w:val="none" w:sz="0" w:space="0" w:color="auto"/>
        <w:left w:val="none" w:sz="0" w:space="0" w:color="auto"/>
        <w:bottom w:val="none" w:sz="0" w:space="0" w:color="auto"/>
        <w:right w:val="none" w:sz="0" w:space="0" w:color="auto"/>
      </w:divBdr>
    </w:div>
    <w:div w:id="180951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2576</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Parthiv Rishi</cp:lastModifiedBy>
  <cp:revision>14</cp:revision>
  <dcterms:created xsi:type="dcterms:W3CDTF">2025-04-16T17:06:00Z</dcterms:created>
  <dcterms:modified xsi:type="dcterms:W3CDTF">2025-04-16T17:31:00Z</dcterms:modified>
</cp:coreProperties>
</file>