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p>
      <w:pPr>
        <w:spacing w:after="80"/>
        <w:jc w:val="left"/>
      </w:pPr>
      <w:r>
        <w:rPr>
          <w:rFonts w:ascii="Calibri" w:cs="Calibri" w:eastAsia="Calibri" w:hAnsi="Calibri"/>
          <w:b/>
          <w:bCs/>
          <w:color w:val="1F3864"/>
          <w:sz w:val="52"/>
          <w:szCs w:val="52"/>
        </w:rPr>
        <w:t xml:space="preserve">Plan de trabajo del Sprint 5</w:t>
      </w:r>
    </w:p>
    <w:p>
      <w:pPr>
        <w:spacing w:after="200"/>
      </w:pPr>
      <w:r>
        <w:rPr>
          <w:rFonts w:ascii="Calibri" w:cs="Calibri" w:eastAsia="Calibri" w:hAnsi="Calibri"/>
          <w:color w:val="2F5496"/>
          <w:sz w:val="32"/>
          <w:szCs w:val="32"/>
        </w:rPr>
        <w:t xml:space="preserve">12 al 23 de octubre de 2026</w:t>
      </w:r>
    </w:p>
    <w:p>
      <w:pPr>
        <w:spacing w:after="60" w:before="0"/>
      </w:pPr>
      <w:r>
        <w:rPr>
          <w:rFonts w:ascii="Calibri" w:cs="Calibri" w:eastAsia="Calibri" w:hAnsi="Calibri"/>
          <w:sz w:val="24"/>
          <w:szCs w:val="24"/>
        </w:rPr>
        <w:t xml:space="preserve">Coordinación de Agentes para la Mitigación del Slippage en el Mercado Accionario Chileno (IPSA)</w:t>
      </w:r>
    </w:p>
    <w:p>
      <w:pPr>
        <w:spacing w:after="400" w:before="0"/>
      </w:pPr>
      <w:r>
        <w:rPr>
          <w:rFonts w:ascii="Calibri" w:cs="Calibri" w:eastAsia="Calibri" w:hAnsi="Calibri"/>
          <w:sz w:val="22"/>
          <w:szCs w:val="22"/>
        </w:rPr>
        <w:t xml:space="preserve">Título II · Equipo: Mauricio Reynoso (MR), Benjamín Farias (BF), Paolo Sepúlveda (PS)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680"/>
      </w:tblGrid>
      <w:t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Qué es este documento</w:t>
            </w:r>
          </w:p>
        </w:tc>
        <w:tc>
          <w:tcPr>
            <w:tcW w:type="dxa" w:w="76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Define, con nombre y fecha, todo lo que hay que hacer en el Sprint 5: las 5 tareas del plan oficial, los pendientes que vienen del Sprint 4, las decisiones que hay que tomar y cómo se entrega cada cosa. Lo que no está aquí no está asignado.</w:t>
            </w:r>
          </w:p>
        </w:tc>
      </w:tr>
      <w:t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Elaborado por</w:t>
            </w:r>
          </w:p>
        </w:tc>
        <w:tc>
          <w:tcPr>
            <w:tcW w:type="dxa" w:w="76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PS con apoyo de Claude Code, el 10 de octubre de 2026. Borrador para acuerdo del equipo.</w:t>
            </w:r>
          </w:p>
        </w:tc>
      </w:tr>
      <w:t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Cómo queda firme</w:t>
            </w:r>
          </w:p>
        </w:tc>
        <w:tc>
          <w:tcPr>
            <w:tcW w:type="dxa" w:w="76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En la reunión de arranque (martes 13 de octubre) cada uno confirma o corrige sus asignaciones. Lo que nadie objete ese día queda firme para todo el sprint.</w:t>
            </w:r>
          </w:p>
        </w:tc>
      </w:tr>
      <w:t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Fuente de las tareas</w:t>
            </w:r>
          </w:p>
        </w:tc>
        <w:tc>
          <w:tcPr>
            <w:tcW w:type="dxa" w:w="76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Excel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B2D26"/>
                <w:sz w:val="19"/>
                <w:szCs w:val="19"/>
              </w:rPr>
              <w:t xml:space="preserve">plan-desarrollo-titulo-2.xlsx</w:t>
            </w: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 (tareas 2.3.1 a 2.3.5) más los pendientes del Sprint 4 (resumen en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B2D26"/>
                <w:sz w:val="19"/>
                <w:szCs w:val="19"/>
              </w:rPr>
              <w:t xml:space="preserve">docs/sprint4_que_se_hizo.md</w:t>
            </w: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).</w:t>
            </w:r>
          </w:p>
        </w:tc>
      </w:tr>
    </w:tbl>
    <w:p>
      <w:pPr>
        <w:spacing w:after="20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p>
      <w:r>
        <w:br w:type="page"/>
      </w:r>
    </w:p>
    <w:p>
      <w:pPr>
        <w:pStyle w:val="Heading1"/>
        <w:keepNext/>
        <w:spacing w:after="140" w:before="280"/>
      </w:pPr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1. Objetivo del sprint y qué significa “cerrado”</w:t>
      </w:r>
    </w:p>
    <w:p>
      <w:pPr>
        <w:spacing w:after="100" w:before="0"/>
      </w:pPr>
      <w:r>
        <w:rPr>
          <w:rFonts w:ascii="Calibri" w:cs="Calibri" w:eastAsia="Calibri" w:hAnsi="Calibri"/>
          <w:sz w:val="21"/>
          <w:szCs w:val="21"/>
        </w:rPr>
        <w:t xml:space="preserve">El Sprint 5 deja operativo el ciclo completo de entrenamiento: la comunicación entre el Maestro y los Ejecutores (2.3.1), el bucle PPO (2.3.2), las 10 meta-órdenes oficiales (2.3.3), la línea base TWAP/VWAP sobre esas órdenes (2.3.4) y un primer entrenamiento de 100 episodios (2.3.5). Además cierra la deuda del Sprint 4 para que el Sprint 6 (ajuste de hiperparámetros) parta sin pendientes.</w:t>
      </w:r>
    </w:p>
    <w:p>
      <w:pPr>
        <w:spacing w:after="100" w:before="60"/>
      </w:pPr>
      <w:r>
        <w:rPr>
          <w:rFonts w:ascii="Calibri" w:cs="Calibri" w:eastAsia="Calibri" w:hAnsi="Calibri"/>
          <w:sz w:val="21"/>
          <w:szCs w:val="21"/>
        </w:rPr>
        <w:t xml:space="preserve">Una tarea queda cerrada solo si cumple las cuatro condiciones: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El código está en </w:t>
      </w:r>
      <w:r>
        <w:rPr>
          <w:rFonts w:ascii="Consolas" w:cs="Consolas" w:eastAsia="Consolas" w:hAnsi="Consolas"/>
          <w:color w:val="7B2D26"/>
          <w:sz w:val="20"/>
          <w:szCs w:val="20"/>
        </w:rPr>
        <w:t xml:space="preserve">main</w:t>
      </w:r>
      <w:r>
        <w:rPr>
          <w:rFonts w:ascii="Calibri" w:cs="Calibri" w:eastAsia="Calibri" w:hAnsi="Calibri"/>
          <w:sz w:val="21"/>
          <w:szCs w:val="21"/>
        </w:rPr>
        <w:t xml:space="preserve"> mediante un PR mergeado y los tests pasan.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Existe un documento en </w:t>
      </w:r>
      <w:r>
        <w:rPr>
          <w:rFonts w:ascii="Consolas" w:cs="Consolas" w:eastAsia="Consolas" w:hAnsi="Consolas"/>
          <w:color w:val="7B2D26"/>
          <w:sz w:val="20"/>
          <w:szCs w:val="20"/>
        </w:rPr>
        <w:t xml:space="preserve">docs/</w:t>
      </w:r>
      <w:r>
        <w:rPr>
          <w:rFonts w:ascii="Calibri" w:cs="Calibri" w:eastAsia="Calibri" w:hAnsi="Calibri"/>
          <w:sz w:val="21"/>
          <w:szCs w:val="21"/>
        </w:rPr>
        <w:t xml:space="preserve"> que dice qué se hizo, cómo se corre y qué resultado dio, con números.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Se cumple el criterio de “cuándo está hecha” de la tarea, o el límite quedó demostrado y escrito.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Quedó clasificada en uno de tres estados: Hecho · Hecho con límite demostrado · Pasa al Sprint 6 por diseño (con la razón y el costo medido).</w:t>
      </w:r>
    </w:p>
    <w:p>
      <w:pPr>
        <w:pStyle w:val="Heading2"/>
        <w:keepNext/>
        <w:spacing w:after="100" w:before="220"/>
      </w:pPr>
      <w:r>
        <w:rPr>
          <w:rFonts w:ascii="Calibri" w:cs="Calibri" w:eastAsia="Calibri" w:hAnsi="Calibri"/>
          <w:b/>
          <w:bCs/>
          <w:color w:val="1F3864"/>
          <w:sz w:val="25"/>
          <w:szCs w:val="25"/>
        </w:rPr>
        <w:t xml:space="preserve">Reglas de trabajo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9380"/>
      </w:tblGrid>
      <w:tr>
        <w:trPr>
          <w:tblHeader/>
        </w:trPr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Nº</w:t>
            </w:r>
          </w:p>
        </w:tc>
        <w:tc>
          <w:tcPr>
            <w:tcW w:type="dxa" w:w="93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Regla</w:t>
            </w:r>
          </w:p>
        </w:tc>
      </w:tr>
      <w:tr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R1</w:t>
            </w:r>
          </w:p>
        </w:tc>
        <w:tc>
          <w:tcPr>
            <w:tcW w:type="dxa" w:w="93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Cada tarea tiene un solo responsable (columna “Responsable”). Quien ayuda aparece como “Apoyo”. Nadie hace la parte de otro sin que quede escrito aquí.</w:t>
            </w:r>
          </w:p>
        </w:tc>
      </w:tr>
      <w:tr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R2</w:t>
            </w:r>
          </w:p>
        </w:tc>
        <w:tc>
          <w:tcPr>
            <w:tcW w:type="dxa" w:w="93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Las asignaciones quedan firmes tras la reunión del martes 13 de octubre. Las objeciones se hacen en esa reunión; después se cumple lo acordado.</w:t>
            </w:r>
          </w:p>
        </w:tc>
      </w:tr>
      <w:tr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R3</w:t>
            </w:r>
          </w:p>
        </w:tc>
        <w:tc>
          <w:tcPr>
            <w:tcW w:type="dxa" w:w="93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Si una fecha se va a atrasar, se avisa el mismo día en el grupo con la causa y la nueva fecha. Sin aviso, la tarea se considera sin avance y se reasigna según el plan B de su ficha.</w:t>
            </w:r>
          </w:p>
        </w:tc>
      </w:tr>
      <w:tr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R4</w:t>
            </w:r>
          </w:p>
        </w:tc>
        <w:tc>
          <w:tcPr>
            <w:tcW w:type="dxa" w:w="93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Todo cambio entra por una rama nueva y un PR (la rama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B2D26"/>
                <w:sz w:val="18"/>
                <w:szCs w:val="18"/>
              </w:rPr>
              <w:t xml:space="preserve">main</w:t>
            </w: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 está protegida y no se puede reutilizar el nombre de una rama ya subida). Un PR por tema. Las revisiones cruzadas están en la sección 8.</w:t>
            </w:r>
          </w:p>
        </w:tc>
      </w:tr>
      <w:tr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R5</w:t>
            </w:r>
          </w:p>
        </w:tc>
        <w:tc>
          <w:tcPr>
            <w:tcW w:type="dxa" w:w="93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Congelamiento del simulador: el lunes 19 de octubre a las 18:00 se congela la calibración de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B2D26"/>
                <w:sz w:val="18"/>
                <w:szCs w:val="18"/>
              </w:rPr>
              <w:t xml:space="preserve">rmsc04</w:t>
            </w: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. Después de esa hora nadie la cambia hasta cerrar el sprint, para no rehacer benchmarks ni entrenamientos.</w:t>
            </w:r>
          </w:p>
        </w:tc>
      </w:tr>
      <w:tr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R6</w:t>
            </w:r>
          </w:p>
        </w:tc>
        <w:tc>
          <w:tcPr>
            <w:tcW w:type="dxa" w:w="93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Los criterios de decisión se fijan antes de ver los datos. Los resultados negativos se reportan como tales.</w:t>
            </w:r>
          </w:p>
        </w:tc>
      </w:tr>
      <w:tr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R7</w:t>
            </w:r>
          </w:p>
        </w:tc>
        <w:tc>
          <w:tcPr>
            <w:tcW w:type="dxa" w:w="93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Las IA de apoyo reciben la ficha de la tarea de su dueño (Anexo D). Si aparece trabajo nuevo, se agrega a este documento con responsable y fecha.</w:t>
            </w:r>
          </w:p>
        </w:tc>
      </w:tr>
    </w:tbl>
    <w:p>
      <w:pPr>
        <w:spacing w:after="8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p>
      <w:r>
        <w:br w:type="page"/>
      </w:r>
    </w:p>
    <w:p>
      <w:pPr>
        <w:pStyle w:val="Heading1"/>
        <w:keepNext/>
        <w:spacing w:after="140" w:before="280"/>
      </w:pPr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2. Calendario y dependencias</w:t>
      </w:r>
    </w:p>
    <w:p>
      <w:pPr>
        <w:spacing w:after="100" w:before="0"/>
      </w:pPr>
      <w:r>
        <w:rPr>
          <w:rFonts w:ascii="Calibri" w:cs="Calibri" w:eastAsia="Calibri" w:hAnsi="Calibri"/>
          <w:sz w:val="21"/>
          <w:szCs w:val="21"/>
        </w:rPr>
        <w:t xml:space="preserve">El lunes 12 de octubre es feriado en Chile (confirmar); el trabajo efectivo empieza el martes 13. Colores: verde = BF, amarillo = MR, azul = PS, naranja = los tres.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80"/>
        <w:gridCol w:w="800"/>
        <w:gridCol w:w="800"/>
        <w:gridCol w:w="800"/>
        <w:gridCol w:w="800"/>
        <w:gridCol w:w="800"/>
        <w:gridCol w:w="800"/>
        <w:gridCol w:w="800"/>
        <w:gridCol w:w="800"/>
        <w:gridCol w:w="800"/>
      </w:tblGrid>
      <w:tr>
        <w:trPr>
          <w:tblHeader/>
        </w:trPr>
        <w:tc>
          <w:tcPr>
            <w:tcW w:type="dxa" w:w="28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Tarea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13 mar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14 mié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15 jue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16 vie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19 lun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20 mar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21 mié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22 jue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6"/>
                <w:szCs w:val="16"/>
              </w:rPr>
              <w:t xml:space="preserve">23 vie</w:t>
            </w:r>
          </w:p>
        </w:tc>
      </w:tr>
      <w:tr>
        <w:tc>
          <w:tcPr>
            <w:tcW w:type="dxa" w:w="28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T1 CTDE (MR)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E69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E69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E69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E69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E69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E69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E69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28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T2 PPO (MR)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E69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E69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E69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E69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E69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E69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28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T3 Meta-órdenes (BF)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C6E0B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C6E0B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C6E0B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C6E0B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C6E0B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28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T4 Benchmarks (PS)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28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T5 Entrenamiento (BF)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C6E0B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C6E0B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C6E0B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C6E0B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C6E0B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28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P1 Normalización R_E (PS)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28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P2 Decidir e implementar R_E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28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P3 Volumen y spread (BF)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C6E0B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C6E0B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C6E0B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C6E0B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C6E0B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28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P4 COPEC y ECL (PS)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28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P5 β medio y cierre (PS)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28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P6–P9 Cierre Sprint 4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4B18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4B18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6"/>
                <w:szCs w:val="16"/>
              </w:rPr>
              <w:t xml:space="preserve"/>
            </w:r>
          </w:p>
        </w:tc>
      </w:tr>
    </w:tbl>
    <w:p>
      <w:pPr>
        <w:spacing w:after="1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p>
      <w:pPr>
        <w:pStyle w:val="Heading2"/>
        <w:keepNext/>
        <w:spacing w:after="100" w:before="220"/>
      </w:pPr>
      <w:r>
        <w:rPr>
          <w:rFonts w:ascii="Calibri" w:cs="Calibri" w:eastAsia="Calibri" w:hAnsi="Calibri"/>
          <w:b/>
          <w:bCs/>
          <w:color w:val="1F3864"/>
          <w:sz w:val="25"/>
          <w:szCs w:val="25"/>
        </w:rPr>
        <w:t xml:space="preserve">Hitos con fecha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6580"/>
        <w:gridCol w:w="2000"/>
      </w:tblGrid>
      <w:tr>
        <w:trPr>
          <w:tblHeader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Fecha</w:t>
            </w:r>
          </w:p>
        </w:tc>
        <w:tc>
          <w:tcPr>
            <w:tcW w:type="dxa" w:w="65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Hito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Responsable</w:t>
            </w:r>
          </w:p>
        </w:tc>
      </w:tr>
      <w:t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Mar 13 oct</w:t>
            </w:r>
          </w:p>
        </w:tc>
        <w:tc>
          <w:tcPr>
            <w:tcW w:type="dxa" w:w="65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Reunión de arranque (30 minutos): se confirman asignaciones y se toman D1, D2 y D5.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Los tres</w:t>
            </w:r>
          </w:p>
        </w:tc>
      </w:tr>
      <w:t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Mié 14 oct</w:t>
            </w:r>
          </w:p>
        </w:tc>
        <w:tc>
          <w:tcPr>
            <w:tcW w:type="dxa" w:w="65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PR de cierre del Sprint 4 revisado y mergeado (P8). 2.1.2 ratificada (P6). Poisson marcado (P7). Decisión D3 sobre R_E, a las 18:00.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BF, MR</w:t>
            </w:r>
          </w:p>
        </w:tc>
      </w:tr>
      <w:t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Jue 15 oct</w:t>
            </w:r>
          </w:p>
        </w:tc>
        <w:tc>
          <w:tcPr>
            <w:tcW w:type="dxa" w:w="65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Las 10 meta-órdenes generadas (versión 1 de T3). Aviso de MR sobre el avance de T2.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BF, MR</w:t>
            </w:r>
          </w:p>
        </w:tc>
      </w:tr>
      <w:t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Vie 16 oct</w:t>
            </w:r>
          </w:p>
        </w:tc>
        <w:tc>
          <w:tcPr>
            <w:tcW w:type="dxa" w:w="65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T2 versión 1 (entrenador del Ejecutor). P1 y R_E implementada. P4 (COPEC y ECL calibrados). P3: primera versión de calibración.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MR, PS, BF</w:t>
            </w:r>
          </w:p>
        </w:tc>
      </w:tr>
      <w:t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Lun 19 oct</w:t>
            </w:r>
          </w:p>
        </w:tc>
        <w:tc>
          <w:tcPr>
            <w:tcW w:type="dxa" w:w="65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18:00 CONGELAMIENTO del simulador (R5). T3 validada. Empieza T5.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BF</w:t>
            </w:r>
          </w:p>
        </w:tc>
      </w:tr>
      <w:t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Mar 20 oct</w:t>
            </w:r>
          </w:p>
        </w:tc>
        <w:tc>
          <w:tcPr>
            <w:tcW w:type="dxa" w:w="65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T2 versión final. Empiezan T4 y P5 en Colab.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MR, PS</w:t>
            </w:r>
          </w:p>
        </w:tc>
      </w:tr>
      <w:t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Mié 21 oct</w:t>
            </w:r>
          </w:p>
        </w:tc>
        <w:tc>
          <w:tcPr>
            <w:tcW w:type="dxa" w:w="65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T1 entregada. Revisión de avances en el grupo (15 minutos).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MR</w:t>
            </w:r>
          </w:p>
        </w:tc>
      </w:tr>
      <w:t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Jue 22 oct</w:t>
            </w:r>
          </w:p>
        </w:tc>
        <w:tc>
          <w:tcPr>
            <w:tcW w:type="dxa" w:w="65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T4 y P5 entregadas.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PS</w:t>
            </w:r>
          </w:p>
        </w:tc>
      </w:tr>
      <w:t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Vie 23 oct</w:t>
            </w:r>
          </w:p>
        </w:tc>
        <w:tc>
          <w:tcPr>
            <w:tcW w:type="dxa" w:w="65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T5 entregada. Reunión de cierre, documento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B2D26"/>
                <w:sz w:val="18"/>
                <w:szCs w:val="18"/>
              </w:rPr>
              <w:t xml:space="preserve">docs/sprint5_que_se_hizo.md</w:t>
            </w: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 (PS) y PR final.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Los tres</w:t>
            </w:r>
          </w:p>
        </w:tc>
      </w:tr>
    </w:tbl>
    <w:p>
      <w:pPr>
        <w:spacing w:after="8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p>
      <w:pPr>
        <w:pStyle w:val="Heading2"/>
        <w:keepNext/>
        <w:spacing w:after="100" w:before="220"/>
      </w:pPr>
      <w:r>
        <w:rPr>
          <w:rFonts w:ascii="Calibri" w:cs="Calibri" w:eastAsia="Calibri" w:hAnsi="Calibri"/>
          <w:b/>
          <w:bCs/>
          <w:color w:val="1F3864"/>
          <w:sz w:val="25"/>
          <w:szCs w:val="25"/>
        </w:rPr>
        <w:t xml:space="preserve">Qué depende de qué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T5 (entrenamiento) necesita T2 versión 1, la decisión de R_E (P2) y el simulador congelado.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T4 (benchmarks) necesita T3 validada y el simulador congelado.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T3 valida COPEC y ECL con la calibración de P4.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P5 (β por tramo) necesita P2 y el simulador congelado.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Todo necesita que el PR de cierre del Sprint 4 esté en </w:t>
      </w:r>
      <w:r>
        <w:rPr>
          <w:rFonts w:ascii="Consolas" w:cs="Consolas" w:eastAsia="Consolas" w:hAnsi="Consolas"/>
          <w:color w:val="7B2D26"/>
          <w:sz w:val="20"/>
          <w:szCs w:val="20"/>
        </w:rPr>
        <w:t xml:space="preserve">main</w:t>
      </w:r>
      <w:r>
        <w:rPr>
          <w:rFonts w:ascii="Calibri" w:cs="Calibri" w:eastAsia="Calibri" w:hAnsi="Calibri"/>
          <w:sz w:val="21"/>
          <w:szCs w:val="21"/>
        </w:rPr>
        <w:t xml:space="preserve"> (P8).</w:t>
      </w:r>
    </w:p>
    <w:p>
      <w:pPr>
        <w:pStyle w:val="Heading1"/>
        <w:keepNext/>
        <w:spacing w:after="140" w:before="280"/>
      </w:pPr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3. Quién hace qué (resumen)</w:t>
      </w:r>
    </w:p>
    <w:p>
      <w:pPr>
        <w:spacing w:after="100" w:before="0"/>
      </w:pPr>
      <w:r>
        <w:rPr>
          <w:rFonts w:ascii="Calibri" w:cs="Calibri" w:eastAsia="Calibri" w:hAnsi="Calibri"/>
          <w:sz w:val="21"/>
          <w:szCs w:val="21"/>
        </w:rPr>
        <w:t xml:space="preserve">T = tareas del plan oficial (Excel). P = pendientes que vienen del Sprint 4. D = decisiones (sección 6). Las horas de las tareas T son las del Excel; las horas de los pendientes y de los apoyos son estimaciones de PS.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40"/>
        <w:gridCol w:w="3000"/>
        <w:gridCol w:w="1500"/>
        <w:gridCol w:w="1500"/>
        <w:gridCol w:w="740"/>
        <w:gridCol w:w="1300"/>
        <w:gridCol w:w="1400"/>
      </w:tblGrid>
      <w:tr>
        <w:trPr>
          <w:tblHeader/>
        </w:trPr>
        <w:tc>
          <w:tcPr>
            <w:tcW w:type="dxa" w:w="6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ID</w:t>
            </w:r>
          </w:p>
        </w:tc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Tarea</w:t>
            </w:r>
          </w:p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Responsable</w:t>
            </w:r>
          </w:p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Apoyo / revisa</w:t>
            </w:r>
          </w:p>
        </w:tc>
        <w:tc>
          <w:tcPr>
            <w:tcW w:type="dxa" w:w="7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Horas</w:t>
            </w:r>
          </w:p>
        </w:tc>
        <w:tc>
          <w:tcPr>
            <w:tcW w:type="dxa" w:w="1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Fecha límite</w:t>
            </w:r>
          </w:p>
        </w:tc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Depende de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T1</w:t>
            </w:r>
          </w:p>
        </w:tc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2.3.1 Integración CTDE Maestro-Ejecutores</w:t>
            </w:r>
          </w:p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MR</w:t>
            </w:r>
          </w:p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PS (3 h)</w:t>
            </w:r>
          </w:p>
        </w:tc>
        <w:tc>
          <w:tcPr>
            <w:tcW w:type="dxa" w:w="7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24</w:t>
            </w:r>
          </w:p>
        </w:tc>
        <w:tc>
          <w:tcPr>
            <w:tcW w:type="dxa" w:w="1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21 oct</w:t>
            </w:r>
          </w:p>
        </w:tc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P8, P2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T2</w:t>
            </w:r>
          </w:p>
        </w:tc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2.3.2 Ciclo de entrenamiento PPO</w:t>
            </w:r>
          </w:p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MR</w:t>
            </w:r>
          </w:p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PS (si hay atraso)</w:t>
            </w:r>
          </w:p>
        </w:tc>
        <w:tc>
          <w:tcPr>
            <w:tcW w:type="dxa" w:w="7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32</w:t>
            </w:r>
          </w:p>
        </w:tc>
        <w:tc>
          <w:tcPr>
            <w:tcW w:type="dxa" w:w="1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v1 16 oct, final 20 oct</w:t>
            </w:r>
          </w:p>
        </w:tc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P2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T3</w:t>
            </w:r>
          </w:p>
        </w:tc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2.3.3 Meta-órdenes de prueba</w:t>
            </w:r>
          </w:p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BF</w:t>
            </w:r>
          </w:p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PS revisa</w:t>
            </w:r>
          </w:p>
        </w:tc>
        <w:tc>
          <w:tcPr>
            <w:tcW w:type="dxa" w:w="7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16</w:t>
            </w:r>
          </w:p>
        </w:tc>
        <w:tc>
          <w:tcPr>
            <w:tcW w:type="dxa" w:w="1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15 oct (v1), 19 oct</w:t>
            </w:r>
          </w:p>
        </w:tc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D1, P4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T4</w:t>
            </w:r>
          </w:p>
        </w:tc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2.3.4 Benchmarks TWAP y VWAP</w:t>
            </w:r>
          </w:p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PS</w:t>
            </w:r>
          </w:p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BF y MR revisan</w:t>
            </w:r>
          </w:p>
        </w:tc>
        <w:tc>
          <w:tcPr>
            <w:tcW w:type="dxa" w:w="7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16</w:t>
            </w:r>
          </w:p>
        </w:tc>
        <w:tc>
          <w:tcPr>
            <w:tcW w:type="dxa" w:w="1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22 oct</w:t>
            </w:r>
          </w:p>
        </w:tc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T3, congelamiento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T5</w:t>
            </w:r>
          </w:p>
        </w:tc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2.3.5 Entrenamiento inicial (100 episodios)</w:t>
            </w:r>
          </w:p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BF</w:t>
            </w:r>
          </w:p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PS (Colab y estadística)</w:t>
            </w:r>
          </w:p>
        </w:tc>
        <w:tc>
          <w:tcPr>
            <w:tcW w:type="dxa" w:w="7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20</w:t>
            </w:r>
          </w:p>
        </w:tc>
        <w:tc>
          <w:tcPr>
            <w:tcW w:type="dxa" w:w="1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23 oct</w:t>
            </w:r>
          </w:p>
        </w:tc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T2 v1, P2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P1</w:t>
            </w:r>
          </w:p>
        </w:tc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Normalización y distribución de R_E (2.2.3)</w:t>
            </w:r>
          </w:p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PS</w:t>
            </w:r>
          </w:p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BF revisa</w:t>
            </w:r>
          </w:p>
        </w:tc>
        <w:tc>
          <w:tcPr>
            <w:tcW w:type="dxa" w:w="7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16 oct</w:t>
            </w:r>
          </w:p>
        </w:tc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P2</w:t>
            </w:r>
          </w:p>
        </w:tc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Decidir e implementar el diseño de R_E</w:t>
            </w:r>
          </w:p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BF decide, PS implementa</w:t>
            </w:r>
          </w:p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MR opina</w:t>
            </w:r>
          </w:p>
        </w:tc>
        <w:tc>
          <w:tcPr>
            <w:tcW w:type="dxa" w:w="7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3 + 4</w:t>
            </w:r>
          </w:p>
        </w:tc>
        <w:tc>
          <w:tcPr>
            <w:tcW w:type="dxa" w:w="1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14 y 16 oct</w:t>
            </w:r>
          </w:p>
        </w:tc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P3</w:t>
            </w:r>
          </w:p>
        </w:tc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Volumen simulado y spread (2.2.4)</w:t>
            </w:r>
          </w:p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BF</w:t>
            </w:r>
          </w:p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PS valida (3 h)</w:t>
            </w:r>
          </w:p>
        </w:tc>
        <w:tc>
          <w:tcPr>
            <w:tcW w:type="dxa" w:w="7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8 + 3</w:t>
            </w:r>
          </w:p>
        </w:tc>
        <w:tc>
          <w:tcPr>
            <w:tcW w:type="dxa" w:w="1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16 oct; 19 oct 18:00</w:t>
            </w:r>
          </w:p>
        </w:tc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P4</w:t>
            </w:r>
          </w:p>
        </w:tc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Calibrar COPEC y ECL</w:t>
            </w:r>
          </w:p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PS</w:t>
            </w:r>
          </w:p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BF revisa</w:t>
            </w:r>
          </w:p>
        </w:tc>
        <w:tc>
          <w:tcPr>
            <w:tcW w:type="dxa" w:w="7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16 oct</w:t>
            </w:r>
          </w:p>
        </w:tc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Datos de los activos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P5</w:t>
            </w:r>
          </w:p>
        </w:tc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β en media jornada y cierre</w:t>
            </w:r>
          </w:p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PS</w:t>
            </w:r>
          </w:p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BF revisa</w:t>
            </w:r>
          </w:p>
        </w:tc>
        <w:tc>
          <w:tcPr>
            <w:tcW w:type="dxa" w:w="7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6 + Colab</w:t>
            </w:r>
          </w:p>
        </w:tc>
        <w:tc>
          <w:tcPr>
            <w:tcW w:type="dxa" w:w="1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22 oct</w:t>
            </w:r>
          </w:p>
        </w:tc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P2, congelamiento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P6</w:t>
            </w:r>
          </w:p>
        </w:tc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Ratificar la fábrica de redes (2.1.2)</w:t>
            </w:r>
          </w:p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BF</w:t>
            </w:r>
          </w:p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  <w:tc>
          <w:tcPr>
            <w:tcW w:type="dxa" w:w="7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1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14 oct</w:t>
            </w:r>
          </w:p>
        </w:tc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P7</w:t>
            </w:r>
          </w:p>
        </w:tc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Barrido de β en Poisson (obsoleto)</w:t>
            </w:r>
          </w:p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BF</w:t>
            </w:r>
          </w:p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  <w:tc>
          <w:tcPr>
            <w:tcW w:type="dxa" w:w="7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1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14 oct</w:t>
            </w:r>
          </w:p>
        </w:tc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P8</w:t>
            </w:r>
          </w:p>
        </w:tc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Revisar y mergear el PR de cierre del Sprint 4</w:t>
            </w:r>
          </w:p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BF y MR (MR mergea)</w:t>
            </w:r>
          </w:p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PS</w:t>
            </w:r>
          </w:p>
        </w:tc>
        <w:tc>
          <w:tcPr>
            <w:tcW w:type="dxa" w:w="7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5</w:t>
            </w:r>
          </w:p>
        </w:tc>
        <w:tc>
          <w:tcPr>
            <w:tcW w:type="dxa" w:w="1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14 oct</w:t>
            </w:r>
          </w:p>
        </w:tc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P9</w:t>
            </w:r>
          </w:p>
        </w:tc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Corte de tramos 11:00 frente a 11:30</w:t>
            </w:r>
          </w:p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MR</w:t>
            </w:r>
          </w:p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BF decide</w:t>
            </w:r>
          </w:p>
        </w:tc>
        <w:tc>
          <w:tcPr>
            <w:tcW w:type="dxa" w:w="7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1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14 oct</w:t>
            </w:r>
          </w:p>
        </w:tc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D5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P10</w:t>
            </w:r>
          </w:p>
        </w:tc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Revalidar λ del Maestro</w:t>
            </w:r>
          </w:p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MR</w:t>
            </w:r>
          </w:p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  <w:tc>
          <w:tcPr>
            <w:tcW w:type="dxa" w:w="7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≈ 4</w:t>
            </w:r>
          </w:p>
        </w:tc>
        <w:tc>
          <w:tcPr>
            <w:tcW w:type="dxa" w:w="1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Sprint 6, semana 1</w:t>
            </w:r>
          </w:p>
        </w:tc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T5</w:t>
            </w:r>
          </w:p>
        </w:tc>
      </w:tr>
    </w:tbl>
    <w:p>
      <w:pPr>
        <w:spacing w:after="1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p>
      <w:pPr>
        <w:pStyle w:val="Heading2"/>
        <w:keepNext/>
        <w:spacing w:after="100" w:before="220"/>
      </w:pPr>
      <w:r>
        <w:rPr>
          <w:rFonts w:ascii="Calibri" w:cs="Calibri" w:eastAsia="Calibri" w:hAnsi="Calibri"/>
          <w:b/>
          <w:bCs/>
          <w:color w:val="1F3864"/>
          <w:sz w:val="25"/>
          <w:szCs w:val="25"/>
        </w:rPr>
        <w:t xml:space="preserve">Carga por persona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7780"/>
        <w:gridCol w:w="1300"/>
      </w:tblGrid>
      <w:tr>
        <w:trPr>
          <w:tblHeader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Quién</w:t>
            </w:r>
          </w:p>
        </w:tc>
        <w:tc>
          <w:tcPr>
            <w:tcW w:type="dxa" w:w="77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Qué</w:t>
            </w:r>
          </w:p>
        </w:tc>
        <w:tc>
          <w:tcPr>
            <w:tcW w:type="dxa" w:w="1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Total</w:t>
            </w:r>
          </w:p>
        </w:tc>
      </w:tr>
      <w:t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MR</w:t>
            </w:r>
          </w:p>
        </w:tc>
        <w:tc>
          <w:tcPr>
            <w:tcW w:type="dxa" w:w="77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T1 (21 h), T2 (32 h), P8 (2 h), P9 (1 h)</w:t>
            </w:r>
          </w:p>
        </w:tc>
        <w:tc>
          <w:tcPr>
            <w:tcW w:type="dxa" w:w="1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56 h</w:t>
            </w:r>
          </w:p>
        </w:tc>
      </w:tr>
      <w:t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BF</w:t>
            </w:r>
          </w:p>
        </w:tc>
        <w:tc>
          <w:tcPr>
            <w:tcW w:type="dxa" w:w="77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T3 (16 h), T5 (20 h), P3 (8 h), decisión de R_E (3 h), P6, P7 (2 h), P8 (2 h)</w:t>
            </w:r>
          </w:p>
        </w:tc>
        <w:tc>
          <w:tcPr>
            <w:tcW w:type="dxa" w:w="1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51 h</w:t>
            </w:r>
          </w:p>
        </w:tc>
      </w:tr>
      <w:t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PS</w:t>
            </w:r>
          </w:p>
        </w:tc>
        <w:tc>
          <w:tcPr>
            <w:tcW w:type="dxa" w:w="77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T4 (16 h), P1 (8 h), implementación de R_E (4 h), P4 (8 h), P5 (6 h), validación de P3 (3 h), apoyo en T1 (3 h), P8 (1 h), documento de cierre (2 h)</w:t>
            </w:r>
          </w:p>
        </w:tc>
        <w:tc>
          <w:tcPr>
            <w:tcW w:type="dxa" w:w="1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51 h</w:t>
            </w:r>
          </w:p>
        </w:tc>
      </w:tr>
    </w:tbl>
    <w:p>
      <w:pPr>
        <w:spacing w:after="100" w:before="80"/>
      </w:pPr>
      <w:r>
        <w:rPr>
          <w:rFonts w:ascii="Calibri" w:cs="Calibri" w:eastAsia="Calibri" w:hAnsi="Calibri"/>
          <w:sz w:val="21"/>
          <w:szCs w:val="21"/>
        </w:rPr>
        <w:t xml:space="preserve">El Excel planifica 108 h para el Sprint 5. Con los pendientes del Sprint 4 el trabajo real es de unas 158 h. MR tiene la carga más alta, por eso T2 tiene un plan B explícito. Si alguien ve que no llega, lo dice en la reunión del martes 13, no al final.</w:t>
      </w:r>
    </w:p>
    <w:p>
      <w:r>
        <w:br w:type="page"/>
      </w:r>
    </w:p>
    <w:p>
      <w:pPr>
        <w:pStyle w:val="Heading1"/>
        <w:keepNext/>
        <w:spacing w:after="140" w:before="280"/>
      </w:pPr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4. Tareas del plan oficial (Excel)</w:t>
      </w:r>
    </w:p>
    <w:p>
      <w:pPr>
        <w:pStyle w:val="Heading2"/>
        <w:keepNext/>
        <w:spacing w:after="100" w:before="220"/>
      </w:pPr>
      <w:r>
        <w:rPr>
          <w:rFonts w:ascii="Calibri" w:cs="Calibri" w:eastAsia="Calibri" w:hAnsi="Calibri"/>
          <w:b/>
          <w:bCs/>
          <w:color w:val="1F3864"/>
          <w:sz w:val="25"/>
          <w:szCs w:val="25"/>
        </w:rPr>
        <w:t xml:space="preserve">T1 · 2.3.1 Integración CTDE Maestro-Ejecutores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3100"/>
        <w:gridCol w:w="1500"/>
        <w:gridCol w:w="3580"/>
      </w:tblGrid>
      <w:tr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Responsable</w:t>
            </w:r>
          </w:p>
        </w:tc>
        <w:tc>
          <w:tcPr>
            <w:tcW w:type="dxa" w:w="3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MR</w:t>
            </w:r>
          </w:p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Horas</w:t>
            </w:r>
          </w:p>
        </w:tc>
        <w:tc>
          <w:tcPr>
            <w:tcW w:type="dxa" w:w="35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24 h (21 h MR + 3 h PS)</w:t>
            </w:r>
          </w:p>
        </w:tc>
      </w:tr>
      <w:tr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Apoyo / revisión</w:t>
            </w:r>
          </w:p>
        </w:tc>
        <w:tc>
          <w:tcPr>
            <w:tcW w:type="dxa" w:w="3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PS (3 h: esquemas JSON, tests de integración y documento del protocolo)</w:t>
            </w:r>
          </w:p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Fecha límite</w:t>
            </w:r>
          </w:p>
        </w:tc>
        <w:tc>
          <w:tcPr>
            <w:tcW w:type="dxa" w:w="35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Lunes 19 y entrega final martes 21 oct</w:t>
            </w:r>
          </w:p>
        </w:tc>
      </w:tr>
      <w:tr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Depende de</w:t>
            </w:r>
          </w:p>
        </w:tc>
        <w:tc>
          <w:tcPr>
            <w:tcW w:type="dxa" w:w="3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P8 (PR de cierre del Sprint 4 mergeado), P2 (definición de R_E)</w:t>
            </w:r>
          </w:p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Estado hoy</w:t>
            </w:r>
          </w:p>
        </w:tc>
        <w:tc>
          <w:tcPr>
            <w:tcW w:type="dxa" w:w="35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El orquestador ya corre con ejecutores de Poisson y de ABIDES y con las redes reales. Falta el protocolo de mensajes y su validación.</w:t>
            </w:r>
          </w:p>
        </w:tc>
      </w:tr>
    </w:tbl>
    <w:p>
      <w:pPr>
        <w:spacing w:after="6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8180"/>
      </w:tblGrid>
      <w:tr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Para qué (objetivo)</w:t>
            </w:r>
          </w:p>
        </w:tc>
        <w:tc>
          <w:tcPr>
            <w:tcW w:type="dxa" w:w="81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Que el Maestro y los 3 Ejecutores se comuniquen con mensajes bien definidos: el Maestro observa S_M, envía un mensaje ASIGNAR (JSON); el Ejecutor lo recibe, corre su ventana (pasos de 30 s dentro de bloques de 30 min) y devuelve un mensaje REPORTE (JSON); el Maestro lo procesa y recibe su recompensa.</w:t>
            </w:r>
          </w:p>
        </w:tc>
      </w:tr>
      <w:tr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Qué hay que hacer</w:t>
            </w:r>
          </w:p>
        </w:tc>
        <w:tc>
          <w:tcPr>
            <w:tcW w:type="dxa" w:w="81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Paso 1 (4 h) Diseño del protocolo: definir los campos de ASIGNAR (ejecutor_id, ventana_min, fracción de la meta-orden, cantidad asignada, hora de inicio) y de REPORTE (cantidad ejecutada, precio promedio, slippage parcial, cantidad pendiente, pasos usados). Alinear los nombres con lo que ya guarda </w:t>
            </w:r>
            <w:r>
              <w:rPr>
                <w:rFonts w:ascii="Consolas" w:cs="Consolas" w:eastAsia="Consolas" w:hAnsi="Consolas"/>
                <w:color w:val="7B2D26"/>
                <w:sz w:val="18"/>
                <w:szCs w:val="18"/>
              </w:rPr>
              <w:t xml:space="preserve">executor_reports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en el orquestador.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Paso 2 (3 h) Serialización JSON: funciones que convierten ASIGNAR y REPORTE a JSON y los validan contra un esquema (PS escribe los esquemas y la validación).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Paso 3 (10 h) </w:t>
            </w:r>
            <w:r>
              <w:rPr>
                <w:rFonts w:ascii="Consolas" w:cs="Consolas" w:eastAsia="Consolas" w:hAnsi="Consolas"/>
                <w:color w:val="7B2D26"/>
                <w:sz w:val="18"/>
                <w:szCs w:val="18"/>
              </w:rPr>
              <w:t xml:space="preserve">MaestroEjecutorEnv.step()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: que use los mensajes, no estructuras internas sueltas. Un paso del Maestro = una ventana completa del Ejecutor correspondiente.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Paso 4 (4 h) “Comunicación asincrónica”: se interpreta como mensajes desacoplados (el Maestro no llama directamente al Ejecutor, deja un ASIGNAR y espera un REPORTE) con el reloj de 30 min / 30 s. No se pide multihilo ni multiproceso.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Paso 5 (2 h) Pruebas de integración (PS): una meta-orden de punta a punta.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Paso 6 (1 h) Documento del protocolo (PS redacta con MR).</w:t>
            </w:r>
          </w:p>
        </w:tc>
      </w:tr>
      <w:tr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Cómo</w:t>
            </w:r>
          </w:p>
        </w:tc>
        <w:tc>
          <w:tcPr>
            <w:tcW w:type="dxa" w:w="81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Punto de partida ya existente: </w:t>
            </w:r>
            <w:r>
              <w:rPr>
                <w:rFonts w:ascii="Consolas" w:cs="Consolas" w:eastAsia="Consolas" w:hAnsi="Consolas"/>
                <w:color w:val="7B2D26"/>
                <w:sz w:val="18"/>
                <w:szCs w:val="18"/>
              </w:rPr>
              <w:t xml:space="preserve">src/envs/maestro_ejecutor_protocol.py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(orquestador </w:t>
            </w:r>
            <w:r>
              <w:rPr>
                <w:rFonts w:ascii="Consolas" w:cs="Consolas" w:eastAsia="Consolas" w:hAnsi="Consolas"/>
                <w:color w:val="7B2D26"/>
                <w:sz w:val="18"/>
                <w:szCs w:val="18"/>
              </w:rPr>
              <w:t xml:space="preserve">MaestroEjecutorEnv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7B2D26"/>
                <w:sz w:val="18"/>
                <w:szCs w:val="18"/>
              </w:rPr>
              <w:t xml:space="preserve">_run_executor_episode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7B2D26"/>
                <w:sz w:val="18"/>
                <w:szCs w:val="18"/>
              </w:rPr>
              <w:t xml:space="preserve">_compute_terminal_reward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7B2D26"/>
                <w:sz w:val="18"/>
                <w:szCs w:val="18"/>
              </w:rPr>
              <w:t xml:space="preserve">maestro_policy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7B2D26"/>
                <w:sz w:val="18"/>
                <w:szCs w:val="18"/>
              </w:rPr>
              <w:t xml:space="preserve">executor_policy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con las redes reales). No se parte de cero.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Contrato de referencia: </w:t>
            </w:r>
            <w:r>
              <w:rPr>
                <w:rFonts w:ascii="Consolas" w:cs="Consolas" w:eastAsia="Consolas" w:hAnsi="Consolas"/>
                <w:color w:val="7B2D26"/>
                <w:sz w:val="18"/>
                <w:szCs w:val="18"/>
              </w:rPr>
              <w:t xml:space="preserve">docs/arquitectura_entorno_simulacion.md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y los esquemas en </w:t>
            </w:r>
            <w:r>
              <w:rPr>
                <w:rFonts w:ascii="Consolas" w:cs="Consolas" w:eastAsia="Consolas" w:hAnsi="Consolas"/>
                <w:color w:val="7B2D26"/>
                <w:sz w:val="18"/>
                <w:szCs w:val="18"/>
              </w:rPr>
              <w:t xml:space="preserve">docs/schemas/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(S_M de 7 variables, S_E de 27).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Pruebas locales con </w:t>
            </w:r>
            <w:r>
              <w:rPr>
                <w:rFonts w:ascii="Consolas" w:cs="Consolas" w:eastAsia="Consolas" w:hAnsi="Consolas"/>
                <w:color w:val="7B2D26"/>
                <w:sz w:val="18"/>
                <w:szCs w:val="18"/>
              </w:rPr>
              <w:t xml:space="preserve">EjecutorEnvPoissonFallback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; prueba final en Colab con ABIDES.</w:t>
            </w:r>
          </w:p>
        </w:tc>
      </w:tr>
      <w:tr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Qué se necesita</w:t>
            </w:r>
          </w:p>
        </w:tc>
        <w:tc>
          <w:tcPr>
            <w:tcW w:type="dxa" w:w="81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Python con torch; el simulador de Poisson solo como plan B de pruebas locales; Colab con ABIDES para una corrida real; </w:t>
            </w:r>
            <w:r>
              <w:rPr>
                <w:rFonts w:ascii="Consolas" w:cs="Consolas" w:eastAsia="Consolas" w:hAnsi="Consolas"/>
                <w:color w:val="7B2D26"/>
                <w:sz w:val="18"/>
                <w:szCs w:val="18"/>
              </w:rPr>
              <w:t xml:space="preserve">jsonschema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(opcional) para validar.</w:t>
            </w:r>
          </w:p>
        </w:tc>
      </w:tr>
      <w:tr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Qué se entrega</w:t>
            </w:r>
          </w:p>
        </w:tc>
        <w:tc>
          <w:tcPr>
            <w:tcW w:type="dxa" w:w="81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Código del protocolo con serialización y validación.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Tests: ida y vuelta de cada mensaje, mensaje inválido rechazado, una meta-orden completa con Poisson.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  <w:r>
              <w:rPr>
                <w:rFonts w:ascii="Consolas" w:cs="Consolas" w:eastAsia="Consolas" w:hAnsi="Consolas"/>
                <w:color w:val="7B2D26"/>
                <w:sz w:val="18"/>
                <w:szCs w:val="18"/>
              </w:rPr>
              <w:t xml:space="preserve">docs/protocolo_ctde_2.3.1.md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con ejemplos de ASIGNAR y REPORTE.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Un log con los mensajes de una corrida real en ABIDES (aunque sea una ventana).</w:t>
            </w:r>
          </w:p>
        </w:tc>
      </w:tr>
      <w:tr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Cuándo está hecha</w:t>
            </w:r>
          </w:p>
        </w:tc>
        <w:tc>
          <w:tcPr>
            <w:tcW w:type="dxa" w:w="81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Una meta-orden corre de punta a punta intercambiando solo mensajes JSON válidos, los tests pasan, el log existe y el documento está en </w:t>
            </w:r>
            <w:r>
              <w:rPr>
                <w:rFonts w:ascii="Consolas" w:cs="Consolas" w:eastAsia="Consolas" w:hAnsi="Consolas"/>
                <w:color w:val="7B2D26"/>
                <w:sz w:val="18"/>
                <w:szCs w:val="18"/>
              </w:rPr>
              <w:t xml:space="preserve">docs/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.</w:t>
            </w:r>
          </w:p>
        </w:tc>
      </w:tr>
      <w:tr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Riesgo y plan B</w:t>
            </w:r>
          </w:p>
        </w:tc>
        <w:tc>
          <w:tcPr>
            <w:tcW w:type="dxa" w:w="81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Episodios largos en ABIDES. Plan B: la prueba con ABIDES cubre una sola ventana y el resto con Poisson, declarado en el documento.</w:t>
            </w:r>
          </w:p>
        </w:tc>
      </w:tr>
    </w:tbl>
    <w:p>
      <w:pPr>
        <w:spacing w:after="1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p>
      <w:pPr>
        <w:pStyle w:val="Heading2"/>
        <w:keepNext/>
        <w:spacing w:after="100" w:before="220"/>
      </w:pPr>
      <w:r>
        <w:rPr>
          <w:rFonts w:ascii="Calibri" w:cs="Calibri" w:eastAsia="Calibri" w:hAnsi="Calibri"/>
          <w:b/>
          <w:bCs/>
          <w:color w:val="1F3864"/>
          <w:sz w:val="25"/>
          <w:szCs w:val="25"/>
        </w:rPr>
        <w:t xml:space="preserve">T2 · 2.3.2 Ciclo de entrenamiento PPO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3100"/>
        <w:gridCol w:w="1500"/>
        <w:gridCol w:w="3580"/>
      </w:tblGrid>
      <w:tr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Responsable</w:t>
            </w:r>
          </w:p>
        </w:tc>
        <w:tc>
          <w:tcPr>
            <w:tcW w:type="dxa" w:w="3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MR</w:t>
            </w:r>
          </w:p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Horas</w:t>
            </w:r>
          </w:p>
        </w:tc>
        <w:tc>
          <w:tcPr>
            <w:tcW w:type="dxa" w:w="35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32 h</w:t>
            </w:r>
          </w:p>
        </w:tc>
      </w:tr>
      <w:tr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Apoyo / revisión</w:t>
            </w:r>
          </w:p>
        </w:tc>
        <w:tc>
          <w:tcPr>
            <w:tcW w:type="dxa" w:w="3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PS toma logging CSV y checkpoints (5 h) solo si MR avisa atraso el 15 oct</w:t>
            </w:r>
          </w:p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Fecha límite</w:t>
            </w:r>
          </w:p>
        </w:tc>
        <w:tc>
          <w:tcPr>
            <w:tcW w:type="dxa" w:w="35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Versión 1 viernes 16 oct; final martes 20 oct</w:t>
            </w:r>
          </w:p>
        </w:tc>
      </w:tr>
      <w:tr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Depende de</w:t>
            </w:r>
          </w:p>
        </w:tc>
        <w:tc>
          <w:tcPr>
            <w:tcW w:type="dxa" w:w="3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P2 (la recompensa que se va a entrenar)</w:t>
            </w:r>
          </w:p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Estado hoy</w:t>
            </w:r>
          </w:p>
        </w:tc>
        <w:tc>
          <w:tcPr>
            <w:tcW w:type="dxa" w:w="35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Existen las piezas sueltas (buffer, actualización, bucle del Ejecutor). No existe el entrenador unificado, ni parada por KL, ni checkpoints, ni CSV.</w:t>
            </w:r>
          </w:p>
        </w:tc>
      </w:tr>
    </w:tbl>
    <w:p>
      <w:pPr>
        <w:spacing w:after="6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8180"/>
      </w:tblGrid>
      <w:tr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Para qué (objetivo)</w:t>
            </w:r>
          </w:p>
        </w:tc>
        <w:tc>
          <w:tcPr>
            <w:tcW w:type="dxa" w:w="81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Un ciclo de entrenamiento reutilizable: recolectar trayectorias, calcular GAE, actualizar con PPO en varias épocas, parar la actualización si el KL se pasa, guardar checkpoints y registrar métricas en CSV. Debe servir para los Ejecutores y para el Maestro.</w:t>
            </w:r>
          </w:p>
        </w:tc>
      </w:tr>
      <w:tr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Qué hay que hacer</w:t>
            </w:r>
          </w:p>
        </w:tc>
        <w:tc>
          <w:tcPr>
            <w:tcW w:type="dxa" w:w="81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Paso 1 (5 h) Recolección de trayectorias por rol (ejecutor / maestro).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Paso 2 (4 h) Armado de lotes y preprocesamiento (normalización de ventajas).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Paso 3 (10 h) Bucle de actualización PPO (L_CLIP, valor, entropía, varias épocas, minilotes).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Paso 4 (3 h) Parada temprana por divergencia KL (se corta la actualización cuando el KL aproximado supera un múltiplo del objetivo; los valores se fijan en la versión 1 y se documentan).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Paso 5 (2 h) Checkpoints: último y mejor por retorno de evaluación, con posibilidad de reanudar.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Paso 6 (3 h) Log a CSV con las columnas: episodio, loss_actor, loss_critic, entropía, reward_mean, reward_std, kl, clip_fraction (las mismas que pedirá la 3.1.4).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Paso 7 (5 h) Documentación: qué hace cada parte, hiperparámetros iniciales y cómo se corre.</w:t>
            </w:r>
          </w:p>
        </w:tc>
      </w:tr>
      <w:tr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Cómo</w:t>
            </w:r>
          </w:p>
        </w:tc>
        <w:tc>
          <w:tcPr>
            <w:tcW w:type="dxa" w:w="81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Partir de lo que ya funciona: </w:t>
            </w:r>
            <w:r>
              <w:rPr>
                <w:rFonts w:ascii="Consolas" w:cs="Consolas" w:eastAsia="Consolas" w:hAnsi="Consolas"/>
                <w:color w:val="7B2D26"/>
                <w:sz w:val="18"/>
                <w:szCs w:val="18"/>
              </w:rPr>
              <w:t xml:space="preserve">RolloutBuffer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y </w:t>
            </w:r>
            <w:r>
              <w:rPr>
                <w:rFonts w:ascii="Consolas" w:cs="Consolas" w:eastAsia="Consolas" w:hAnsi="Consolas"/>
                <w:color w:val="7B2D26"/>
                <w:sz w:val="18"/>
                <w:szCs w:val="18"/>
              </w:rPr>
              <w:t xml:space="preserve">ppo_update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en </w:t>
            </w:r>
            <w:r>
              <w:rPr>
                <w:rFonts w:ascii="Consolas" w:cs="Consolas" w:eastAsia="Consolas" w:hAnsi="Consolas"/>
                <w:color w:val="7B2D26"/>
                <w:sz w:val="18"/>
                <w:szCs w:val="18"/>
              </w:rPr>
              <w:t xml:space="preserve">experiments/test_ppo_short_run.py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el bucle </w:t>
            </w:r>
            <w:r>
              <w:rPr>
                <w:rFonts w:ascii="Consolas" w:cs="Consolas" w:eastAsia="Consolas" w:hAnsi="Consolas"/>
                <w:color w:val="7B2D26"/>
                <w:sz w:val="18"/>
                <w:szCs w:val="18"/>
              </w:rPr>
              <w:t xml:space="preserve">entrenar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de </w:t>
            </w:r>
            <w:r>
              <w:rPr>
                <w:rFonts w:ascii="Consolas" w:cs="Consolas" w:eastAsia="Consolas" w:hAnsi="Consolas"/>
                <w:color w:val="7B2D26"/>
                <w:sz w:val="18"/>
                <w:szCs w:val="18"/>
              </w:rPr>
              <w:t xml:space="preserve">src/experiments/beta_phase2.py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(entrena un Ejecutor en ABIDES con GAE y PPO) y </w:t>
            </w:r>
            <w:r>
              <w:rPr>
                <w:rFonts w:ascii="Consolas" w:cs="Consolas" w:eastAsia="Consolas" w:hAnsi="Consolas"/>
                <w:color w:val="7B2D26"/>
                <w:sz w:val="18"/>
                <w:szCs w:val="18"/>
              </w:rPr>
              <w:t xml:space="preserve">get_action_and_value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en </w:t>
            </w:r>
            <w:r>
              <w:rPr>
                <w:rFonts w:ascii="Consolas" w:cs="Consolas" w:eastAsia="Consolas" w:hAnsi="Consolas"/>
                <w:color w:val="7B2D26"/>
                <w:sz w:val="18"/>
                <w:szCs w:val="18"/>
              </w:rPr>
              <w:t xml:space="preserve">src/models/actor_critic.py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Crear </w:t>
            </w:r>
            <w:r>
              <w:rPr>
                <w:rFonts w:ascii="Consolas" w:cs="Consolas" w:eastAsia="Consolas" w:hAnsi="Consolas"/>
                <w:color w:val="7B2D26"/>
                <w:sz w:val="18"/>
                <w:szCs w:val="18"/>
              </w:rPr>
              <w:t xml:space="preserve">src/training/ppo_trainer.py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con una clase única parametrizada por rol.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Hiperparámetros iniciales (los de la fase 2 de β): gamma 0,95 en Ejecutores y 0,99 en Maestro, lambda GAE 0,95, lr 3e-4, clip 0,2, entropía 0,01, coeficiente de valor 0,5, 4 épocas, minilote 64, 10 episodios por actualización.</w:t>
            </w:r>
          </w:p>
        </w:tc>
      </w:tr>
      <w:tr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Qué se necesita</w:t>
            </w:r>
          </w:p>
        </w:tc>
        <w:tc>
          <w:tcPr>
            <w:tcW w:type="dxa" w:w="81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torch; el entorno </w:t>
            </w:r>
            <w:r>
              <w:rPr>
                <w:rFonts w:ascii="Consolas" w:cs="Consolas" w:eastAsia="Consolas" w:hAnsi="Consolas"/>
                <w:color w:val="7B2D26"/>
                <w:sz w:val="18"/>
                <w:szCs w:val="18"/>
              </w:rPr>
              <w:t xml:space="preserve">abides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de Colab para entrenar con ABIDES; Drive para guardar CSV y checkpoints.</w:t>
            </w:r>
          </w:p>
        </w:tc>
      </w:tr>
      <w:tr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Qué se entrega</w:t>
            </w:r>
          </w:p>
        </w:tc>
        <w:tc>
          <w:tcPr>
            <w:tcW w:type="dxa" w:w="81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Versión 1 (16 oct): entrenador del Ejecutor utilizable por BF para la 2.3.5.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Versión final (20 oct): Ejecutores y Maestro con el orquestador de T1.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Tests: misma semilla = mismos resultados; la parada por KL se activa; un checkpoint reanuda sin cambiar el resultado.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  <w:r>
              <w:rPr>
                <w:rFonts w:ascii="Consolas" w:cs="Consolas" w:eastAsia="Consolas" w:hAnsi="Consolas"/>
                <w:color w:val="7B2D26"/>
                <w:sz w:val="18"/>
                <w:szCs w:val="18"/>
              </w:rPr>
              <w:t xml:space="preserve">docs/ciclo_ppo_2.3.2.md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.</w:t>
            </w:r>
          </w:p>
        </w:tc>
      </w:tr>
      <w:tr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Cuándo está hecha</w:t>
            </w:r>
          </w:p>
        </w:tc>
        <w:tc>
          <w:tcPr>
            <w:tcW w:type="dxa" w:w="81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Entrena 20 episodios de prueba sin NaN, escribe el CSV, guarda y reanuda checkpoints, tests pasan y el documento está en </w:t>
            </w:r>
            <w:r>
              <w:rPr>
                <w:rFonts w:ascii="Consolas" w:cs="Consolas" w:eastAsia="Consolas" w:hAnsi="Consolas"/>
                <w:color w:val="7B2D26"/>
                <w:sz w:val="18"/>
                <w:szCs w:val="18"/>
              </w:rPr>
              <w:t xml:space="preserve">docs/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.</w:t>
            </w:r>
          </w:p>
        </w:tc>
      </w:tr>
      <w:tr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Riesgo y plan B</w:t>
            </w:r>
          </w:p>
        </w:tc>
        <w:tc>
          <w:tcPr>
            <w:tcW w:type="dxa" w:w="81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Es la tarea más larga y MR tiene la carga más alta del sprint. Si el 15 oct la versión 1 lleva más de un día de atraso, PS toma los pasos 5 y 6 (checkpoints y CSV) sin discusión.</w:t>
            </w:r>
          </w:p>
        </w:tc>
      </w:tr>
    </w:tbl>
    <w:p>
      <w:pPr>
        <w:spacing w:after="1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p>
      <w:pPr>
        <w:pStyle w:val="Heading2"/>
        <w:keepNext/>
        <w:spacing w:after="100" w:before="220"/>
      </w:pPr>
      <w:r>
        <w:rPr>
          <w:rFonts w:ascii="Calibri" w:cs="Calibri" w:eastAsia="Calibri" w:hAnsi="Calibri"/>
          <w:b/>
          <w:bCs/>
          <w:color w:val="1F3864"/>
          <w:sz w:val="25"/>
          <w:szCs w:val="25"/>
        </w:rPr>
        <w:t xml:space="preserve">T3 · 2.3.3 Meta-órdenes de prueba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3100"/>
        <w:gridCol w:w="1500"/>
        <w:gridCol w:w="3580"/>
      </w:tblGrid>
      <w:tr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Responsable</w:t>
            </w:r>
          </w:p>
        </w:tc>
        <w:tc>
          <w:tcPr>
            <w:tcW w:type="dxa" w:w="3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BF</w:t>
            </w:r>
          </w:p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Horas</w:t>
            </w:r>
          </w:p>
        </w:tc>
        <w:tc>
          <w:tcPr>
            <w:tcW w:type="dxa" w:w="35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16 h</w:t>
            </w:r>
          </w:p>
        </w:tc>
      </w:tr>
      <w:tr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Apoyo / revisión</w:t>
            </w:r>
          </w:p>
        </w:tc>
        <w:tc>
          <w:tcPr>
            <w:tcW w:type="dxa" w:w="3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PS revisa que sirvan para los benchmarks</w:t>
            </w:r>
          </w:p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Fecha límite</w:t>
            </w:r>
          </w:p>
        </w:tc>
        <w:tc>
          <w:tcPr>
            <w:tcW w:type="dxa" w:w="35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Versión con las 10 órdenes jueves 15 oct; validación de ejecutabilidad lunes 19 oct</w:t>
            </w:r>
          </w:p>
        </w:tc>
      </w:tr>
      <w:tr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Depende de</w:t>
            </w:r>
          </w:p>
        </w:tc>
        <w:tc>
          <w:tcPr>
            <w:tcW w:type="dxa" w:w="3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D1 (tamaño), P4 (calibración de COPEC y ECL) para validar esas órdenes</w:t>
            </w:r>
          </w:p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Estado hoy</w:t>
            </w:r>
          </w:p>
        </w:tc>
        <w:tc>
          <w:tcPr>
            <w:tcW w:type="dxa" w:w="35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No existe todavía.</w:t>
            </w:r>
          </w:p>
        </w:tc>
      </w:tr>
    </w:tbl>
    <w:p>
      <w:pPr>
        <w:spacing w:after="6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8180"/>
      </w:tblGrid>
      <w:tr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Para qué (objetivo)</w:t>
            </w:r>
          </w:p>
        </w:tc>
        <w:tc>
          <w:tcPr>
            <w:tcW w:type="dxa" w:w="81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Generar 10 meta-órdenes realistas de 100 mil acciones cada una, en distintos activos (FALABELLA, COPEC, ECL) y en distintas horas de inicio (apertura, media jornada, cierre), con todos sus parámetros guardados para que cualquiera las repita.</w:t>
            </w:r>
          </w:p>
        </w:tc>
      </w:tr>
      <w:tr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Qué hay que hacer</w:t>
            </w:r>
          </w:p>
        </w:tc>
        <w:tc>
          <w:tcPr>
            <w:tcW w:type="dxa" w:w="81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Paso 1 (2 h) Definir parámetros: activo, fecha de referencia, tramo y hora de inicio, cantidad, precio de referencia, semilla, volumen simulado del día.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Paso 2 (4 h) Generar los 10 escenarios. Propuesta de reparto: FALABELLA 4, COPEC 3, ECL 3; apertura 4, media jornada 3, cierre 3; sin repetir la combinación activo-tramo-semilla.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Paso 3 (2 h) Guardar en JSON.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Paso 4 (2 h) Documentar la lógica de selección.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Paso 5 (4 h) Validar ejecutabilidad: correr cada orden con TWAP simple en el simulador congelado y verificar que se completa al menos el 95 % y calcular qué porcentaje del volumen simulado del día representa.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Paso 6 (2 h) Documentar parámetros y resultados de la validación.</w:t>
            </w:r>
          </w:p>
        </w:tc>
      </w:tr>
      <w:tr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Cómo</w:t>
            </w:r>
          </w:p>
        </w:tc>
        <w:tc>
          <w:tcPr>
            <w:tcW w:type="dxa" w:w="81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Archivo de salida: </w:t>
            </w:r>
            <w:r>
              <w:rPr>
                <w:rFonts w:ascii="Consolas" w:cs="Consolas" w:eastAsia="Consolas" w:hAnsi="Consolas"/>
                <w:color w:val="7B2D26"/>
                <w:sz w:val="18"/>
                <w:szCs w:val="18"/>
              </w:rPr>
              <w:t xml:space="preserve">data/meta_ordenes/meta_ordenes_v1.json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(lista de 10 objetos con id, ticker, fecha, tramo_inicio, hora_inicio, cantidad, p_referencia, semilla, volumen_dia_simulado, pct_volumen_dia).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Generador reproducible: </w:t>
            </w:r>
            <w:r>
              <w:rPr>
                <w:rFonts w:ascii="Consolas" w:cs="Consolas" w:eastAsia="Consolas" w:hAnsi="Consolas"/>
                <w:color w:val="7B2D26"/>
                <w:sz w:val="18"/>
                <w:szCs w:val="18"/>
              </w:rPr>
              <w:t xml:space="preserve">scripts/generar_meta_ordenes.py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(con la semilla fija); no se escriben a mano.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Importante: las 10 órdenes oficiales se reservan para evaluar y comparar. El entrenamiento (T5) NO usa estas órdenes.</w:t>
            </w:r>
          </w:p>
        </w:tc>
      </w:tr>
      <w:tr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Qué se necesita</w:t>
            </w:r>
          </w:p>
        </w:tc>
        <w:tc>
          <w:tcPr>
            <w:tcW w:type="dxa" w:w="81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Datos reales de los 3 activos en </w:t>
            </w:r>
            <w:r>
              <w:rPr>
                <w:rFonts w:ascii="Consolas" w:cs="Consolas" w:eastAsia="Consolas" w:hAnsi="Consolas"/>
                <w:color w:val="7B2D26"/>
                <w:sz w:val="18"/>
                <w:szCs w:val="18"/>
              </w:rPr>
              <w:t xml:space="preserve">data/processed/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(verificar que COPEC y ECL estén); el simulador calibrado (P4 para COPEC y ECL).</w:t>
            </w:r>
          </w:p>
        </w:tc>
      </w:tr>
      <w:tr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Qué se entrega</w:t>
            </w:r>
          </w:p>
        </w:tc>
        <w:tc>
          <w:tcPr>
            <w:tcW w:type="dxa" w:w="81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  <w:r>
              <w:rPr>
                <w:rFonts w:ascii="Consolas" w:cs="Consolas" w:eastAsia="Consolas" w:hAnsi="Consolas"/>
                <w:color w:val="7B2D26"/>
                <w:sz w:val="18"/>
                <w:szCs w:val="18"/>
              </w:rPr>
              <w:t xml:space="preserve">meta_ordenes_v1.json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el generador y un test que valide el esquema.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  <w:r>
              <w:rPr>
                <w:rFonts w:ascii="Consolas" w:cs="Consolas" w:eastAsia="Consolas" w:hAnsi="Consolas"/>
                <w:color w:val="7B2D26"/>
                <w:sz w:val="18"/>
                <w:szCs w:val="18"/>
              </w:rPr>
              <w:t xml:space="preserve">docs/meta_ordenes_2.3.3.md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con la lógica de selección y la tabla de validación de ejecutabilidad.</w:t>
            </w:r>
          </w:p>
        </w:tc>
      </w:tr>
      <w:tr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Cuándo está hecha</w:t>
            </w:r>
          </w:p>
        </w:tc>
        <w:tc>
          <w:tcPr>
            <w:tcW w:type="dxa" w:w="81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Las 10 órdenes existen, son reproducibles, y cada una quedó validada como ejecutable (o con su límite anotado) en el simulador congelado.</w:t>
            </w:r>
          </w:p>
        </w:tc>
      </w:tr>
      <w:tr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Riesgo y plan B</w:t>
            </w:r>
          </w:p>
        </w:tc>
        <w:tc>
          <w:tcPr>
            <w:tcW w:type="dxa" w:w="81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Si COPEC o ECL no están calibrados el 16 oct, esas órdenes se validan en FALABELLA con otro tramo y semilla, y se documenta como desviación. Una orden de 100 mil acciones es grande frente al volumen simulado (apertura ≈ 240 mil acciones, media jornada ≈ 340 mil): hay que reportar el porcentaje del volumen que representa (ver D1).</w:t>
            </w:r>
          </w:p>
        </w:tc>
      </w:tr>
    </w:tbl>
    <w:p>
      <w:pPr>
        <w:spacing w:after="1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p>
      <w:pPr>
        <w:pStyle w:val="Heading2"/>
        <w:keepNext/>
        <w:spacing w:after="100" w:before="220"/>
      </w:pPr>
      <w:r>
        <w:rPr>
          <w:rFonts w:ascii="Calibri" w:cs="Calibri" w:eastAsia="Calibri" w:hAnsi="Calibri"/>
          <w:b/>
          <w:bCs/>
          <w:color w:val="1F3864"/>
          <w:sz w:val="25"/>
          <w:szCs w:val="25"/>
        </w:rPr>
        <w:t xml:space="preserve">T4 · 2.3.4 Benchmarks TWAP y VWAP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3100"/>
        <w:gridCol w:w="1500"/>
        <w:gridCol w:w="3580"/>
      </w:tblGrid>
      <w:tr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Responsable</w:t>
            </w:r>
          </w:p>
        </w:tc>
        <w:tc>
          <w:tcPr>
            <w:tcW w:type="dxa" w:w="3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PS</w:t>
            </w:r>
          </w:p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Horas</w:t>
            </w:r>
          </w:p>
        </w:tc>
        <w:tc>
          <w:tcPr>
            <w:tcW w:type="dxa" w:w="35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16 h (la mitad ya hecha)</w:t>
            </w:r>
          </w:p>
        </w:tc>
      </w:tr>
      <w:tr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Apoyo / revisión</w:t>
            </w:r>
          </w:p>
        </w:tc>
        <w:tc>
          <w:tcPr>
            <w:tcW w:type="dxa" w:w="3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BF revisa la métrica; MR revisa la compatibilidad con el orquestador</w:t>
            </w:r>
          </w:p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Fecha límite</w:t>
            </w:r>
          </w:p>
        </w:tc>
        <w:tc>
          <w:tcPr>
            <w:tcW w:type="dxa" w:w="35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Jueves 22 oct</w:t>
            </w:r>
          </w:p>
        </w:tc>
      </w:tr>
      <w:tr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Depende de</w:t>
            </w:r>
          </w:p>
        </w:tc>
        <w:tc>
          <w:tcPr>
            <w:tcW w:type="dxa" w:w="3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T3 (órdenes validadas), congelamiento del simulador (lunes 19 oct 18:00)</w:t>
            </w:r>
          </w:p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Estado hoy</w:t>
            </w:r>
          </w:p>
        </w:tc>
        <w:tc>
          <w:tcPr>
            <w:tcW w:type="dxa" w:w="35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Implementación hecha. Resultado preliminar con órdenes de prueba: TWAP 36.932 CLP de IS frente a VWAP 35.569 CLP. Falta correrlo sobre las 10 órdenes oficiales.</w:t>
            </w:r>
          </w:p>
        </w:tc>
      </w:tr>
    </w:tbl>
    <w:p>
      <w:pPr>
        <w:spacing w:after="6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8180"/>
      </w:tblGrid>
      <w:tr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Para qué (objetivo)</w:t>
            </w:r>
          </w:p>
        </w:tc>
        <w:tc>
          <w:tcPr>
            <w:tcW w:type="dxa" w:w="81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Ejecutar TWAP (dividir por tiempo) y VWAP (dividir por volumen) sobre las 10 meta-órdenes y medir el IS de cada uno. Es la línea base contra la que se compara el RL.</w:t>
            </w:r>
          </w:p>
        </w:tc>
      </w:tr>
      <w:tr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Qué hay que hacer</w:t>
            </w:r>
          </w:p>
        </w:tc>
        <w:tc>
          <w:tcPr>
            <w:tcW w:type="dxa" w:w="81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Pasos 1 y 2 (6 h) Implementar TWAP y VWAP: ya hechos (PR #19, </w:t>
            </w:r>
            <w:r>
              <w:rPr>
                <w:rFonts w:ascii="Consolas" w:cs="Consolas" w:eastAsia="Consolas" w:hAnsi="Consolas"/>
                <w:color w:val="7B2D26"/>
                <w:sz w:val="18"/>
                <w:szCs w:val="18"/>
              </w:rPr>
              <w:t xml:space="preserve">src/analysis/benchmarks.py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Paso 3 (4 h) Ejecutar los benchmarks sobre las 10 órdenes: 10 órdenes × 2 estrategias × 2 semillas = 40 jornadas completas en ABIDES. Cada jornada (13 periodos) tarda unos 8 minutos, así que son 5–6 h de máquina, repartidas en dos cuadernos de Colab.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Paso 4 (2 h) Medir el IS por orden y estrategia (media y error estándar).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Paso 5 (2 h) Gráficos comparativos.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Paso 6 (2 h) Documentar parámetros y resultados.</w:t>
            </w:r>
          </w:p>
        </w:tc>
      </w:tr>
      <w:tr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Cómo</w:t>
            </w:r>
          </w:p>
        </w:tc>
        <w:tc>
          <w:tcPr>
            <w:tcW w:type="dxa" w:w="81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Adaptar </w:t>
            </w:r>
            <w:r>
              <w:rPr>
                <w:rFonts w:ascii="Consolas" w:cs="Consolas" w:eastAsia="Consolas" w:hAnsi="Consolas"/>
                <w:color w:val="7B2D26"/>
                <w:sz w:val="18"/>
                <w:szCs w:val="18"/>
              </w:rPr>
              <w:t xml:space="preserve">src/analysis/benchmarks.py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y el runner de Colab (mismo esquema reanudable que </w:t>
            </w:r>
            <w:r>
              <w:rPr>
                <w:rFonts w:ascii="Consolas" w:cs="Consolas" w:eastAsia="Consolas" w:hAnsi="Consolas"/>
                <w:color w:val="7B2D26"/>
                <w:sz w:val="18"/>
                <w:szCs w:val="18"/>
              </w:rPr>
              <w:t xml:space="preserve">scripts/colab/validacion_2_2_5_ps.py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) para leer </w:t>
            </w:r>
            <w:r>
              <w:rPr>
                <w:rFonts w:ascii="Consolas" w:cs="Consolas" w:eastAsia="Consolas" w:hAnsi="Consolas"/>
                <w:color w:val="7B2D26"/>
                <w:sz w:val="18"/>
                <w:szCs w:val="18"/>
              </w:rPr>
              <w:t xml:space="preserve">meta_ordenes_v1.json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Los resultados del IS se calculan con las funciones de </w:t>
            </w:r>
            <w:r>
              <w:rPr>
                <w:rFonts w:ascii="Consolas" w:cs="Consolas" w:eastAsia="Consolas" w:hAnsi="Consolas"/>
                <w:color w:val="7B2D26"/>
                <w:sz w:val="18"/>
                <w:szCs w:val="18"/>
              </w:rPr>
              <w:t xml:space="preserve">src/analysis/execution_metrics.py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Las 2 semillas por orden son una decisión de PS por costo de tiempo; si BF o MR piden más, se amplía en el Sprint 6. El código ya existe: </w:t>
            </w:r>
            <w:r>
              <w:rPr>
                <w:rFonts w:ascii="Consolas" w:cs="Consolas" w:eastAsia="Consolas" w:hAnsi="Consolas"/>
                <w:color w:val="7B2D26"/>
                <w:sz w:val="18"/>
                <w:szCs w:val="18"/>
              </w:rPr>
              <w:t xml:space="preserve">scripts/colab/benchmarks_meta_ordenes_ps.py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(reanudable, reparte órdenes entre cuadernos con </w:t>
            </w:r>
            <w:r>
              <w:rPr>
                <w:rFonts w:ascii="Consolas" w:cs="Consolas" w:eastAsia="Consolas" w:hAnsi="Consolas"/>
                <w:color w:val="7B2D26"/>
                <w:sz w:val="18"/>
                <w:szCs w:val="18"/>
              </w:rPr>
              <w:t xml:space="preserve">--ordenes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).</w:t>
            </w:r>
          </w:p>
        </w:tc>
      </w:tr>
      <w:tr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Qué se necesita</w:t>
            </w:r>
          </w:p>
        </w:tc>
        <w:tc>
          <w:tcPr>
            <w:tcW w:type="dxa" w:w="81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Meta-órdenes validadas (T3); calibración de los 3 activos (P4); Colab con ABIDES.</w:t>
            </w:r>
          </w:p>
        </w:tc>
      </w:tr>
      <w:tr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Qué se entrega</w:t>
            </w:r>
          </w:p>
        </w:tc>
        <w:tc>
          <w:tcPr>
            <w:tcW w:type="dxa" w:w="81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CSV con el IS por orden, estrategia y semilla; figura comparativa.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  <w:r>
              <w:rPr>
                <w:rFonts w:ascii="Consolas" w:cs="Consolas" w:eastAsia="Consolas" w:hAnsi="Consolas"/>
                <w:color w:val="7B2D26"/>
                <w:sz w:val="18"/>
                <w:szCs w:val="18"/>
              </w:rPr>
              <w:t xml:space="preserve">docs/benchmarks_2.3.4_PS.md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con tabla, método y límites.</w:t>
            </w:r>
          </w:p>
        </w:tc>
      </w:tr>
      <w:tr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Cuándo está hecha</w:t>
            </w:r>
          </w:p>
        </w:tc>
        <w:tc>
          <w:tcPr>
            <w:tcW w:type="dxa" w:w="81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La tabla de IS de TWAP y VWAP para las 10 órdenes existe, con media y error estándar, y está documentada.</w:t>
            </w:r>
          </w:p>
        </w:tc>
      </w:tr>
      <w:tr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Riesgo y plan B</w:t>
            </w:r>
          </w:p>
        </w:tc>
        <w:tc>
          <w:tcPr>
            <w:tcW w:type="dxa" w:w="81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Si T3 se atrasa, PS corre primero las órdenes de FALABELLA y deja COPEC y ECL para el final, y lo informa.</w:t>
            </w:r>
          </w:p>
        </w:tc>
      </w:tr>
    </w:tbl>
    <w:p>
      <w:pPr>
        <w:spacing w:after="1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p>
      <w:pPr>
        <w:pStyle w:val="Heading2"/>
        <w:keepNext/>
        <w:spacing w:after="100" w:before="220"/>
      </w:pPr>
      <w:r>
        <w:rPr>
          <w:rFonts w:ascii="Calibri" w:cs="Calibri" w:eastAsia="Calibri" w:hAnsi="Calibri"/>
          <w:b/>
          <w:bCs/>
          <w:color w:val="1F3864"/>
          <w:sz w:val="25"/>
          <w:szCs w:val="25"/>
        </w:rPr>
        <w:t xml:space="preserve">T5 · 2.3.5 Entrenamiento inicial de validación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3100"/>
        <w:gridCol w:w="1500"/>
        <w:gridCol w:w="3580"/>
      </w:tblGrid>
      <w:tr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Responsable</w:t>
            </w:r>
          </w:p>
        </w:tc>
        <w:tc>
          <w:tcPr>
            <w:tcW w:type="dxa" w:w="3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BF</w:t>
            </w:r>
          </w:p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Horas</w:t>
            </w:r>
          </w:p>
        </w:tc>
        <w:tc>
          <w:tcPr>
            <w:tcW w:type="dxa" w:w="35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20 h (ver nota sobre las horas)</w:t>
            </w:r>
          </w:p>
        </w:tc>
      </w:tr>
      <w:tr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Apoyo / revisión</w:t>
            </w:r>
          </w:p>
        </w:tc>
        <w:tc>
          <w:tcPr>
            <w:tcW w:type="dxa" w:w="3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PS ayuda con Colab y con el análisis estadístico de las curvas</w:t>
            </w:r>
          </w:p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Fecha límite</w:t>
            </w:r>
          </w:p>
        </w:tc>
        <w:tc>
          <w:tcPr>
            <w:tcW w:type="dxa" w:w="35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Viernes 23 oct</w:t>
            </w:r>
          </w:p>
        </w:tc>
      </w:tr>
      <w:tr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Depende de</w:t>
            </w:r>
          </w:p>
        </w:tc>
        <w:tc>
          <w:tcPr>
            <w:tcW w:type="dxa" w:w="3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T2 versión 1, P2 (R_E), congelamiento del simulador (19 oct 18:00)</w:t>
            </w:r>
          </w:p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Estado hoy</w:t>
            </w:r>
          </w:p>
        </w:tc>
        <w:tc>
          <w:tcPr>
            <w:tcW w:type="dxa" w:w="35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No existe todavía.</w:t>
            </w:r>
          </w:p>
        </w:tc>
      </w:tr>
    </w:tbl>
    <w:p>
      <w:pPr>
        <w:spacing w:after="6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8180"/>
      </w:tblGrid>
      <w:tr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Para qué (objetivo)</w:t>
            </w:r>
          </w:p>
        </w:tc>
        <w:tc>
          <w:tcPr>
            <w:tcW w:type="dxa" w:w="81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Primer ciclo de entrenamiento completo: 100 episodios, vigilando que la pérdida baje, la recompensa suba y no aparezcan NaN, y guardando un checkpoint.</w:t>
            </w:r>
          </w:p>
        </w:tc>
      </w:tr>
      <w:tr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Qué hay que hacer</w:t>
            </w:r>
          </w:p>
        </w:tc>
        <w:tc>
          <w:tcPr>
            <w:tcW w:type="dxa" w:w="81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Paso 1 (2 h) Fijar hiperparámetros iniciales (los de T2).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Paso 2 (15 h) Entrenar 100 episodios en Colab, en tandas de máximo 3 h, con reanudación.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Paso 3 (5 h) Monitorear pérdida, recompensa y KL.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Paso 4 (2 h) Guardar el checkpoint.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Paso 5 (1 h) Reporte de convergencia.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Paso 6 (3 h) Documentar hallazgos.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Paso 7 (2 h) Documentar problemas encontrados.</w:t>
            </w:r>
          </w:p>
        </w:tc>
      </w:tr>
      <w:tr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Cómo</w:t>
            </w:r>
          </w:p>
        </w:tc>
        <w:tc>
          <w:tcPr>
            <w:tcW w:type="dxa" w:w="81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Usar el entrenador de T2 (versión 1). El entrenamiento usa semillas del rango 1000 en adelante y NO las 10 meta-órdenes oficiales.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Nota sobre las horas: en el Excel los 7 pasos suman 30 h pero el total dice 20 h. Se toma 20 h como presupuesto y los pasos como guía; si se necesitan más horas se avisa antes del 21 oct.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Qué se reporta si no converge: se reporta igual. Un resultado negativo bien documentado cuenta como hecho con límite demostrado.</w:t>
            </w:r>
          </w:p>
        </w:tc>
      </w:tr>
      <w:tr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Qué se necesita</w:t>
            </w:r>
          </w:p>
        </w:tc>
        <w:tc>
          <w:tcPr>
            <w:tcW w:type="dxa" w:w="81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Entrenador de T2, entorno ABIDES en Colab (Drive para CSV y checkpoints), la recompensa fijada en P2.</w:t>
            </w:r>
          </w:p>
        </w:tc>
      </w:tr>
      <w:tr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Qué se entrega</w:t>
            </w:r>
          </w:p>
        </w:tc>
        <w:tc>
          <w:tcPr>
            <w:tcW w:type="dxa" w:w="81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CSV de entrenamiento, checkpoint final y gráficos de pérdida, recompensa y KL.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/>
            </w:r>
            <w:r>
              <w:rPr>
                <w:rFonts w:ascii="Consolas" w:cs="Consolas" w:eastAsia="Consolas" w:hAnsi="Consolas"/>
                <w:color w:val="7B2D26"/>
                <w:sz w:val="18"/>
                <w:szCs w:val="18"/>
              </w:rPr>
              <w:t xml:space="preserve">docs/entrenamiento_inicial_2.3.5.md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con convergencia, problemas y próximos pasos.</w:t>
            </w:r>
          </w:p>
        </w:tc>
      </w:tr>
      <w:tr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Cuándo está hecha</w:t>
            </w:r>
          </w:p>
        </w:tc>
        <w:tc>
          <w:tcPr>
            <w:tcW w:type="dxa" w:w="81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Se ejecutaron los 100 episodios (o se documentó por qué no), existe el checkpoint, el CSV y el reporte con números.</w:t>
            </w:r>
          </w:p>
        </w:tc>
      </w:tr>
      <w:tr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Riesgo y plan B</w:t>
            </w:r>
          </w:p>
        </w:tc>
        <w:tc>
          <w:tcPr>
            <w:tcW w:type="dxa" w:w="81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Con una recompensa que permite no operar, la red puede aprender a no ejecutar. Por eso P2 debe estar decidida antes de empezar. Si el 19 oct no hay entrenador de T2, BF entrena solo un Ejecutor (apertura) con el bucle de </w:t>
            </w:r>
            <w:r>
              <w:rPr>
                <w:rFonts w:ascii="Consolas" w:cs="Consolas" w:eastAsia="Consolas" w:hAnsi="Consolas"/>
                <w:color w:val="7B2D26"/>
                <w:sz w:val="18"/>
                <w:szCs w:val="18"/>
              </w:rPr>
              <w:t xml:space="preserve">beta_phase2.py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.</w:t>
            </w:r>
          </w:p>
        </w:tc>
      </w:tr>
    </w:tbl>
    <w:p>
      <w:pPr>
        <w:spacing w:after="1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p>
      <w:pPr>
        <w:pStyle w:val="Heading1"/>
        <w:keepNext/>
        <w:spacing w:after="140" w:before="280"/>
      </w:pPr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5. Pendientes que vienen del Sprint 4</w:t>
      </w:r>
    </w:p>
    <w:p>
      <w:pPr>
        <w:spacing w:after="100" w:before="0"/>
      </w:pPr>
      <w:r>
        <w:rPr>
          <w:rFonts w:ascii="Calibri" w:cs="Calibri" w:eastAsia="Calibri" w:hAnsi="Calibri"/>
          <w:sz w:val="21"/>
          <w:szCs w:val="21"/>
        </w:rPr>
        <w:t xml:space="preserve">Estos pendientes quedaron fuera del Sprint 4 por tiempo o por una decisión de diseño. Cada uno tiene dueño y fecha. Detalle de lo que se hizo y lo que falta en </w:t>
      </w:r>
      <w:r>
        <w:rPr>
          <w:rFonts w:ascii="Consolas" w:cs="Consolas" w:eastAsia="Consolas" w:hAnsi="Consolas"/>
          <w:color w:val="7B2D26"/>
          <w:sz w:val="20"/>
          <w:szCs w:val="20"/>
        </w:rPr>
        <w:t xml:space="preserve">docs/sprint4_que_se_hizo.md</w:t>
      </w:r>
      <w:r>
        <w:rPr>
          <w:rFonts w:ascii="Calibri" w:cs="Calibri" w:eastAsia="Calibri" w:hAnsi="Calibri"/>
          <w:sz w:val="21"/>
          <w:szCs w:val="21"/>
        </w:rPr>
        <w:t xml:space="preserve">.</w:t>
      </w:r>
    </w:p>
    <w:p>
      <w:pPr>
        <w:pStyle w:val="Heading3"/>
        <w:keepNext/>
        <w:spacing w:after="80" w:before="160"/>
      </w:pPr>
      <w:r>
        <w:rPr>
          <w:rFonts w:ascii="Calibri" w:cs="Calibri" w:eastAsia="Calibri" w:hAnsi="Calibri"/>
          <w:b/>
          <w:bCs/>
          <w:color w:val="2F5496"/>
          <w:sz w:val="22"/>
          <w:szCs w:val="22"/>
        </w:rPr>
        <w:t xml:space="preserve">P1 · Normalización de la recompensa y análisis de distribución de R_E (pasos pendientes de la 2.2.3)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3100"/>
        <w:gridCol w:w="1500"/>
        <w:gridCol w:w="3580"/>
      </w:tblGrid>
      <w:tr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Responsable</w:t>
            </w:r>
          </w:p>
        </w:tc>
        <w:tc>
          <w:tcPr>
            <w:tcW w:type="dxa" w:w="3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PS (BF revisa)</w:t>
            </w:r>
          </w:p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Horas</w:t>
            </w:r>
          </w:p>
        </w:tc>
        <w:tc>
          <w:tcPr>
            <w:tcW w:type="dxa" w:w="35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8 h</w:t>
            </w:r>
          </w:p>
        </w:tc>
      </w:tr>
      <w:tr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Depende de</w:t>
            </w:r>
          </w:p>
        </w:tc>
        <w:tc>
          <w:tcPr>
            <w:tcW w:type="dxa" w:w="3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Fecha límite</w:t>
            </w:r>
          </w:p>
        </w:tc>
        <w:tc>
          <w:tcPr>
            <w:tcW w:type="dxa" w:w="35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Viernes 16 oct</w:t>
            </w:r>
          </w:p>
        </w:tc>
      </w:tr>
    </w:tbl>
    <w:p>
      <w:pPr>
        <w:spacing w:after="4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8180"/>
      </w:tblGrid>
      <w:tr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Qué es</w:t>
            </w:r>
          </w:p>
        </w:tc>
        <w:tc>
          <w:tcPr>
            <w:tcW w:type="dxa" w:w="81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Los pasos 3 y 4 de la 2.2.3 del Excel (normalización por estadísticas móviles y análisis de distribución) no se hicieron en el Sprint 4. Se hacen ahora.</w:t>
            </w:r>
          </w:p>
        </w:tc>
      </w:tr>
      <w:tr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Cómo</w:t>
            </w:r>
          </w:p>
        </w:tc>
        <w:tc>
          <w:tcPr>
            <w:tcW w:type="dxa" w:w="81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Agregar en </w:t>
            </w:r>
            <w:r>
              <w:rPr>
                <w:rFonts w:ascii="Consolas" w:cs="Consolas" w:eastAsia="Consolas" w:hAnsi="Consolas"/>
                <w:color w:val="7B2D26"/>
                <w:sz w:val="18"/>
                <w:szCs w:val="18"/>
              </w:rPr>
              <w:t xml:space="preserve">src/envs/reward_utils.py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un normalizador con media y varianza móviles (Welford) que lleve R_E al rango [-1, 1] recortando los valores extremos. Apagado por defecto (se activa con un parámetro del entorno).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Script </w:t>
            </w:r>
            <w:r>
              <w:rPr>
                <w:rFonts w:ascii="Consolas" w:cs="Consolas" w:eastAsia="Consolas" w:hAnsi="Consolas"/>
                <w:color w:val="7B2D26"/>
                <w:sz w:val="18"/>
                <w:szCs w:val="18"/>
              </w:rPr>
              <w:t xml:space="preserve">scripts/analizar_distribucion_re.py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: histograma, asimetría, curtosis y cuantiles de R_E por tramo, con los episodios de las políticas heurísticas y de los entrenamientos de la fase 2.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Tests del normalizador (media 0 y desvío 1 tras suficientes datos; rango acotado; reproducible).</w:t>
            </w:r>
          </w:p>
        </w:tc>
      </w:tr>
      <w:tr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Qué se entrega</w:t>
            </w:r>
          </w:p>
        </w:tc>
        <w:tc>
          <w:tcPr>
            <w:tcW w:type="dxa" w:w="81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Código y tests, más </w:t>
            </w:r>
            <w:r>
              <w:rPr>
                <w:rFonts w:ascii="Consolas" w:cs="Consolas" w:eastAsia="Consolas" w:hAnsi="Consolas"/>
                <w:color w:val="7B2D26"/>
                <w:sz w:val="18"/>
                <w:szCs w:val="18"/>
              </w:rPr>
              <w:t xml:space="preserve">docs/distribucion_recompensa_2.2.3_PS.md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.</w:t>
            </w:r>
          </w:p>
        </w:tc>
      </w:tr>
    </w:tbl>
    <w:p>
      <w:pPr>
        <w:spacing w:after="10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p>
      <w:pPr>
        <w:pStyle w:val="Heading3"/>
        <w:keepNext/>
        <w:spacing w:after="80" w:before="160"/>
      </w:pPr>
      <w:r>
        <w:rPr>
          <w:rFonts w:ascii="Calibri" w:cs="Calibri" w:eastAsia="Calibri" w:hAnsi="Calibri"/>
          <w:b/>
          <w:bCs/>
          <w:color w:val="2F5496"/>
          <w:sz w:val="22"/>
          <w:szCs w:val="22"/>
        </w:rPr>
        <w:t xml:space="preserve">P2 · Decisión de diseño de R_E (riesgo sobre lo ejecutado o sobre lo pendiente) y su implementación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3100"/>
        <w:gridCol w:w="1500"/>
        <w:gridCol w:w="3580"/>
      </w:tblGrid>
      <w:tr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Responsable</w:t>
            </w:r>
          </w:p>
        </w:tc>
        <w:tc>
          <w:tcPr>
            <w:tcW w:type="dxa" w:w="3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BF decide (con opinión de MR y PS). PS implementa.</w:t>
            </w:r>
          </w:p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Horas</w:t>
            </w:r>
          </w:p>
        </w:tc>
        <w:tc>
          <w:tcPr>
            <w:tcW w:type="dxa" w:w="35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3 h de decisión + 4 h de implementación</w:t>
            </w:r>
          </w:p>
        </w:tc>
      </w:tr>
      <w:tr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Depende de</w:t>
            </w:r>
          </w:p>
        </w:tc>
        <w:tc>
          <w:tcPr>
            <w:tcW w:type="dxa" w:w="3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Fecha límite</w:t>
            </w:r>
          </w:p>
        </w:tc>
        <w:tc>
          <w:tcPr>
            <w:tcW w:type="dxa" w:w="35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Decisión miércoles 14 oct; implementación viernes 16 oct</w:t>
            </w:r>
          </w:p>
        </w:tc>
      </w:tr>
    </w:tbl>
    <w:p>
      <w:pPr>
        <w:spacing w:after="4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8180"/>
      </w:tblGrid>
      <w:tr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Qué es</w:t>
            </w:r>
          </w:p>
        </w:tc>
        <w:tc>
          <w:tcPr>
            <w:tcW w:type="dxa" w:w="81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En la fase 2 de β se vio que con β alto la red aprende a no operar, porque el riesgo se castiga en proporción a la cantidad ejecutada. Hay que decidir qué hacer antes de entrenar (T5). Ver la decisión D3 con las tres opciones y la recomendación.</w:t>
            </w:r>
          </w:p>
        </w:tc>
      </w:tr>
      <w:tr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Cómo</w:t>
            </w:r>
          </w:p>
        </w:tc>
        <w:tc>
          <w:tcPr>
            <w:tcW w:type="dxa" w:w="81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BF anota su decisión (A, B o C) en el grupo antes del miércoles 14 oct a las 18:00.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PS implementa la opción elegida en </w:t>
            </w:r>
            <w:r>
              <w:rPr>
                <w:rFonts w:ascii="Consolas" w:cs="Consolas" w:eastAsia="Consolas" w:hAnsi="Consolas"/>
                <w:color w:val="7B2D26"/>
                <w:sz w:val="18"/>
                <w:szCs w:val="18"/>
              </w:rPr>
              <w:t xml:space="preserve">src/envs/reward_utils.py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, actualiza los entornos y los tests y deja </w:t>
            </w:r>
            <w:r>
              <w:rPr>
                <w:rFonts w:ascii="Consolas" w:cs="Consolas" w:eastAsia="Consolas" w:hAnsi="Consolas"/>
                <w:color w:val="7B2D26"/>
                <w:sz w:val="18"/>
                <w:szCs w:val="18"/>
              </w:rPr>
              <w:t xml:space="preserve">docs/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con la fórmula final.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Si se elige la opción A, BF repite el barrido heurístico de β* en ABIDES (aprox. 1 h de Colab) antes del 19 oct y PS repite la fase 2 en P5.</w:t>
            </w:r>
          </w:p>
        </w:tc>
      </w:tr>
      <w:tr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Qué se entrega</w:t>
            </w:r>
          </w:p>
        </w:tc>
        <w:tc>
          <w:tcPr>
            <w:tcW w:type="dxa" w:w="81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Decisión escrita, fórmula en el código y los tests, y una nota en </w:t>
            </w:r>
            <w:r>
              <w:rPr>
                <w:rFonts w:ascii="Consolas" w:cs="Consolas" w:eastAsia="Consolas" w:hAnsi="Consolas"/>
                <w:color w:val="7B2D26"/>
                <w:sz w:val="18"/>
                <w:szCs w:val="18"/>
              </w:rPr>
              <w:t xml:space="preserve">DESVIACIONES_TITULO1_VS_IMPLEMENTACION.md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si se cambia algo respecto del Título I.</w:t>
            </w:r>
          </w:p>
        </w:tc>
      </w:tr>
    </w:tbl>
    <w:p>
      <w:pPr>
        <w:spacing w:after="10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p>
      <w:pPr>
        <w:pStyle w:val="Heading3"/>
        <w:keepNext/>
        <w:spacing w:after="80" w:before="160"/>
      </w:pPr>
      <w:r>
        <w:rPr>
          <w:rFonts w:ascii="Calibri" w:cs="Calibri" w:eastAsia="Calibri" w:hAnsi="Calibri"/>
          <w:b/>
          <w:bCs/>
          <w:color w:val="2F5496"/>
          <w:sz w:val="22"/>
          <w:szCs w:val="22"/>
        </w:rPr>
        <w:t xml:space="preserve">P3 · Calibración 2.2.4: bajar el volumen simulado y decidir sobre el spread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3100"/>
        <w:gridCol w:w="1500"/>
        <w:gridCol w:w="3580"/>
      </w:tblGrid>
      <w:tr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Responsable</w:t>
            </w:r>
          </w:p>
        </w:tc>
        <w:tc>
          <w:tcPr>
            <w:tcW w:type="dxa" w:w="3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BF (PS corre las validaciones de 30 semillas en Colab)</w:t>
            </w:r>
          </w:p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Horas</w:t>
            </w:r>
          </w:p>
        </w:tc>
        <w:tc>
          <w:tcPr>
            <w:tcW w:type="dxa" w:w="35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8 h (BF) + 3 h (PS)</w:t>
            </w:r>
          </w:p>
        </w:tc>
      </w:tr>
      <w:tr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Depende de</w:t>
            </w:r>
          </w:p>
        </w:tc>
        <w:tc>
          <w:tcPr>
            <w:tcW w:type="dxa" w:w="3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Fecha límite</w:t>
            </w:r>
          </w:p>
        </w:tc>
        <w:tc>
          <w:tcPr>
            <w:tcW w:type="dxa" w:w="35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Viernes 16 oct primera versión; lunes 19 oct 18:00 congelamiento</w:t>
            </w:r>
          </w:p>
        </w:tc>
      </w:tr>
    </w:tbl>
    <w:p>
      <w:pPr>
        <w:spacing w:after="4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8180"/>
      </w:tblGrid>
      <w:tr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Qué es</w:t>
            </w:r>
          </w:p>
        </w:tc>
        <w:tc>
          <w:tcPr>
            <w:tcW w:type="dxa" w:w="81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La validación formal mostró que el volumen mediano por vela simulado es 49 % mayor que el real en apertura, 22 % en media jornada y 5 % en cierre; el spread simulado (≈ 0,17 bps) está muy por debajo del real (4–35 bps).</w:t>
            </w:r>
          </w:p>
        </w:tc>
      </w:tr>
      <w:tr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Cómo</w:t>
            </w:r>
          </w:p>
        </w:tc>
        <w:tc>
          <w:tcPr>
            <w:tcW w:type="dxa" w:w="81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Volumen: agregar a la grilla de actividad niveles por debajo de los actuales (</w:t>
            </w:r>
            <w:r>
              <w:rPr>
                <w:rFonts w:ascii="Consolas" w:cs="Consolas" w:eastAsia="Consolas" w:hAnsi="Consolas"/>
                <w:color w:val="7B2D26"/>
                <w:sz w:val="18"/>
                <w:szCs w:val="18"/>
              </w:rPr>
              <w:t xml:space="preserve">num_noise_agents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500 y 250, con </w:t>
            </w:r>
            <w:r>
              <w:rPr>
                <w:rFonts w:ascii="Consolas" w:cs="Consolas" w:eastAsia="Consolas" w:hAnsi="Consolas"/>
                <w:color w:val="7B2D26"/>
                <w:sz w:val="18"/>
                <w:szCs w:val="18"/>
              </w:rPr>
              <w:t xml:space="preserve">lambda_a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en la misma proporción: 2,85e-12 y 1,425e-12) usando </w:t>
            </w:r>
            <w:r>
              <w:rPr>
                <w:rFonts w:ascii="Consolas" w:cs="Consolas" w:eastAsia="Consolas" w:hAnsi="Consolas"/>
                <w:color w:val="7B2D26"/>
                <w:sz w:val="18"/>
                <w:szCs w:val="18"/>
              </w:rPr>
              <w:t xml:space="preserve">scripts/colab/rmsc04_grid_search.py --grid-spec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Criterio fijado antes de ver los datos: se acepta la configuración si el volumen mediano por vela queda a ±15 % del objetivo real en los 3 tramos sin sacar la volatilidad de ±15 % de su objetivo.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Spread: ver D4. Por defecto se acepta como límite documentado.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PS corre la validación formal (30 semillas, </w:t>
            </w:r>
            <w:r>
              <w:rPr>
                <w:rFonts w:ascii="Consolas" w:cs="Consolas" w:eastAsia="Consolas" w:hAnsi="Consolas"/>
                <w:color w:val="7B2D26"/>
                <w:sz w:val="18"/>
                <w:szCs w:val="18"/>
              </w:rPr>
              <w:t xml:space="preserve">scripts/colab/validacion_2_2_5_ps.py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y </w:t>
            </w:r>
            <w:r>
              <w:rPr>
                <w:rFonts w:ascii="Consolas" w:cs="Consolas" w:eastAsia="Consolas" w:hAnsi="Consolas"/>
                <w:color w:val="7B2D26"/>
                <w:sz w:val="18"/>
                <w:szCs w:val="18"/>
              </w:rPr>
              <w:t xml:space="preserve">scripts/validar_2_2_5.py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) sobre la configuración candidata para confirmar.</w:t>
            </w:r>
          </w:p>
        </w:tc>
      </w:tr>
      <w:tr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Qué se entrega</w:t>
            </w:r>
          </w:p>
        </w:tc>
        <w:tc>
          <w:tcPr>
            <w:tcW w:type="dxa" w:w="81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JSON de calibración nuevo (o la confirmación de que se mantiene el actual) y un resumen corto en </w:t>
            </w:r>
            <w:r>
              <w:rPr>
                <w:rFonts w:ascii="Consolas" w:cs="Consolas" w:eastAsia="Consolas" w:hAnsi="Consolas"/>
                <w:color w:val="7B2D26"/>
                <w:sz w:val="18"/>
                <w:szCs w:val="18"/>
              </w:rPr>
              <w:t xml:space="preserve">docs/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con los números antes y después. Después del lunes 19 oct a las 18:00 el simulador queda congelado: no se cambia hasta cerrar el sprint.</w:t>
            </w:r>
          </w:p>
        </w:tc>
      </w:tr>
    </w:tbl>
    <w:p>
      <w:pPr>
        <w:spacing w:after="10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p>
      <w:pPr>
        <w:pStyle w:val="Heading3"/>
        <w:keepNext/>
        <w:spacing w:after="80" w:before="160"/>
      </w:pPr>
      <w:r>
        <w:rPr>
          <w:rFonts w:ascii="Calibri" w:cs="Calibri" w:eastAsia="Calibri" w:hAnsi="Calibri"/>
          <w:b/>
          <w:bCs/>
          <w:color w:val="2F5496"/>
          <w:sz w:val="22"/>
          <w:szCs w:val="22"/>
        </w:rPr>
        <w:t xml:space="preserve">P4 · Calibración de COPEC y ECL (necesaria para T3, T4 y T5)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3100"/>
        <w:gridCol w:w="1500"/>
        <w:gridCol w:w="3580"/>
      </w:tblGrid>
      <w:tr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Responsable</w:t>
            </w:r>
          </w:p>
        </w:tc>
        <w:tc>
          <w:tcPr>
            <w:tcW w:type="dxa" w:w="3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PS (BF revisa)</w:t>
            </w:r>
          </w:p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Horas</w:t>
            </w:r>
          </w:p>
        </w:tc>
        <w:tc>
          <w:tcPr>
            <w:tcW w:type="dxa" w:w="35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8 h</w:t>
            </w:r>
          </w:p>
        </w:tc>
      </w:tr>
      <w:tr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Depende de</w:t>
            </w:r>
          </w:p>
        </w:tc>
        <w:tc>
          <w:tcPr>
            <w:tcW w:type="dxa" w:w="3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Datos reales de COPEC y ECL en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B2D26"/>
                <w:sz w:val="18"/>
                <w:szCs w:val="18"/>
              </w:rPr>
              <w:t xml:space="preserve">data/processed/</w:t>
            </w: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Fecha límite</w:t>
            </w:r>
          </w:p>
        </w:tc>
        <w:tc>
          <w:tcPr>
            <w:tcW w:type="dxa" w:w="35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Viernes 16 oct</w:t>
            </w:r>
          </w:p>
        </w:tc>
      </w:tr>
    </w:tbl>
    <w:p>
      <w:pPr>
        <w:spacing w:after="4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8180"/>
      </w:tblGrid>
      <w:tr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Qué es</w:t>
            </w:r>
          </w:p>
        </w:tc>
        <w:tc>
          <w:tcPr>
            <w:tcW w:type="dxa" w:w="81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La calibración de </w:t>
            </w:r>
            <w:r>
              <w:rPr>
                <w:rFonts w:ascii="Consolas" w:cs="Consolas" w:eastAsia="Consolas" w:hAnsi="Consolas"/>
                <w:color w:val="7B2D26"/>
                <w:sz w:val="18"/>
                <w:szCs w:val="18"/>
              </w:rPr>
              <w:t xml:space="preserve">rmsc04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existe solo para FALABELLA. Las meta-órdenes del plan incluyen COPEC y ECL, así que sin esto esas órdenes no se pueden ejecutar de forma comparable.</w:t>
            </w:r>
          </w:p>
        </w:tc>
      </w:tr>
      <w:tr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Cómo</w:t>
            </w:r>
          </w:p>
        </w:tc>
        <w:tc>
          <w:tcPr>
            <w:tcW w:type="dxa" w:w="81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Verificar que los datos de COPEC y ECL existan en </w:t>
            </w:r>
            <w:r>
              <w:rPr>
                <w:rFonts w:ascii="Consolas" w:cs="Consolas" w:eastAsia="Consolas" w:hAnsi="Consolas"/>
                <w:color w:val="7B2D26"/>
                <w:sz w:val="18"/>
                <w:szCs w:val="18"/>
              </w:rPr>
              <w:t xml:space="preserve">data/processed/clean_5m_*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(PS el martes 13 oct). Si no existen, avisar a BF ese mismo día.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Repetir el procedimiento de la 2.2.4 para cada activo: estadísticas base, sondeo, grilla, calibración y validación con 30 semillas (los mismos scripts de Colab, cambiando el activo).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Guardar los JSON como </w:t>
            </w:r>
            <w:r>
              <w:rPr>
                <w:rFonts w:ascii="Consolas" w:cs="Consolas" w:eastAsia="Consolas" w:hAnsi="Consolas"/>
                <w:color w:val="7B2D26"/>
                <w:sz w:val="18"/>
                <w:szCs w:val="18"/>
              </w:rPr>
              <w:t xml:space="preserve">rmsc04_ipsa_&lt;ACTIVO&gt;_&lt;snapshot&gt;.json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.</w:t>
            </w:r>
          </w:p>
        </w:tc>
      </w:tr>
      <w:tr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Qué se entrega</w:t>
            </w:r>
          </w:p>
        </w:tc>
        <w:tc>
          <w:tcPr>
            <w:tcW w:type="dxa" w:w="81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Un JSON de calibración por activo y una tabla corta con la validación. Si no queda listo el 16 oct, rige el plan B de la tarea T3 (desviación documentada).</w:t>
            </w:r>
          </w:p>
        </w:tc>
      </w:tr>
    </w:tbl>
    <w:p>
      <w:pPr>
        <w:spacing w:after="10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p>
      <w:pPr>
        <w:pStyle w:val="Heading3"/>
        <w:keepNext/>
        <w:spacing w:after="80" w:before="160"/>
      </w:pPr>
      <w:r>
        <w:rPr>
          <w:rFonts w:ascii="Calibri" w:cs="Calibri" w:eastAsia="Calibri" w:hAnsi="Calibri"/>
          <w:b/>
          <w:bCs/>
          <w:color w:val="2F5496"/>
          <w:sz w:val="22"/>
          <w:szCs w:val="22"/>
        </w:rPr>
        <w:t xml:space="preserve">P5 · β en media jornada y cierre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3100"/>
        <w:gridCol w:w="1500"/>
        <w:gridCol w:w="3580"/>
      </w:tblGrid>
      <w:tr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Responsable</w:t>
            </w:r>
          </w:p>
        </w:tc>
        <w:tc>
          <w:tcPr>
            <w:tcW w:type="dxa" w:w="3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PS (BF revisa)</w:t>
            </w:r>
          </w:p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Horas</w:t>
            </w:r>
          </w:p>
        </w:tc>
        <w:tc>
          <w:tcPr>
            <w:tcW w:type="dxa" w:w="35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6 h de trabajo + unas 8 h de Colab sin supervisión</w:t>
            </w:r>
          </w:p>
        </w:tc>
      </w:tr>
      <w:tr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Depende de</w:t>
            </w:r>
          </w:p>
        </w:tc>
        <w:tc>
          <w:tcPr>
            <w:tcW w:type="dxa" w:w="3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P2 (R_E decidida) y congelamiento del simulador (19 oct)</w:t>
            </w:r>
          </w:p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Fecha límite</w:t>
            </w:r>
          </w:p>
        </w:tc>
        <w:tc>
          <w:tcPr>
            <w:tcW w:type="dxa" w:w="35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Jueves 22 oct</w:t>
            </w:r>
          </w:p>
        </w:tc>
      </w:tr>
    </w:tbl>
    <w:p>
      <w:pPr>
        <w:spacing w:after="4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8180"/>
      </w:tblGrid>
      <w:tr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Qué es</w:t>
            </w:r>
          </w:p>
        </w:tc>
        <w:tc>
          <w:tcPr>
            <w:tcW w:type="dxa" w:w="81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β provisional (0,1·β*) se fijó solo con el tramo apertura. En media jornada cada episodio tiene que simular desde la apertura y un β tarda unas 2 h con 300 episodios.</w:t>
            </w:r>
          </w:p>
        </w:tc>
      </w:tr>
      <w:tr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Cómo</w:t>
            </w:r>
          </w:p>
        </w:tc>
        <w:tc>
          <w:tcPr>
            <w:tcW w:type="dxa" w:w="81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Reducir el costo: 100 episodios de entrenamiento y 15 semillas de evaluación por β (estimación a partir de lo medido: media jornada ≈ 3 h, cierre ≈ 4–5 h; el cierre no se midió).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Correr en dos cuadernos de Colab en paralelo, uno por tramo, con </w:t>
            </w:r>
            <w:r>
              <w:rPr>
                <w:rFonts w:ascii="Consolas" w:cs="Consolas" w:eastAsia="Consolas" w:hAnsi="Consolas"/>
                <w:color w:val="7B2D26"/>
                <w:sz w:val="18"/>
                <w:szCs w:val="18"/>
              </w:rPr>
              <w:t xml:space="preserve">scripts/colab/beta_fase2_ppo.py --tramo ... --episodes 100 --eval-seeds 15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Si R_E cambió en P2, repetir también la apertura con el mismo presupuesto para que los 3 tramos sean comparables.</w:t>
            </w:r>
          </w:p>
        </w:tc>
      </w:tr>
      <w:tr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Qué se entrega</w:t>
            </w:r>
          </w:p>
        </w:tc>
        <w:tc>
          <w:tcPr>
            <w:tcW w:type="dxa" w:w="81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Tabla de β por tramo, valor elegido por tramo (o uno común si no se distinguen) con la regla fijada de antes, y </w:t>
            </w:r>
            <w:r>
              <w:rPr>
                <w:rFonts w:ascii="Consolas" w:cs="Consolas" w:eastAsia="Consolas" w:hAnsi="Consolas"/>
                <w:color w:val="7B2D26"/>
                <w:sz w:val="18"/>
                <w:szCs w:val="18"/>
              </w:rPr>
              <w:t xml:space="preserve">BETA_RIESGO_EJECUTOR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actualizado. Si no alcanza el tiempo, queda el valor provisional y se documenta.</w:t>
            </w:r>
          </w:p>
        </w:tc>
      </w:tr>
    </w:tbl>
    <w:p>
      <w:pPr>
        <w:spacing w:after="10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p>
      <w:pPr>
        <w:pStyle w:val="Heading3"/>
        <w:keepNext/>
        <w:spacing w:after="80" w:before="160"/>
      </w:pPr>
      <w:r>
        <w:rPr>
          <w:rFonts w:ascii="Calibri" w:cs="Calibri" w:eastAsia="Calibri" w:hAnsi="Calibri"/>
          <w:b/>
          <w:bCs/>
          <w:color w:val="2F5496"/>
          <w:sz w:val="22"/>
          <w:szCs w:val="22"/>
        </w:rPr>
        <w:t xml:space="preserve">P6 · Ratificar la fábrica de redes (2.1.2)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3100"/>
        <w:gridCol w:w="1500"/>
        <w:gridCol w:w="3580"/>
      </w:tblGrid>
      <w:tr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Responsable</w:t>
            </w:r>
          </w:p>
        </w:tc>
        <w:tc>
          <w:tcPr>
            <w:tcW w:type="dxa" w:w="3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BF</w:t>
            </w:r>
          </w:p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Horas</w:t>
            </w:r>
          </w:p>
        </w:tc>
        <w:tc>
          <w:tcPr>
            <w:tcW w:type="dxa" w:w="35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 h</w:t>
            </w:r>
          </w:p>
        </w:tc>
      </w:tr>
      <w:tr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Depende de</w:t>
            </w:r>
          </w:p>
        </w:tc>
        <w:tc>
          <w:tcPr>
            <w:tcW w:type="dxa" w:w="3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Fecha límite</w:t>
            </w:r>
          </w:p>
        </w:tc>
        <w:tc>
          <w:tcPr>
            <w:tcW w:type="dxa" w:w="35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Miércoles 14 oct</w:t>
            </w:r>
          </w:p>
        </w:tc>
      </w:tr>
    </w:tbl>
    <w:p>
      <w:pPr>
        <w:spacing w:after="4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8180"/>
      </w:tblGrid>
      <w:tr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Qué es</w:t>
            </w:r>
          </w:p>
        </w:tc>
        <w:tc>
          <w:tcPr>
            <w:tcW w:type="dxa" w:w="81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La 2.1.2 es de BF y la dejó sin entrega. PS dejó una propuesta (</w:t>
            </w:r>
            <w:r>
              <w:rPr>
                <w:rFonts w:ascii="Consolas" w:cs="Consolas" w:eastAsia="Consolas" w:hAnsi="Consolas"/>
                <w:color w:val="7B2D26"/>
                <w:sz w:val="18"/>
                <w:szCs w:val="18"/>
              </w:rPr>
              <w:t xml:space="preserve">src/models/networks_factory.py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y </w:t>
            </w:r>
            <w:r>
              <w:rPr>
                <w:rFonts w:ascii="Consolas" w:cs="Consolas" w:eastAsia="Consolas" w:hAnsi="Consolas"/>
                <w:color w:val="7B2D26"/>
                <w:sz w:val="18"/>
                <w:szCs w:val="18"/>
              </w:rPr>
              <w:t xml:space="preserve">docs/desviaciones_2.1.2.md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).</w:t>
            </w:r>
          </w:p>
        </w:tc>
      </w:tr>
      <w:tr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Cómo</w:t>
            </w:r>
          </w:p>
        </w:tc>
        <w:tc>
          <w:tcPr>
            <w:tcW w:type="dxa" w:w="81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BF lee la propuesta y la ratifica o la corrige. Decide si se mantiene la cabeza totalmente discreta (240 logits) en lugar de la híbrida del Título I.</w:t>
            </w:r>
          </w:p>
        </w:tc>
      </w:tr>
      <w:tr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Qué se entrega</w:t>
            </w:r>
          </w:p>
        </w:tc>
        <w:tc>
          <w:tcPr>
            <w:tcW w:type="dxa" w:w="81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Una línea en el PR (“ratificada” o los cambios pedidos).</w:t>
            </w:r>
          </w:p>
        </w:tc>
      </w:tr>
    </w:tbl>
    <w:p>
      <w:pPr>
        <w:spacing w:after="10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p>
      <w:pPr>
        <w:pStyle w:val="Heading3"/>
        <w:keepNext/>
        <w:spacing w:after="80" w:before="160"/>
      </w:pPr>
      <w:r>
        <w:rPr>
          <w:rFonts w:ascii="Calibri" w:cs="Calibri" w:eastAsia="Calibri" w:hAnsi="Calibri"/>
          <w:b/>
          <w:bCs/>
          <w:color w:val="2F5496"/>
          <w:sz w:val="22"/>
          <w:szCs w:val="22"/>
        </w:rPr>
        <w:t xml:space="preserve">P7 · Barrido de β en Poisson con la convención corregida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3100"/>
        <w:gridCol w:w="1500"/>
        <w:gridCol w:w="3580"/>
      </w:tblGrid>
      <w:tr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Responsable</w:t>
            </w:r>
          </w:p>
        </w:tc>
        <w:tc>
          <w:tcPr>
            <w:tcW w:type="dxa" w:w="3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BF</w:t>
            </w:r>
          </w:p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Horas</w:t>
            </w:r>
          </w:p>
        </w:tc>
        <w:tc>
          <w:tcPr>
            <w:tcW w:type="dxa" w:w="35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 h</w:t>
            </w:r>
          </w:p>
        </w:tc>
      </w:tr>
      <w:tr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Depende de</w:t>
            </w:r>
          </w:p>
        </w:tc>
        <w:tc>
          <w:tcPr>
            <w:tcW w:type="dxa" w:w="3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Fecha límite</w:t>
            </w:r>
          </w:p>
        </w:tc>
        <w:tc>
          <w:tcPr>
            <w:tcW w:type="dxa" w:w="35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Miércoles 14 oct</w:t>
            </w:r>
          </w:p>
        </w:tc>
      </w:tr>
    </w:tbl>
    <w:p>
      <w:pPr>
        <w:spacing w:after="4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8180"/>
      </w:tblGrid>
      <w:tr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Qué es</w:t>
            </w:r>
          </w:p>
        </w:tc>
        <w:tc>
          <w:tcPr>
            <w:tcW w:type="dxa" w:w="81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El archivo </w:t>
            </w:r>
            <w:r>
              <w:rPr>
                <w:rFonts w:ascii="Consolas" w:cs="Consolas" w:eastAsia="Consolas" w:hAnsi="Consolas"/>
                <w:color w:val="7B2D26"/>
                <w:sz w:val="18"/>
                <w:szCs w:val="18"/>
              </w:rPr>
              <w:t xml:space="preserve">data/calibration/beta_sweep_poisson_2026-10-09.json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se generó con el nivel de precio invertido de Poisson. Quedó obsoleto.</w:t>
            </w:r>
          </w:p>
        </w:tc>
      </w:tr>
      <w:tr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Cómo</w:t>
            </w:r>
          </w:p>
        </w:tc>
        <w:tc>
          <w:tcPr>
            <w:tcW w:type="dxa" w:w="81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Marcarlo como obsoleto en su nombre o en una nota, o regenerarlo con </w:t>
            </w:r>
            <w:r>
              <w:rPr>
                <w:rFonts w:ascii="Consolas" w:cs="Consolas" w:eastAsia="Consolas" w:hAnsi="Consolas"/>
                <w:color w:val="7B2D26"/>
                <w:sz w:val="18"/>
                <w:szCs w:val="18"/>
              </w:rPr>
              <w:t xml:space="preserve">scripts/beta_sweep.py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. Poisson es solo el plan B, así que marcarlo basta.</w:t>
            </w:r>
          </w:p>
        </w:tc>
      </w:tr>
      <w:tr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Qué se entrega</w:t>
            </w:r>
          </w:p>
        </w:tc>
        <w:tc>
          <w:tcPr>
            <w:tcW w:type="dxa" w:w="81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Nota o archivo regenerado.</w:t>
            </w:r>
          </w:p>
        </w:tc>
      </w:tr>
    </w:tbl>
    <w:p>
      <w:pPr>
        <w:spacing w:after="10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p>
      <w:pPr>
        <w:pStyle w:val="Heading3"/>
        <w:keepNext/>
        <w:spacing w:after="80" w:before="160"/>
      </w:pPr>
      <w:r>
        <w:rPr>
          <w:rFonts w:ascii="Calibri" w:cs="Calibri" w:eastAsia="Calibri" w:hAnsi="Calibri"/>
          <w:b/>
          <w:bCs/>
          <w:color w:val="2F5496"/>
          <w:sz w:val="22"/>
          <w:szCs w:val="22"/>
        </w:rPr>
        <w:t xml:space="preserve">P8 · Revisión y merge del PR de cierre del Sprint 4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3100"/>
        <w:gridCol w:w="1500"/>
        <w:gridCol w:w="3580"/>
      </w:tblGrid>
      <w:tr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Responsable</w:t>
            </w:r>
          </w:p>
        </w:tc>
        <w:tc>
          <w:tcPr>
            <w:tcW w:type="dxa" w:w="3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BF y MR revisan; MR hace el merge (su cuenta es dueña del repositorio, según el historial de PRs)</w:t>
            </w:r>
          </w:p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Horas</w:t>
            </w:r>
          </w:p>
        </w:tc>
        <w:tc>
          <w:tcPr>
            <w:tcW w:type="dxa" w:w="35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2 h BF + 2 h MR + 1 h PS</w:t>
            </w:r>
          </w:p>
        </w:tc>
      </w:tr>
      <w:tr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Depende de</w:t>
            </w:r>
          </w:p>
        </w:tc>
        <w:tc>
          <w:tcPr>
            <w:tcW w:type="dxa" w:w="3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Fecha límite</w:t>
            </w:r>
          </w:p>
        </w:tc>
        <w:tc>
          <w:tcPr>
            <w:tcW w:type="dxa" w:w="35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Miércoles 14 oct</w:t>
            </w:r>
          </w:p>
        </w:tc>
      </w:tr>
    </w:tbl>
    <w:p>
      <w:pPr>
        <w:spacing w:after="4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8180"/>
      </w:tblGrid>
      <w:tr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Qué es</w:t>
            </w:r>
          </w:p>
        </w:tc>
        <w:tc>
          <w:tcPr>
            <w:tcW w:type="dxa" w:w="81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Todo lo hecho para cerrar el Sprint 4 está en un PR (</w:t>
            </w:r>
            <w:r>
              <w:rPr>
                <w:rFonts w:ascii="Consolas" w:cs="Consolas" w:eastAsia="Consolas" w:hAnsi="Consolas"/>
                <w:color w:val="7B2D26"/>
                <w:sz w:val="18"/>
                <w:szCs w:val="18"/>
              </w:rPr>
              <w:t xml:space="preserve">feature/ps-cierre-sprint4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). Hasta que no esté en </w:t>
            </w:r>
            <w:r>
              <w:rPr>
                <w:rFonts w:ascii="Consolas" w:cs="Consolas" w:eastAsia="Consolas" w:hAnsi="Consolas"/>
                <w:color w:val="7B2D26"/>
                <w:sz w:val="18"/>
                <w:szCs w:val="18"/>
              </w:rPr>
              <w:t xml:space="preserve">main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ninguna tarea de este sprint tiene base estable.</w:t>
            </w:r>
          </w:p>
        </w:tc>
      </w:tr>
      <w:tr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Cómo</w:t>
            </w:r>
          </w:p>
        </w:tc>
        <w:tc>
          <w:tcPr>
            <w:tcW w:type="dxa" w:w="81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BF revisa: R_E y β (2.2.3), calibración y validación (2.2.4), fábrica de redes (2.1.2), arreglo de Poisson.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MR revisa: arreglos del orquestador y de la calibración de λ, uso de su PPO en la fase 2.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Plazo de 24 h por revisión. Si alguien no responde, se mergea con la aprobación de otro integrante.</w:t>
            </w:r>
          </w:p>
        </w:tc>
      </w:tr>
      <w:tr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Qué se entrega</w:t>
            </w:r>
          </w:p>
        </w:tc>
        <w:tc>
          <w:tcPr>
            <w:tcW w:type="dxa" w:w="81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PR mergeado en </w:t>
            </w:r>
            <w:r>
              <w:rPr>
                <w:rFonts w:ascii="Consolas" w:cs="Consolas" w:eastAsia="Consolas" w:hAnsi="Consolas"/>
                <w:color w:val="7B2D26"/>
                <w:sz w:val="18"/>
                <w:szCs w:val="18"/>
              </w:rPr>
              <w:t xml:space="preserve">main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con los tests pasando (219 pasan, 8 omitidos).</w:t>
            </w:r>
          </w:p>
        </w:tc>
      </w:tr>
    </w:tbl>
    <w:p>
      <w:pPr>
        <w:spacing w:after="10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p>
      <w:pPr>
        <w:pStyle w:val="Heading3"/>
        <w:keepNext/>
        <w:spacing w:after="80" w:before="160"/>
      </w:pPr>
      <w:r>
        <w:rPr>
          <w:rFonts w:ascii="Calibri" w:cs="Calibri" w:eastAsia="Calibri" w:hAnsi="Calibri"/>
          <w:b/>
          <w:bCs/>
          <w:color w:val="2F5496"/>
          <w:sz w:val="22"/>
          <w:szCs w:val="22"/>
        </w:rPr>
        <w:t xml:space="preserve">P9 · Corte de tramos 11:00 frente a 11:30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3100"/>
        <w:gridCol w:w="1500"/>
        <w:gridCol w:w="3580"/>
      </w:tblGrid>
      <w:tr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Responsable</w:t>
            </w:r>
          </w:p>
        </w:tc>
        <w:tc>
          <w:tcPr>
            <w:tcW w:type="dxa" w:w="3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MR (documento) con decisión de BF</w:t>
            </w:r>
          </w:p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Horas</w:t>
            </w:r>
          </w:p>
        </w:tc>
        <w:tc>
          <w:tcPr>
            <w:tcW w:type="dxa" w:w="35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 h</w:t>
            </w:r>
          </w:p>
        </w:tc>
      </w:tr>
      <w:tr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Depende de</w:t>
            </w:r>
          </w:p>
        </w:tc>
        <w:tc>
          <w:tcPr>
            <w:tcW w:type="dxa" w:w="3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Fecha límite</w:t>
            </w:r>
          </w:p>
        </w:tc>
        <w:tc>
          <w:tcPr>
            <w:tcW w:type="dxa" w:w="35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Miércoles 14 oct</w:t>
            </w:r>
          </w:p>
        </w:tc>
      </w:tr>
    </w:tbl>
    <w:p>
      <w:pPr>
        <w:spacing w:after="4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8180"/>
      </w:tblGrid>
      <w:tr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Qué es</w:t>
            </w:r>
          </w:p>
        </w:tc>
        <w:tc>
          <w:tcPr>
            <w:tcW w:type="dxa" w:w="81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S_M corta apertura y media jornada a las 11:00 y los Ejecutores y la calibración a las 11:30 (discrepancia documentada en </w:t>
            </w:r>
            <w:r>
              <w:rPr>
                <w:rFonts w:ascii="Consolas" w:cs="Consolas" w:eastAsia="Consolas" w:hAnsi="Consolas"/>
                <w:color w:val="7B2D26"/>
                <w:sz w:val="18"/>
                <w:szCs w:val="18"/>
              </w:rPr>
              <w:t xml:space="preserve">src/config/market_params.py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). Hay que decidir y dejarlo escrito.</w:t>
            </w:r>
          </w:p>
        </w:tc>
      </w:tr>
      <w:tr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Cómo</w:t>
            </w:r>
          </w:p>
        </w:tc>
        <w:tc>
          <w:tcPr>
            <w:tcW w:type="dxa" w:w="81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Ver D5. Opción por defecto: mantener ambos cortes y documentarlo como desviación; no se cambia el cálculo de S_M en este sprint.</w:t>
            </w:r>
          </w:p>
        </w:tc>
      </w:tr>
      <w:tr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Qué se entrega</w:t>
            </w:r>
          </w:p>
        </w:tc>
        <w:tc>
          <w:tcPr>
            <w:tcW w:type="dxa" w:w="81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Una sección en </w:t>
            </w:r>
            <w:r>
              <w:rPr>
                <w:rFonts w:ascii="Consolas" w:cs="Consolas" w:eastAsia="Consolas" w:hAnsi="Consolas"/>
                <w:color w:val="7B2D26"/>
                <w:sz w:val="18"/>
                <w:szCs w:val="18"/>
              </w:rPr>
              <w:t xml:space="preserve">DESVIACIONES_TITULO1_VS_IMPLEMENTACION.md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con la decisión.</w:t>
            </w:r>
          </w:p>
        </w:tc>
      </w:tr>
    </w:tbl>
    <w:p>
      <w:pPr>
        <w:spacing w:after="10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p>
      <w:pPr>
        <w:pStyle w:val="Heading3"/>
        <w:keepNext/>
        <w:spacing w:after="80" w:before="160"/>
      </w:pPr>
      <w:r>
        <w:rPr>
          <w:rFonts w:ascii="Calibri" w:cs="Calibri" w:eastAsia="Calibri" w:hAnsi="Calibri"/>
          <w:b/>
          <w:bCs/>
          <w:color w:val="2F5496"/>
          <w:sz w:val="22"/>
          <w:szCs w:val="22"/>
        </w:rPr>
        <w:t xml:space="preserve">P10 · Revalidar λ del Maestro con entrenamiento real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3100"/>
        <w:gridCol w:w="1500"/>
        <w:gridCol w:w="3580"/>
      </w:tblGrid>
      <w:tr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Responsable</w:t>
            </w:r>
          </w:p>
        </w:tc>
        <w:tc>
          <w:tcPr>
            <w:tcW w:type="dxa" w:w="3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MR</w:t>
            </w:r>
          </w:p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Horas</w:t>
            </w:r>
          </w:p>
        </w:tc>
        <w:tc>
          <w:tcPr>
            <w:tcW w:type="dxa" w:w="35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Se estima en el Sprint 6 (≈ 4 h)</w:t>
            </w:r>
          </w:p>
        </w:tc>
      </w:tr>
      <w:tr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Depende de</w:t>
            </w:r>
          </w:p>
        </w:tc>
        <w:tc>
          <w:tcPr>
            <w:tcW w:type="dxa" w:w="3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T5 (checkpoint entrenado)</w:t>
            </w:r>
          </w:p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Fecha límite</w:t>
            </w:r>
          </w:p>
        </w:tc>
        <w:tc>
          <w:tcPr>
            <w:tcW w:type="dxa" w:w="35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Primera semana del Sprint 6</w:t>
            </w:r>
          </w:p>
        </w:tc>
      </w:tr>
    </w:tbl>
    <w:p>
      <w:pPr>
        <w:spacing w:after="4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8180"/>
      </w:tblGrid>
      <w:tr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Qué es</w:t>
            </w:r>
          </w:p>
        </w:tc>
        <w:tc>
          <w:tcPr>
            <w:tcW w:type="dxa" w:w="81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λ = 0,05 se eligió por escala con una política sin entrenar. Es provisional.</w:t>
            </w:r>
          </w:p>
        </w:tc>
      </w:tr>
      <w:tr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Cómo</w:t>
            </w:r>
          </w:p>
        </w:tc>
        <w:tc>
          <w:tcPr>
            <w:tcW w:type="dxa" w:w="81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Con el checkpoint de T5, repetir </w:t>
            </w:r>
            <w:r>
              <w:rPr>
                <w:rFonts w:ascii="Consolas" w:cs="Consolas" w:eastAsia="Consolas" w:hAnsi="Consolas"/>
                <w:color w:val="7B2D26"/>
                <w:sz w:val="18"/>
                <w:szCs w:val="18"/>
              </w:rPr>
              <w:t xml:space="preserve">experiments/calibrate_lambda_maestro.py</w:t>
            </w:r>
            <w:r>
              <w:rPr>
                <w:rFonts w:ascii="Calibri" w:cs="Calibri" w:eastAsia="Calibri" w:hAnsi="Calibri"/>
                <w:sz w:val="19"/>
                <w:szCs w:val="19"/>
              </w:rPr>
              <w:t xml:space="preserve"> con la política entrenada y comparar con λ = 0,05.</w:t>
            </w:r>
          </w:p>
        </w:tc>
      </w:tr>
      <w:tr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Qué se entrega</w:t>
            </w:r>
          </w:p>
        </w:tc>
        <w:tc>
          <w:tcPr>
            <w:tcW w:type="dxa" w:w="81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Nota con el resultado y, si cambia, el valor nuevo.</w:t>
            </w:r>
          </w:p>
        </w:tc>
      </w:tr>
    </w:tbl>
    <w:p>
      <w:pPr>
        <w:spacing w:after="10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p>
      <w:pPr>
        <w:pStyle w:val="Heading1"/>
        <w:keepNext/>
        <w:spacing w:after="140" w:before="280"/>
      </w:pPr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6. Decisiones que hay que tomar</w:t>
      </w:r>
    </w:p>
    <w:p>
      <w:pPr>
        <w:spacing w:after="100" w:before="0"/>
      </w:pPr>
      <w:r>
        <w:rPr>
          <w:rFonts w:ascii="Calibri" w:cs="Calibri" w:eastAsia="Calibri" w:hAnsi="Calibri"/>
          <w:sz w:val="21"/>
          <w:szCs w:val="21"/>
        </w:rPr>
        <w:t xml:space="preserve">Cada decisión tiene un responsable, una fecha y un valor por defecto. Si la fecha pasa sin decisión, rige el valor por defecto y el trabajo sigue, para que nadie quede bloqueado esperando.</w:t>
      </w:r>
    </w:p>
    <w:p>
      <w:pPr>
        <w:pStyle w:val="Heading3"/>
        <w:keepNext/>
        <w:spacing w:after="80" w:before="160"/>
      </w:pPr>
      <w:r>
        <w:rPr>
          <w:rFonts w:ascii="Calibri" w:cs="Calibri" w:eastAsia="Calibri" w:hAnsi="Calibri"/>
          <w:b/>
          <w:bCs/>
          <w:color w:val="2F5496"/>
          <w:sz w:val="22"/>
          <w:szCs w:val="22"/>
        </w:rPr>
        <w:t xml:space="preserve">D1 · ¿Tamaño de las meta-órdenes?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8180"/>
      </w:tblGrid>
      <w:tr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Opciones</w:t>
            </w:r>
          </w:p>
        </w:tc>
        <w:tc>
          <w:tcPr>
            <w:tcW w:type="dxa" w:w="81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A) 100 mil acciones por orden, como dice el Excel. Una orden así es de alrededor del 10 % del volumen simulado del día (apertura ≈ 240 mil y media jornada ≈ 340 mil acciones por tramo), pero un 40 % del volumen de la apertura si se ejecutara solo en ese tramo.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B) Un porcentaje del volumen del día (propuesta previa de BF).</w:t>
            </w:r>
          </w:p>
        </w:tc>
      </w:tr>
      <w:tr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Recomendación</w:t>
            </w:r>
          </w:p>
        </w:tc>
        <w:tc>
          <w:tcPr>
            <w:tcW w:type="dxa" w:w="81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A, repartiendo la orden a lo largo del día mediante el Maestro, y reportando el porcentaje del volumen que representa. B queda como análisis de sensibilidad en el Sprint 7 (3.2.4).</w:t>
            </w:r>
          </w:p>
        </w:tc>
      </w:tr>
      <w:tr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Decide</w:t>
            </w:r>
          </w:p>
        </w:tc>
        <w:tc>
          <w:tcPr>
            <w:tcW w:type="dxa" w:w="81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BF, con visto bueno de PS (usa las órdenes en T4)</w:t>
            </w:r>
          </w:p>
        </w:tc>
      </w:tr>
      <w:tr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Fecha límite</w:t>
            </w:r>
          </w:p>
        </w:tc>
        <w:tc>
          <w:tcPr>
            <w:tcW w:type="dxa" w:w="81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Martes 13 oct (reunión de arranque)</w:t>
            </w:r>
          </w:p>
        </w:tc>
      </w:tr>
      <w:tr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Si no se decide</w:t>
            </w:r>
          </w:p>
        </w:tc>
        <w:tc>
          <w:tcPr>
            <w:tcW w:type="dxa" w:w="81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Rige la opción A.</w:t>
            </w:r>
          </w:p>
        </w:tc>
      </w:tr>
    </w:tbl>
    <w:p>
      <w:pPr>
        <w:spacing w:after="8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p>
      <w:pPr>
        <w:pStyle w:val="Heading3"/>
        <w:keepNext/>
        <w:spacing w:after="80" w:before="160"/>
      </w:pPr>
      <w:r>
        <w:rPr>
          <w:rFonts w:ascii="Calibri" w:cs="Calibri" w:eastAsia="Calibri" w:hAnsi="Calibri"/>
          <w:b/>
          <w:bCs/>
          <w:color w:val="2F5496"/>
          <w:sz w:val="22"/>
          <w:szCs w:val="22"/>
        </w:rPr>
        <w:t xml:space="preserve">D2 · ¿Calibrar COPEC y ECL o usar solo FALABELLA?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8180"/>
      </w:tblGrid>
      <w:tr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Opciones</w:t>
            </w:r>
          </w:p>
        </w:tc>
        <w:tc>
          <w:tcPr>
            <w:tcW w:type="dxa" w:w="81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A) Calibrar los 3 activos (P4).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B) Usar solo FALABELLA con distintos tramos y semillas, y declarar la desviación.</w:t>
            </w:r>
          </w:p>
        </w:tc>
      </w:tr>
      <w:tr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Recomendación</w:t>
            </w:r>
          </w:p>
        </w:tc>
        <w:tc>
          <w:tcPr>
            <w:tcW w:type="dxa" w:w="81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A, con B como plan B si el viernes 16 oct no está listo.</w:t>
            </w:r>
          </w:p>
        </w:tc>
      </w:tr>
      <w:tr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Decide</w:t>
            </w:r>
          </w:p>
        </w:tc>
        <w:tc>
          <w:tcPr>
            <w:tcW w:type="dxa" w:w="81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PS y BF</w:t>
            </w:r>
          </w:p>
        </w:tc>
      </w:tr>
      <w:tr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Fecha límite</w:t>
            </w:r>
          </w:p>
        </w:tc>
        <w:tc>
          <w:tcPr>
            <w:tcW w:type="dxa" w:w="81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Martes 13 oct</w:t>
            </w:r>
          </w:p>
        </w:tc>
      </w:tr>
      <w:tr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Si no se decide</w:t>
            </w:r>
          </w:p>
        </w:tc>
        <w:tc>
          <w:tcPr>
            <w:tcW w:type="dxa" w:w="81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Rige la opción A.</w:t>
            </w:r>
          </w:p>
        </w:tc>
      </w:tr>
    </w:tbl>
    <w:p>
      <w:pPr>
        <w:spacing w:after="8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p>
      <w:pPr>
        <w:pStyle w:val="Heading3"/>
        <w:keepNext/>
        <w:spacing w:after="80" w:before="160"/>
      </w:pPr>
      <w:r>
        <w:rPr>
          <w:rFonts w:ascii="Calibri" w:cs="Calibri" w:eastAsia="Calibri" w:hAnsi="Calibri"/>
          <w:b/>
          <w:bCs/>
          <w:color w:val="2F5496"/>
          <w:sz w:val="22"/>
          <w:szCs w:val="22"/>
        </w:rPr>
        <w:t xml:space="preserve">D3 · ¿Qué mide el término de riesgo de R_E?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8180"/>
      </w:tblGrid>
      <w:tr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Opciones</w:t>
            </w:r>
          </w:p>
        </w:tc>
        <w:tc>
          <w:tcPr>
            <w:tcW w:type="dxa" w:w="81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A) El riesgo del inventario pendiente: R_E = (P_mid − P_ejec)·q − β·σ²·Q_pendiente (por paso). Así no operar deja de ser gratis y se incentiva terminar la orden. Obliga a repetir β* y la fase 2 de β. Es una desviación de la fórmula del Título I si ésta define q como cantidad ejecutada; habría que anotarlo.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B) Mantener la fórmula del Título I y entrenar la 2.3.5 con β = 0, declarando el riesgo como no calibrado (límite).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C) Mantener β = 0,1·β* y agregar un bono o penalización de cumplimiento. Es un término nuevo que no está en el Título I.</w:t>
            </w:r>
          </w:p>
        </w:tc>
      </w:tr>
      <w:tr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Recomendación</w:t>
            </w:r>
          </w:p>
        </w:tc>
        <w:tc>
          <w:tcPr>
            <w:tcW w:type="dxa" w:w="81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 si BF decide el miércoles 14 oct y alcanza a repetirse β antes del 20 oct. Si no, B para no bloquear la 2.3.5.</w:t>
            </w:r>
          </w:p>
        </w:tc>
      </w:tr>
      <w:tr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Decide</w:t>
            </w:r>
          </w:p>
        </w:tc>
        <w:tc>
          <w:tcPr>
            <w:tcW w:type="dxa" w:w="81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BF (con MR y PS)</w:t>
            </w:r>
          </w:p>
        </w:tc>
      </w:tr>
      <w:tr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Fecha límite</w:t>
            </w:r>
          </w:p>
        </w:tc>
        <w:tc>
          <w:tcPr>
            <w:tcW w:type="dxa" w:w="81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Miércoles 14 oct, 18:00</w:t>
            </w:r>
          </w:p>
        </w:tc>
      </w:tr>
      <w:tr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Si no se decide</w:t>
            </w:r>
          </w:p>
        </w:tc>
        <w:tc>
          <w:tcPr>
            <w:tcW w:type="dxa" w:w="81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Rige la opción B.</w:t>
            </w:r>
          </w:p>
        </w:tc>
      </w:tr>
    </w:tbl>
    <w:p>
      <w:pPr>
        <w:spacing w:after="8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p>
      <w:pPr>
        <w:pStyle w:val="Heading3"/>
        <w:keepNext/>
        <w:spacing w:after="80" w:before="160"/>
      </w:pPr>
      <w:r>
        <w:rPr>
          <w:rFonts w:ascii="Calibri" w:cs="Calibri" w:eastAsia="Calibri" w:hAnsi="Calibri"/>
          <w:b/>
          <w:bCs/>
          <w:color w:val="2F5496"/>
          <w:sz w:val="22"/>
          <w:szCs w:val="22"/>
        </w:rPr>
        <w:t xml:space="preserve">D4 · ¿Qué se hace con el spread simulado (≈ 0,17 bps contra 4–35 bps reales)?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8180"/>
      </w:tblGrid>
      <w:tr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Opciones</w:t>
            </w:r>
          </w:p>
        </w:tc>
        <w:tc>
          <w:tcPr>
            <w:tcW w:type="dxa" w:w="81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A) Aceptarlo como límite documentado: la comparación entre políticas sigue siendo válida, el IS absoluto queda subestimado.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B) Probar un ancho de cotización fijo del market maker (30–90 ticks ≈ 5–15 bps) y medir qué pasa con el resto de los momentos.</w:t>
            </w:r>
          </w:p>
        </w:tc>
      </w:tr>
      <w:tr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Recomendación</w:t>
            </w:r>
          </w:p>
        </w:tc>
        <w:tc>
          <w:tcPr>
            <w:tcW w:type="dxa" w:w="81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A, salvo que P3 muestre que B es barato y no empeora volumen ni volatilidad.</w:t>
            </w:r>
          </w:p>
        </w:tc>
      </w:tr>
      <w:tr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Decide</w:t>
            </w:r>
          </w:p>
        </w:tc>
        <w:tc>
          <w:tcPr>
            <w:tcW w:type="dxa" w:w="81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BF</w:t>
            </w:r>
          </w:p>
        </w:tc>
      </w:tr>
      <w:tr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Fecha límite</w:t>
            </w:r>
          </w:p>
        </w:tc>
        <w:tc>
          <w:tcPr>
            <w:tcW w:type="dxa" w:w="81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Viernes 16 oct</w:t>
            </w:r>
          </w:p>
        </w:tc>
      </w:tr>
      <w:tr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Si no se decide</w:t>
            </w:r>
          </w:p>
        </w:tc>
        <w:tc>
          <w:tcPr>
            <w:tcW w:type="dxa" w:w="81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Rige la opción A.</w:t>
            </w:r>
          </w:p>
        </w:tc>
      </w:tr>
    </w:tbl>
    <w:p>
      <w:pPr>
        <w:spacing w:after="8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p>
      <w:pPr>
        <w:pStyle w:val="Heading3"/>
        <w:keepNext/>
        <w:spacing w:after="80" w:before="160"/>
      </w:pPr>
      <w:r>
        <w:rPr>
          <w:rFonts w:ascii="Calibri" w:cs="Calibri" w:eastAsia="Calibri" w:hAnsi="Calibri"/>
          <w:b/>
          <w:bCs/>
          <w:color w:val="2F5496"/>
          <w:sz w:val="22"/>
          <w:szCs w:val="22"/>
        </w:rPr>
        <w:t xml:space="preserve">D5 · ¿Se unifica el corte de tramos (11:00 en S_M, 11:30 en Ejecutores)?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8180"/>
      </w:tblGrid>
      <w:tr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Opciones</w:t>
            </w:r>
          </w:p>
        </w:tc>
        <w:tc>
          <w:tcPr>
            <w:tcW w:type="dxa" w:w="81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A) Mantener ambos y documentarlo.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B) Cambiar S_M a 11:30: obliga a regenerar las features y el escalador de S_M.</w:t>
            </w:r>
          </w:p>
        </w:tc>
      </w:tr>
      <w:tr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Recomendación</w:t>
            </w:r>
          </w:p>
        </w:tc>
        <w:tc>
          <w:tcPr>
            <w:tcW w:type="dxa" w:w="81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 en este sprint; B queda como mejora si sobra tiempo en el Sprint 6.</w:t>
            </w:r>
          </w:p>
        </w:tc>
      </w:tr>
      <w:tr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Decide</w:t>
            </w:r>
          </w:p>
        </w:tc>
        <w:tc>
          <w:tcPr>
            <w:tcW w:type="dxa" w:w="81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BF y MR</w:t>
            </w:r>
          </w:p>
        </w:tc>
      </w:tr>
      <w:tr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Fecha límite</w:t>
            </w:r>
          </w:p>
        </w:tc>
        <w:tc>
          <w:tcPr>
            <w:tcW w:type="dxa" w:w="81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Miércoles 14 oct</w:t>
            </w:r>
          </w:p>
        </w:tc>
      </w:tr>
      <w:tr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Si no se decide</w:t>
            </w:r>
          </w:p>
        </w:tc>
        <w:tc>
          <w:tcPr>
            <w:tcW w:type="dxa" w:w="81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Rige la opción A.</w:t>
            </w:r>
          </w:p>
        </w:tc>
      </w:tr>
    </w:tbl>
    <w:p>
      <w:pPr>
        <w:spacing w:after="8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p>
      <w:pPr>
        <w:pStyle w:val="Heading1"/>
        <w:keepNext/>
        <w:spacing w:after="140" w:before="280"/>
      </w:pPr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7. Cómo se entrega cada cosa</w:t>
      </w:r>
    </w:p>
    <w:p>
      <w:pPr>
        <w:pStyle w:val="Heading2"/>
        <w:keepNext/>
        <w:spacing w:after="100" w:before="220"/>
      </w:pPr>
      <w:r>
        <w:rPr>
          <w:rFonts w:ascii="Calibri" w:cs="Calibri" w:eastAsia="Calibri" w:hAnsi="Calibri"/>
          <w:b/>
          <w:bCs/>
          <w:color w:val="1F3864"/>
          <w:sz w:val="25"/>
          <w:szCs w:val="25"/>
        </w:rPr>
        <w:t xml:space="preserve">7.1 Repositorio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Una rama nueva por tema, con nombre del tipo </w:t>
      </w:r>
      <w:r>
        <w:rPr>
          <w:rFonts w:ascii="Consolas" w:cs="Consolas" w:eastAsia="Consolas" w:hAnsi="Consolas"/>
          <w:color w:val="7B2D26"/>
          <w:sz w:val="20"/>
          <w:szCs w:val="20"/>
        </w:rPr>
        <w:t xml:space="preserve">feature/&lt;iniciales&gt;-&lt;tarea&gt;-&lt;tema&gt;</w:t>
      </w:r>
      <w:r>
        <w:rPr>
          <w:rFonts w:ascii="Calibri" w:cs="Calibri" w:eastAsia="Calibri" w:hAnsi="Calibri"/>
          <w:sz w:val="21"/>
          <w:szCs w:val="21"/>
        </w:rPr>
        <w:t xml:space="preserve"> (por ejemplo </w:t>
      </w:r>
      <w:r>
        <w:rPr>
          <w:rFonts w:ascii="Consolas" w:cs="Consolas" w:eastAsia="Consolas" w:hAnsi="Consolas"/>
          <w:color w:val="7B2D26"/>
          <w:sz w:val="20"/>
          <w:szCs w:val="20"/>
        </w:rPr>
        <w:t xml:space="preserve">feature/mr-2.3.2-ppo-trainer</w:t>
      </w:r>
      <w:r>
        <w:rPr>
          <w:rFonts w:ascii="Calibri" w:cs="Calibri" w:eastAsia="Calibri" w:hAnsi="Calibri"/>
          <w:sz w:val="21"/>
          <w:szCs w:val="21"/>
        </w:rPr>
        <w:t xml:space="preserve">). No se reutiliza el nombre de una rama que ya se subió.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Antes de subir: </w:t>
      </w:r>
      <w:r>
        <w:rPr>
          <w:rFonts w:ascii="Consolas" w:cs="Consolas" w:eastAsia="Consolas" w:hAnsi="Consolas"/>
          <w:color w:val="7B2D26"/>
          <w:sz w:val="20"/>
          <w:szCs w:val="20"/>
        </w:rPr>
        <w:t xml:space="preserve">python -m pytest -q</w:t>
      </w:r>
      <w:r>
        <w:rPr>
          <w:rFonts w:ascii="Calibri" w:cs="Calibri" w:eastAsia="Calibri" w:hAnsi="Calibri"/>
          <w:sz w:val="21"/>
          <w:szCs w:val="21"/>
        </w:rPr>
        <w:t xml:space="preserve"> debe pasar (hoy 219 pasan y 8 se omiten).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Título y texto del PR: qué cambia, qué resultado dio con números, qué queda como límite y a quién se pide revisión. Cada documento lleva el pie “elaborado por &lt;quién&gt; con apoyo de &lt;IA&gt;, pendiente de revisión por &lt;quién&gt;”.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La documentación de cada tarea va en </w:t>
      </w:r>
      <w:r>
        <w:rPr>
          <w:rFonts w:ascii="Consolas" w:cs="Consolas" w:eastAsia="Consolas" w:hAnsi="Consolas"/>
          <w:color w:val="7B2D26"/>
          <w:sz w:val="20"/>
          <w:szCs w:val="20"/>
        </w:rPr>
        <w:t xml:space="preserve">docs/</w:t>
      </w:r>
      <w:r>
        <w:rPr>
          <w:rFonts w:ascii="Calibri" w:cs="Calibri" w:eastAsia="Calibri" w:hAnsi="Calibri"/>
          <w:sz w:val="21"/>
          <w:szCs w:val="21"/>
        </w:rPr>
        <w:t xml:space="preserve"> en un archivo propio. Los archivos pesados de resultados (JSON de corridas) van en </w:t>
      </w:r>
      <w:r>
        <w:rPr>
          <w:rFonts w:ascii="Consolas" w:cs="Consolas" w:eastAsia="Consolas" w:hAnsi="Consolas"/>
          <w:color w:val="7B2D26"/>
          <w:sz w:val="20"/>
          <w:szCs w:val="20"/>
        </w:rPr>
        <w:t xml:space="preserve">data/colab_resultados/</w:t>
      </w:r>
      <w:r>
        <w:rPr>
          <w:rFonts w:ascii="Calibri" w:cs="Calibri" w:eastAsia="Calibri" w:hAnsi="Calibri"/>
          <w:sz w:val="21"/>
          <w:szCs w:val="21"/>
        </w:rPr>
        <w:t xml:space="preserve">.</w:t>
      </w:r>
    </w:p>
    <w:p>
      <w:pPr>
        <w:pStyle w:val="Heading2"/>
        <w:keepNext/>
        <w:spacing w:after="100" w:before="220"/>
      </w:pPr>
      <w:r>
        <w:rPr>
          <w:rFonts w:ascii="Calibri" w:cs="Calibri" w:eastAsia="Calibri" w:hAnsi="Calibri"/>
          <w:b/>
          <w:bCs/>
          <w:color w:val="1F3864"/>
          <w:sz w:val="25"/>
          <w:szCs w:val="25"/>
        </w:rPr>
        <w:t xml:space="preserve">7.2 Colab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Se usa la receta probada (Anexo A): instalar condacolab, crear el entorno </w:t>
      </w:r>
      <w:r>
        <w:rPr>
          <w:rFonts w:ascii="Consolas" w:cs="Consolas" w:eastAsia="Consolas" w:hAnsi="Consolas"/>
          <w:color w:val="7B2D26"/>
          <w:sz w:val="20"/>
          <w:szCs w:val="20"/>
        </w:rPr>
        <w:t xml:space="preserve">abides</w:t>
      </w:r>
      <w:r>
        <w:rPr>
          <w:rFonts w:ascii="Calibri" w:cs="Calibri" w:eastAsia="Calibri" w:hAnsi="Calibri"/>
          <w:sz w:val="21"/>
          <w:szCs w:val="21"/>
        </w:rPr>
        <w:t xml:space="preserve"> con Python 3.9, instalar ABIDES, clonar el repositorio en la rama de la tarea y montar Drive.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Todos los scripts de Colab son reanudables y guardan en Drive: si se corta, se vuelve a ejecutar la misma celda.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Máximo dos cuadernos al mismo tiempo. La salida del comando solo aparece al terminar, así que el avance se mira en la carpeta </w:t>
      </w:r>
      <w:r>
        <w:rPr>
          <w:rFonts w:ascii="Consolas" w:cs="Consolas" w:eastAsia="Consolas" w:hAnsi="Consolas"/>
          <w:color w:val="7B2D26"/>
          <w:sz w:val="20"/>
          <w:szCs w:val="20"/>
        </w:rPr>
        <w:t xml:space="preserve">resultados/</w:t>
      </w:r>
      <w:r>
        <w:rPr>
          <w:rFonts w:ascii="Calibri" w:cs="Calibri" w:eastAsia="Calibri" w:hAnsi="Calibri"/>
          <w:sz w:val="21"/>
          <w:szCs w:val="21"/>
        </w:rPr>
        <w:t xml:space="preserve"> de Drive.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Cada corrida larga lleva </w:t>
      </w:r>
      <w:r>
        <w:rPr>
          <w:rFonts w:ascii="Consolas" w:cs="Consolas" w:eastAsia="Consolas" w:hAnsi="Consolas"/>
          <w:color w:val="7B2D26"/>
          <w:sz w:val="20"/>
          <w:szCs w:val="20"/>
        </w:rPr>
        <w:t xml:space="preserve">--max-minutes</w:t>
      </w:r>
      <w:r>
        <w:rPr>
          <w:rFonts w:ascii="Calibri" w:cs="Calibri" w:eastAsia="Calibri" w:hAnsi="Calibri"/>
          <w:sz w:val="21"/>
          <w:szCs w:val="21"/>
        </w:rPr>
        <w:t xml:space="preserve"> para que se detenga sola y no deje la sesión colgada.</w:t>
      </w:r>
    </w:p>
    <w:p>
      <w:pPr>
        <w:pStyle w:val="Heading2"/>
        <w:keepNext/>
        <w:spacing w:after="100" w:before="220"/>
      </w:pPr>
      <w:r>
        <w:rPr>
          <w:rFonts w:ascii="Calibri" w:cs="Calibri" w:eastAsia="Calibri" w:hAnsi="Calibri"/>
          <w:b/>
          <w:bCs/>
          <w:color w:val="1F3864"/>
          <w:sz w:val="25"/>
          <w:szCs w:val="25"/>
        </w:rPr>
        <w:t xml:space="preserve">7.3 Definición de “hecho” por tipo de entrega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7780"/>
      </w:tblGrid>
      <w:tr>
        <w:trPr>
          <w:tblHeader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Tipo</w:t>
            </w:r>
          </w:p>
        </w:tc>
        <w:tc>
          <w:tcPr>
            <w:tcW w:type="dxa" w:w="77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Se considera hecha cuando</w:t>
            </w:r>
          </w:p>
        </w:tc>
      </w:tr>
      <w:t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Código</w:t>
            </w:r>
          </w:p>
        </w:tc>
        <w:tc>
          <w:tcPr>
            <w:tcW w:type="dxa" w:w="77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Mergeado en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B2D26"/>
                <w:sz w:val="18"/>
                <w:szCs w:val="18"/>
              </w:rPr>
              <w:t xml:space="preserve">main</w:t>
            </w: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, con tests, y con un ejemplo de cómo correrlo en el documento.</w:t>
            </w:r>
          </w:p>
        </w:tc>
      </w:tr>
      <w:t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Corrida o experimento</w:t>
            </w:r>
          </w:p>
        </w:tc>
        <w:tc>
          <w:tcPr>
            <w:tcW w:type="dxa" w:w="77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Los archivos de resultados están en el repositorio o en Drive con la ruta anotada, y el informe da los números y los límites.</w:t>
            </w:r>
          </w:p>
        </w:tc>
      </w:tr>
      <w:t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Decisión</w:t>
            </w:r>
          </w:p>
        </w:tc>
        <w:tc>
          <w:tcPr>
            <w:tcW w:type="dxa" w:w="77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Está escrita (en el grupo y en el documento del sprint) con la opción elegida y el motivo.</w:t>
            </w:r>
          </w:p>
        </w:tc>
      </w:tr>
      <w:t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Documento</w:t>
            </w:r>
          </w:p>
        </w:tc>
        <w:tc>
          <w:tcPr>
            <w:tcW w:type="dxa" w:w="77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Está en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B2D26"/>
                <w:sz w:val="18"/>
                <w:szCs w:val="18"/>
              </w:rPr>
              <w:t xml:space="preserve">docs/</w:t>
            </w: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, dice qué se hizo, cómo y con qué resultado, y nombra a quien debe revisarlo.</w:t>
            </w:r>
          </w:p>
        </w:tc>
      </w:tr>
    </w:tbl>
    <w:p>
      <w:r>
        <w:br w:type="page"/>
      </w:r>
    </w:p>
    <w:p>
      <w:pPr>
        <w:pStyle w:val="Heading1"/>
        <w:keepNext/>
        <w:spacing w:after="140" w:before="280"/>
      </w:pPr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8. Revisión cruzada y riesgos</w:t>
      </w:r>
    </w:p>
    <w:p>
      <w:pPr>
        <w:pStyle w:val="Heading2"/>
        <w:keepNext/>
        <w:spacing w:after="100" w:before="220"/>
      </w:pPr>
      <w:r>
        <w:rPr>
          <w:rFonts w:ascii="Calibri" w:cs="Calibri" w:eastAsia="Calibri" w:hAnsi="Calibri"/>
          <w:b/>
          <w:bCs/>
          <w:color w:val="1F3864"/>
          <w:sz w:val="25"/>
          <w:szCs w:val="25"/>
        </w:rPr>
        <w:t xml:space="preserve">8.1 Quién revisa a quién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3240"/>
        <w:gridCol w:w="3240"/>
      </w:tblGrid>
      <w:tr>
        <w:trPr>
          <w:tblHeader/>
        </w:trPr>
        <w:tc>
          <w:tcPr>
            <w:tcW w:type="dxa" w:w="3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Entrega de</w:t>
            </w:r>
          </w:p>
        </w:tc>
        <w:tc>
          <w:tcPr>
            <w:tcW w:type="dxa" w:w="32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La revisa</w:t>
            </w:r>
          </w:p>
        </w:tc>
        <w:tc>
          <w:tcPr>
            <w:tcW w:type="dxa" w:w="32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Qué mira</w:t>
            </w:r>
          </w:p>
        </w:tc>
      </w:tr>
      <w:tr>
        <w:tc>
          <w:tcPr>
            <w:tcW w:type="dxa" w:w="3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MR: T1 y T2</w:t>
            </w:r>
          </w:p>
        </w:tc>
        <w:tc>
          <w:tcPr>
            <w:tcW w:type="dxa" w:w="32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PS y BF</w:t>
            </w:r>
          </w:p>
        </w:tc>
        <w:tc>
          <w:tcPr>
            <w:tcW w:type="dxa" w:w="32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PS: tests y documento. BF: que sirva para la 2.3.5.</w:t>
            </w:r>
          </w:p>
        </w:tc>
      </w:tr>
      <w:tr>
        <w:tc>
          <w:tcPr>
            <w:tcW w:type="dxa" w:w="3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BF: T3, T5, P3, P6, P7</w:t>
            </w:r>
          </w:p>
        </w:tc>
        <w:tc>
          <w:tcPr>
            <w:tcW w:type="dxa" w:w="32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PS y MR</w:t>
            </w:r>
          </w:p>
        </w:tc>
        <w:tc>
          <w:tcPr>
            <w:tcW w:type="dxa" w:w="32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PS: método estadístico y números. MR: que corra con el orquestador.</w:t>
            </w:r>
          </w:p>
        </w:tc>
      </w:tr>
      <w:tr>
        <w:tc>
          <w:tcPr>
            <w:tcW w:type="dxa" w:w="3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PS: T4, P1, P2 (código), P4, P5</w:t>
            </w:r>
          </w:p>
        </w:tc>
        <w:tc>
          <w:tcPr>
            <w:tcW w:type="dxa" w:w="32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BF y MR</w:t>
            </w:r>
          </w:p>
        </w:tc>
        <w:tc>
          <w:tcPr>
            <w:tcW w:type="dxa" w:w="32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BF: recompensa, calibración y métricas. MR: compatibilidad con las redes y el PPO.</w:t>
            </w:r>
          </w:p>
        </w:tc>
      </w:tr>
    </w:tbl>
    <w:p>
      <w:pPr>
        <w:spacing w:after="100" w:before="80"/>
      </w:pPr>
      <w:r>
        <w:rPr>
          <w:rFonts w:ascii="Calibri" w:cs="Calibri" w:eastAsia="Calibri" w:hAnsi="Calibri"/>
          <w:sz w:val="21"/>
          <w:szCs w:val="21"/>
        </w:rPr>
        <w:t xml:space="preserve">Cada revisión debe darse en 24 horas. Si no responde, se mergea con la aprobación de otro integrante (R4).</w:t>
      </w:r>
    </w:p>
    <w:p>
      <w:pPr>
        <w:pStyle w:val="Heading2"/>
        <w:keepNext/>
        <w:spacing w:after="100" w:before="220"/>
      </w:pPr>
      <w:r>
        <w:rPr>
          <w:rFonts w:ascii="Calibri" w:cs="Calibri" w:eastAsia="Calibri" w:hAnsi="Calibri"/>
          <w:b/>
          <w:bCs/>
          <w:color w:val="1F3864"/>
          <w:sz w:val="25"/>
          <w:szCs w:val="25"/>
        </w:rPr>
        <w:t xml:space="preserve">8.2 Riesgos y plan B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300"/>
        <w:gridCol w:w="3780"/>
      </w:tblGrid>
      <w:tr>
        <w:trPr>
          <w:tblHeader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Riesgo</w:t>
            </w:r>
          </w:p>
        </w:tc>
        <w:tc>
          <w:tcPr>
            <w:tcW w:type="dxa" w:w="3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Qué pasa si ocurre</w:t>
            </w:r>
          </w:p>
        </w:tc>
        <w:tc>
          <w:tcPr>
            <w:tcW w:type="dxa" w:w="37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Plan B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MR sobrecargado (56 h)</w:t>
            </w:r>
          </w:p>
        </w:tc>
        <w:tc>
          <w:tcPr>
            <w:tcW w:type="dxa" w:w="3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T2 versión 1 llega tarde y frena T5</w:t>
            </w:r>
          </w:p>
        </w:tc>
        <w:tc>
          <w:tcPr>
            <w:tcW w:type="dxa" w:w="37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PS toma checkpoints y CSV (5 h) si MR avisa atraso el 15 oct. BF entrena solo un Ejecutor con el bucle de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B2D26"/>
                <w:sz w:val="17"/>
                <w:szCs w:val="17"/>
              </w:rPr>
              <w:t xml:space="preserve">beta_phase2.py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.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R_E cambia (D3)</w:t>
            </w:r>
          </w:p>
        </w:tc>
        <w:tc>
          <w:tcPr>
            <w:tcW w:type="dxa" w:w="3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Hay que repetir β y se atrasa T5</w:t>
            </w:r>
          </w:p>
        </w:tc>
        <w:tc>
          <w:tcPr>
            <w:tcW w:type="dxa" w:w="37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Por defecto la opción B (β = 0) para no bloquear; se anota como límite.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COPEC o ECL sin datos o mal calibrados</w:t>
            </w:r>
          </w:p>
        </w:tc>
        <w:tc>
          <w:tcPr>
            <w:tcW w:type="dxa" w:w="3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T3, T4 y T5 no pueden usar esos activos</w:t>
            </w:r>
          </w:p>
        </w:tc>
        <w:tc>
          <w:tcPr>
            <w:tcW w:type="dxa" w:w="37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Solo FALABELLA con distintos tramos y semillas, declarado como desviación.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Colab se corta o se limita</w:t>
            </w:r>
          </w:p>
        </w:tc>
        <w:tc>
          <w:tcPr>
            <w:tcW w:type="dxa" w:w="3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Se pierden horas de corrida</w:t>
            </w:r>
          </w:p>
        </w:tc>
        <w:tc>
          <w:tcPr>
            <w:tcW w:type="dxa" w:w="37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Scripts reanudables, guardado en Drive,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B2D26"/>
                <w:sz w:val="17"/>
                <w:szCs w:val="17"/>
              </w:rPr>
              <w:t xml:space="preserve">--max-minutes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, máximo dos cuadernos.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100 episodios no convergen</w:t>
            </w:r>
          </w:p>
        </w:tc>
        <w:tc>
          <w:tcPr>
            <w:tcW w:type="dxa" w:w="3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T5 parece fallida</w:t>
            </w:r>
          </w:p>
        </w:tc>
        <w:tc>
          <w:tcPr>
            <w:tcW w:type="dxa" w:w="37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Se reporta igual, con las curvas; cuenta como hecho con límite demostrado. El ajuste de hiperparámetros es del Sprint 6.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Se cambia el simulador después del congelamiento</w:t>
            </w:r>
          </w:p>
        </w:tc>
        <w:tc>
          <w:tcPr>
            <w:tcW w:type="dxa" w:w="3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Benchmarks y entrenamientos quedan sobre otra base</w:t>
            </w:r>
          </w:p>
        </w:tc>
        <w:tc>
          <w:tcPr>
            <w:tcW w:type="dxa" w:w="37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R5: nadie cambia la calibración después del lunes 19 oct a las 18:00.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Una revisión no llega</w:t>
            </w:r>
          </w:p>
        </w:tc>
        <w:tc>
          <w:tcPr>
            <w:tcW w:type="dxa" w:w="3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Un PR queda sin mergear</w:t>
            </w:r>
          </w:p>
        </w:tc>
        <w:tc>
          <w:tcPr>
            <w:tcW w:type="dxa" w:w="37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R4: plazo de 24 h y aprobación de otro integrante.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Una IA de apoyo hace trabajo fuera de alcance</w:t>
            </w:r>
          </w:p>
        </w:tc>
        <w:tc>
          <w:tcPr>
            <w:tcW w:type="dxa" w:w="3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Se pisan cambios</w:t>
            </w:r>
          </w:p>
        </w:tc>
        <w:tc>
          <w:tcPr>
            <w:tcW w:type="dxa" w:w="37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Cada IA recibe solo la ficha de su dueño (Anexo D) y trabaja en su rama.</w:t>
            </w:r>
          </w:p>
        </w:tc>
      </w:tr>
    </w:tbl>
    <w:p>
      <w:pPr>
        <w:spacing w:after="1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p>
      <w:r>
        <w:br w:type="page"/>
      </w:r>
    </w:p>
    <w:p>
      <w:pPr>
        <w:pStyle w:val="Heading1"/>
        <w:keepNext/>
        <w:spacing w:after="140" w:before="280"/>
      </w:pPr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Anexo A. Receta de Colab (probada el 10 de octubre)</w:t>
      </w:r>
    </w:p>
    <w:p>
      <w:pPr>
        <w:spacing w:after="100" w:before="0"/>
      </w:pPr>
      <w:r>
        <w:rPr>
          <w:rFonts w:ascii="Calibri" w:cs="Calibri" w:eastAsia="Calibri" w:hAnsi="Calibri"/>
          <w:sz w:val="21"/>
          <w:szCs w:val="21"/>
        </w:rPr>
        <w:t xml:space="preserve">Cada paso es una celda nueva, ejecutada una a una. La primera celda reinicia el entorno a propósito: el aviso “Tu sesión ha fallado” es normal, no se repite la celda.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3200"/>
        <w:gridCol w:w="6180"/>
      </w:tblGrid>
      <w:tr>
        <w:trPr>
          <w:tblHeader/>
        </w:trPr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Celda</w:t>
            </w:r>
          </w:p>
        </w:tc>
        <w:tc>
          <w:tcPr>
            <w:tcW w:type="dxa" w:w="3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Qué hace</w:t>
            </w:r>
          </w:p>
        </w:tc>
        <w:tc>
          <w:tcPr>
            <w:tcW w:type="dxa" w:w="61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Detalle</w:t>
            </w:r>
          </w:p>
        </w:tc>
      </w:tr>
      <w:tr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3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Instala condacolab</w:t>
            </w:r>
          </w:p>
        </w:tc>
        <w:tc>
          <w:tcPr>
            <w:tcW w:type="dxa" w:w="61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/>
            </w:r>
            <w:r>
              <w:rPr>
                <w:rFonts w:ascii="Consolas" w:cs="Consolas" w:eastAsia="Consolas" w:hAnsi="Consolas"/>
                <w:b w:val="false"/>
                <w:bCs w:val="false"/>
                <w:color w:val="7B2D26"/>
                <w:sz w:val="17"/>
                <w:szCs w:val="17"/>
              </w:rPr>
              <w:t xml:space="preserve">!pip install -q "condacolab&lt;0.2"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 y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B2D26"/>
                <w:sz w:val="17"/>
                <w:szCs w:val="17"/>
              </w:rPr>
              <w:t xml:space="preserve">condacolab.install()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. Reinicia el entorno.</w:t>
            </w:r>
          </w:p>
        </w:tc>
      </w:tr>
      <w:tr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3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Crea el entorno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B2D26"/>
                <w:sz w:val="17"/>
                <w:szCs w:val="17"/>
              </w:rPr>
              <w:t xml:space="preserve">abides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61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/>
            </w:r>
            <w:r>
              <w:rPr>
                <w:rFonts w:ascii="Consolas" w:cs="Consolas" w:eastAsia="Consolas" w:hAnsi="Consolas"/>
                <w:b w:val="false"/>
                <w:bCs w:val="false"/>
                <w:color w:val="7B2D26"/>
                <w:sz w:val="17"/>
                <w:szCs w:val="17"/>
              </w:rPr>
              <w:t xml:space="preserve">conda create -n abides python=3.9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. Debe decir Python 3.9.</w:t>
            </w:r>
          </w:p>
        </w:tc>
      </w:tr>
      <w:tr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3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Instala dependencias</w:t>
            </w:r>
          </w:p>
        </w:tc>
        <w:tc>
          <w:tcPr>
            <w:tcW w:type="dxa" w:w="61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gym 0.18.0, numpy 1.22.0, pandas 1.2.4, ray 1.7.0, protobuf 3.20.3, entre otras. Un aviso de Pillow es normal.</w:t>
            </w:r>
          </w:p>
        </w:tc>
      </w:tr>
      <w:tr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3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Instala ABIDES</w:t>
            </w:r>
          </w:p>
        </w:tc>
        <w:tc>
          <w:tcPr>
            <w:tcW w:type="dxa" w:w="61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Clona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B2D26"/>
                <w:sz w:val="17"/>
                <w:szCs w:val="17"/>
              </w:rPr>
              <w:t xml:space="preserve">abides-jpmc-public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 e instala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B2D26"/>
                <w:sz w:val="17"/>
                <w:szCs w:val="17"/>
              </w:rPr>
              <w:t xml:space="preserve">abides-core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B2D26"/>
                <w:sz w:val="17"/>
                <w:szCs w:val="17"/>
              </w:rPr>
              <w:t xml:space="preserve">abides-markets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 y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B2D26"/>
                <w:sz w:val="17"/>
                <w:szCs w:val="17"/>
              </w:rPr>
              <w:t xml:space="preserve">abides-gym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. Deben salir 3 “OK”.</w:t>
            </w:r>
          </w:p>
        </w:tc>
      </w:tr>
      <w:tr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3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Verifica versiones</w:t>
            </w:r>
          </w:p>
        </w:tc>
        <w:tc>
          <w:tcPr>
            <w:tcW w:type="dxa" w:w="61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Debe imprimir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B2D26"/>
                <w:sz w:val="17"/>
                <w:szCs w:val="17"/>
              </w:rPr>
              <w:t xml:space="preserve">0.18.0 1.22.0 1.2.4 0.29.1 1.7.0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. Si falta torch: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B2D26"/>
                <w:sz w:val="17"/>
                <w:szCs w:val="17"/>
              </w:rPr>
              <w:t xml:space="preserve">pip install torch==1.13.1+cpu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 con el índice de PyTorch CPU.</w:t>
            </w:r>
          </w:p>
        </w:tc>
      </w:tr>
      <w:tr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3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Clona el repositorio</w:t>
            </w:r>
          </w:p>
        </w:tc>
        <w:tc>
          <w:tcPr>
            <w:tcW w:type="dxa" w:w="61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Variable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B2D26"/>
                <w:sz w:val="17"/>
                <w:szCs w:val="17"/>
              </w:rPr>
              <w:t xml:space="preserve">BRANCH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 con la rama de la tarea;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B2D26"/>
                <w:sz w:val="17"/>
                <w:szCs w:val="17"/>
              </w:rPr>
              <w:t xml:space="preserve">git checkout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 y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B2D26"/>
                <w:sz w:val="17"/>
                <w:szCs w:val="17"/>
              </w:rPr>
              <w:t xml:space="preserve">git pull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.</w:t>
            </w:r>
          </w:p>
        </w:tc>
      </w:tr>
      <w:tr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3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Monta Drive</w:t>
            </w:r>
          </w:p>
        </w:tc>
        <w:tc>
          <w:tcPr>
            <w:tcW w:type="dxa" w:w="61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/>
            </w:r>
            <w:r>
              <w:rPr>
                <w:rFonts w:ascii="Consolas" w:cs="Consolas" w:eastAsia="Consolas" w:hAnsi="Consolas"/>
                <w:b w:val="false"/>
                <w:bCs w:val="false"/>
                <w:color w:val="7B2D26"/>
                <w:sz w:val="17"/>
                <w:szCs w:val="17"/>
              </w:rPr>
              <w:t xml:space="preserve">RESULTS_DIR = /content/drive/MyDrive/slippage_colab/resultados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.</w:t>
            </w:r>
          </w:p>
        </w:tc>
      </w:tr>
      <w:tr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8+</w:t>
            </w:r>
          </w:p>
        </w:tc>
        <w:tc>
          <w:tcPr>
            <w:tcW w:type="dxa" w:w="3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Corre el script</w:t>
            </w:r>
          </w:p>
        </w:tc>
        <w:tc>
          <w:tcPr>
            <w:tcW w:type="dxa" w:w="61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Con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B2D26"/>
                <w:sz w:val="17"/>
                <w:szCs w:val="17"/>
              </w:rPr>
              <w:t xml:space="preserve">conda run --no-capture-output -n abides env PYTHONPATH=. python scripts/colab/&lt;script&gt;.py ...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</w:tbl>
    <w:p>
      <w:pPr>
        <w:spacing w:after="10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p>
      <w:pPr>
        <w:pStyle w:val="Heading1"/>
        <w:keepNext/>
        <w:spacing w:after="140" w:before="280"/>
      </w:pPr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Anexo B. Archivos clave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6080"/>
      </w:tblGrid>
      <w:tr>
        <w:trPr>
          <w:tblHeader/>
        </w:trPr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Archivo</w:t>
            </w:r>
          </w:p>
        </w:tc>
        <w:tc>
          <w:tcPr>
            <w:tcW w:type="dxa" w:w="60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Para qué sirve</w:t>
            </w:r>
          </w:p>
        </w:tc>
      </w:tr>
      <w:tr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/>
            </w:r>
            <w:r>
              <w:rPr>
                <w:rFonts w:ascii="Consolas" w:cs="Consolas" w:eastAsia="Consolas" w:hAnsi="Consolas"/>
                <w:b w:val="false"/>
                <w:bCs w:val="false"/>
                <w:color w:val="7B2D26"/>
                <w:sz w:val="17"/>
                <w:szCs w:val="17"/>
              </w:rPr>
              <w:t xml:space="preserve">src/envs/maestro_ejecutor_protocol.py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60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Orquestador Maestro-Ejecutores, políticas con las redes reales y recompensa terminal del Maestro.</w:t>
            </w:r>
          </w:p>
        </w:tc>
      </w:tr>
      <w:tr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/>
            </w:r>
            <w:r>
              <w:rPr>
                <w:rFonts w:ascii="Consolas" w:cs="Consolas" w:eastAsia="Consolas" w:hAnsi="Consolas"/>
                <w:b w:val="false"/>
                <w:bCs w:val="false"/>
                <w:color w:val="7B2D26"/>
                <w:sz w:val="17"/>
                <w:szCs w:val="17"/>
              </w:rPr>
              <w:t xml:space="preserve">src/envs/abides_ejecutor_env.py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B2D26"/>
                <w:sz w:val="17"/>
                <w:szCs w:val="17"/>
              </w:rPr>
              <w:t xml:space="preserve">fallback_poisson_env.py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60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Entorno del Ejecutor en ABIDES y su plan B en Poisson.</w:t>
            </w:r>
          </w:p>
        </w:tc>
      </w:tr>
      <w:tr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/>
            </w:r>
            <w:r>
              <w:rPr>
                <w:rFonts w:ascii="Consolas" w:cs="Consolas" w:eastAsia="Consolas" w:hAnsi="Consolas"/>
                <w:b w:val="false"/>
                <w:bCs w:val="false"/>
                <w:color w:val="7B2D26"/>
                <w:sz w:val="17"/>
                <w:szCs w:val="17"/>
              </w:rPr>
              <w:t xml:space="preserve">src/envs/reward_utils.py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B2D26"/>
                <w:sz w:val="17"/>
                <w:szCs w:val="17"/>
              </w:rPr>
              <w:t xml:space="preserve">src/config/market_params.py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60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Recompensa del Ejecutor (R_E) y parámetros (β, ventana de σ²).</w:t>
            </w:r>
          </w:p>
        </w:tc>
      </w:tr>
      <w:tr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/>
            </w:r>
            <w:r>
              <w:rPr>
                <w:rFonts w:ascii="Consolas" w:cs="Consolas" w:eastAsia="Consolas" w:hAnsi="Consolas"/>
                <w:b w:val="false"/>
                <w:bCs w:val="false"/>
                <w:color w:val="7B2D26"/>
                <w:sz w:val="17"/>
                <w:szCs w:val="17"/>
              </w:rPr>
              <w:t xml:space="preserve">src/experiments/beta_phase2.py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B2D26"/>
                <w:sz w:val="17"/>
                <w:szCs w:val="17"/>
              </w:rPr>
              <w:t xml:space="preserve">scripts/colab/beta_fase2_ppo.py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60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Entrenamiento PPO de un Ejecutor por cada β (base de T2 y P5).</w:t>
            </w:r>
          </w:p>
        </w:tc>
      </w:tr>
      <w:tr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/>
            </w:r>
            <w:r>
              <w:rPr>
                <w:rFonts w:ascii="Consolas" w:cs="Consolas" w:eastAsia="Consolas" w:hAnsi="Consolas"/>
                <w:b w:val="false"/>
                <w:bCs w:val="false"/>
                <w:color w:val="7B2D26"/>
                <w:sz w:val="17"/>
                <w:szCs w:val="17"/>
              </w:rPr>
              <w:t xml:space="preserve">experiments/test_ppo_short_run.py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60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/>
            </w:r>
            <w:r>
              <w:rPr>
                <w:rFonts w:ascii="Consolas" w:cs="Consolas" w:eastAsia="Consolas" w:hAnsi="Consolas"/>
                <w:b w:val="false"/>
                <w:bCs w:val="false"/>
                <w:color w:val="7B2D26"/>
                <w:sz w:val="17"/>
                <w:szCs w:val="17"/>
              </w:rPr>
              <w:t xml:space="preserve">RolloutBuffer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 y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B2D26"/>
                <w:sz w:val="17"/>
                <w:szCs w:val="17"/>
              </w:rPr>
              <w:t xml:space="preserve">ppo_update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 de MR (base de T2).</w:t>
            </w:r>
          </w:p>
        </w:tc>
      </w:tr>
      <w:tr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/>
            </w:r>
            <w:r>
              <w:rPr>
                <w:rFonts w:ascii="Consolas" w:cs="Consolas" w:eastAsia="Consolas" w:hAnsi="Consolas"/>
                <w:b w:val="false"/>
                <w:bCs w:val="false"/>
                <w:color w:val="7B2D26"/>
                <w:sz w:val="17"/>
                <w:szCs w:val="17"/>
              </w:rPr>
              <w:t xml:space="preserve">src/models/actor_critic.py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B2D26"/>
                <w:sz w:val="17"/>
                <w:szCs w:val="17"/>
              </w:rPr>
              <w:t xml:space="preserve">src/models/networks_factory.py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60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Redes del Maestro y los Ejecutores y su fábrica.</w:t>
            </w:r>
          </w:p>
        </w:tc>
      </w:tr>
      <w:tr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/>
            </w:r>
            <w:r>
              <w:rPr>
                <w:rFonts w:ascii="Consolas" w:cs="Consolas" w:eastAsia="Consolas" w:hAnsi="Consolas"/>
                <w:b w:val="false"/>
                <w:bCs w:val="false"/>
                <w:color w:val="7B2D26"/>
                <w:sz w:val="17"/>
                <w:szCs w:val="17"/>
              </w:rPr>
              <w:t xml:space="preserve">src/analysis/benchmarks.py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B2D26"/>
                <w:sz w:val="17"/>
                <w:szCs w:val="17"/>
              </w:rPr>
              <w:t xml:space="preserve">execution_metrics.py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60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TWAP, VWAP e IS (T4).</w:t>
            </w:r>
          </w:p>
        </w:tc>
      </w:tr>
      <w:tr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/>
            </w:r>
            <w:r>
              <w:rPr>
                <w:rFonts w:ascii="Consolas" w:cs="Consolas" w:eastAsia="Consolas" w:hAnsi="Consolas"/>
                <w:b w:val="false"/>
                <w:bCs w:val="false"/>
                <w:color w:val="7B2D26"/>
                <w:sz w:val="17"/>
                <w:szCs w:val="17"/>
              </w:rPr>
              <w:t xml:space="preserve">src/analysis/validacion_formal.py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B2D26"/>
                <w:sz w:val="17"/>
                <w:szCs w:val="17"/>
              </w:rPr>
              <w:t xml:space="preserve">scripts/validar_2_2_5.py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60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Validación estadística del simulador (P3).</w:t>
            </w:r>
          </w:p>
        </w:tc>
      </w:tr>
      <w:tr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/>
            </w:r>
            <w:r>
              <w:rPr>
                <w:rFonts w:ascii="Consolas" w:cs="Consolas" w:eastAsia="Consolas" w:hAnsi="Consolas"/>
                <w:b w:val="false"/>
                <w:bCs w:val="false"/>
                <w:color w:val="7B2D26"/>
                <w:sz w:val="17"/>
                <w:szCs w:val="17"/>
              </w:rPr>
              <w:t xml:space="preserve">scripts/colab/validacion_2_2_5_ps.py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60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Corridas por semilla del simulador (P3, P4).</w:t>
            </w:r>
          </w:p>
        </w:tc>
      </w:tr>
      <w:tr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/>
            </w:r>
            <w:r>
              <w:rPr>
                <w:rFonts w:ascii="Consolas" w:cs="Consolas" w:eastAsia="Consolas" w:hAnsi="Consolas"/>
                <w:b w:val="false"/>
                <w:bCs w:val="false"/>
                <w:color w:val="7B2D26"/>
                <w:sz w:val="17"/>
                <w:szCs w:val="17"/>
              </w:rPr>
              <w:t xml:space="preserve">data/calibration/rmsc04_ipsa_FALABELLA_2026-08-23.json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60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Calibración vigente de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B2D26"/>
                <w:sz w:val="17"/>
                <w:szCs w:val="17"/>
              </w:rPr>
              <w:t xml:space="preserve">rmsc04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 (FALABELLA).</w:t>
            </w:r>
          </w:p>
        </w:tc>
      </w:tr>
      <w:tr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/>
            </w:r>
            <w:r>
              <w:rPr>
                <w:rFonts w:ascii="Consolas" w:cs="Consolas" w:eastAsia="Consolas" w:hAnsi="Consolas"/>
                <w:b w:val="false"/>
                <w:bCs w:val="false"/>
                <w:color w:val="7B2D26"/>
                <w:sz w:val="17"/>
                <w:szCs w:val="17"/>
              </w:rPr>
              <w:t xml:space="preserve">docs/sprint4_que_se_hizo.md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60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Resumen del Sprint 4, con resultados y límites.</w:t>
            </w:r>
          </w:p>
        </w:tc>
      </w:tr>
      <w:tr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/>
            </w:r>
            <w:r>
              <w:rPr>
                <w:rFonts w:ascii="Consolas" w:cs="Consolas" w:eastAsia="Consolas" w:hAnsi="Consolas"/>
                <w:b w:val="false"/>
                <w:bCs w:val="false"/>
                <w:color w:val="7B2D26"/>
                <w:sz w:val="17"/>
                <w:szCs w:val="17"/>
              </w:rPr>
              <w:t xml:space="preserve">DESVIACIONES_TITULO1_VS_IMPLEMENTACION.md</w:t>
            </w: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60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Lugar donde se anotan las desviaciones respecto del Título I.</w:t>
            </w:r>
          </w:p>
        </w:tc>
      </w:tr>
    </w:tbl>
    <w:p>
      <w:pPr>
        <w:spacing w:after="10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p>
      <w:pPr>
        <w:pStyle w:val="Heading1"/>
        <w:keepNext/>
        <w:spacing w:after="140" w:before="280"/>
      </w:pPr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Anexo C. Lista de verificación antes de dar una tarea por entregada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El código está en un PR (rama con nombre nuevo) y los tests pasan.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Hay un documento en </w:t>
      </w:r>
      <w:r>
        <w:rPr>
          <w:rFonts w:ascii="Consolas" w:cs="Consolas" w:eastAsia="Consolas" w:hAnsi="Consolas"/>
          <w:color w:val="7B2D26"/>
          <w:sz w:val="20"/>
          <w:szCs w:val="20"/>
        </w:rPr>
        <w:t xml:space="preserve">docs/</w:t>
      </w:r>
      <w:r>
        <w:rPr>
          <w:rFonts w:ascii="Calibri" w:cs="Calibri" w:eastAsia="Calibri" w:hAnsi="Calibri"/>
          <w:sz w:val="21"/>
          <w:szCs w:val="21"/>
        </w:rPr>
        <w:t xml:space="preserve"> con qué se hizo, cómo se corre y los resultados con números.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Si hay corridas, los archivos de resultados están guardados y la ruta está anotada.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El pie del documento nombra quién lo elaboró y quién debe revisarlo.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Se avisó en el grupo con el link del PR, y se pidió la revisión cruzada de la sección 8.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Se dejó dicho qué quedó como límite y qué pasa al Sprint 6.</w:t>
      </w:r>
    </w:p>
    <w:p>
      <w:pPr>
        <w:spacing w:after="10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p>
      <w:pPr>
        <w:pStyle w:val="Heading1"/>
        <w:keepNext/>
        <w:spacing w:after="140" w:before="280"/>
      </w:pPr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Anexo D. Texto para la IA de cada integrante</w:t>
      </w:r>
    </w:p>
    <w:p>
      <w:pPr>
        <w:spacing w:after="100" w:before="0"/>
      </w:pPr>
      <w:r>
        <w:rPr>
          <w:rFonts w:ascii="Calibri" w:cs="Calibri" w:eastAsia="Calibri" w:hAnsi="Calibri"/>
          <w:sz w:val="21"/>
          <w:szCs w:val="21"/>
        </w:rPr>
        <w:t xml:space="preserve">Cada uno copia su bloque en la IA que usa, parado dentro de su clon del repositorio, después de </w:t>
      </w:r>
      <w:r>
        <w:rPr>
          <w:rFonts w:ascii="Consolas" w:cs="Consolas" w:eastAsia="Consolas" w:hAnsi="Consolas"/>
          <w:color w:val="7B2D26"/>
          <w:sz w:val="20"/>
          <w:szCs w:val="20"/>
        </w:rPr>
        <w:t xml:space="preserve">git pull origin main</w:t>
      </w:r>
      <w:r>
        <w:rPr>
          <w:rFonts w:ascii="Calibri" w:cs="Calibri" w:eastAsia="Calibri" w:hAnsi="Calibri"/>
          <w:sz w:val="21"/>
          <w:szCs w:val="21"/>
        </w:rPr>
        <w:t xml:space="preserve">.</w:t>
      </w:r>
    </w:p>
    <w:p>
      <w:pPr>
        <w:pStyle w:val="Heading3"/>
        <w:keepNext/>
        <w:spacing w:after="80" w:before="160"/>
      </w:pPr>
      <w:r>
        <w:rPr>
          <w:rFonts w:ascii="Calibri" w:cs="Calibri" w:eastAsia="Calibri" w:hAnsi="Calibri"/>
          <w:b/>
          <w:bCs/>
          <w:color w:val="2F5496"/>
          <w:sz w:val="22"/>
          <w:szCs w:val="22"/>
        </w:rPr>
        <w:t xml:space="preserve">Para la IA de MR</w:t>
      </w:r>
    </w:p>
    <w:p>
      <w:pPr>
        <w:spacing w:after="100" w:before="0"/>
      </w:pPr>
      <w:r>
        <w:rPr>
          <w:rFonts w:ascii="Calibri" w:cs="Calibri" w:eastAsia="Calibri" w:hAnsi="Calibri"/>
          <w:sz w:val="21"/>
          <w:szCs w:val="21"/>
        </w:rPr>
        <w:t xml:space="preserve">Eres el apoyo de Mauricio Reynoso (MR) en el Sprint 5 del proyecto de título. Lee el documento “Plan de trabajo del Sprint 5” solo en las fichas T1, T2, P8, P9 y P10 y en las decisiones D3 y D5. Trabaja en ramas nuevas, no toques tareas de BF ni de PS, y escribe un documento en </w:t>
      </w:r>
      <w:r>
        <w:rPr>
          <w:rFonts w:ascii="Consolas" w:cs="Consolas" w:eastAsia="Consolas" w:hAnsi="Consolas"/>
          <w:color w:val="7B2D26"/>
          <w:sz w:val="20"/>
          <w:szCs w:val="20"/>
        </w:rPr>
        <w:t xml:space="preserve">docs/</w:t>
      </w:r>
      <w:r>
        <w:rPr>
          <w:rFonts w:ascii="Calibri" w:cs="Calibri" w:eastAsia="Calibri" w:hAnsi="Calibri"/>
          <w:sz w:val="21"/>
          <w:szCs w:val="21"/>
        </w:rPr>
        <w:t xml:space="preserve"> por tarea. Entrega: T2 versión 1 el 16 de octubre, T2 final el 20 y T1 el 21. Si una fecha se atrasa, avisa a MR el mismo día.</w:t>
      </w:r>
    </w:p>
    <w:p>
      <w:pPr>
        <w:pStyle w:val="Heading3"/>
        <w:keepNext/>
        <w:spacing w:after="80" w:before="160"/>
      </w:pPr>
      <w:r>
        <w:rPr>
          <w:rFonts w:ascii="Calibri" w:cs="Calibri" w:eastAsia="Calibri" w:hAnsi="Calibri"/>
          <w:b/>
          <w:bCs/>
          <w:color w:val="2F5496"/>
          <w:sz w:val="22"/>
          <w:szCs w:val="22"/>
        </w:rPr>
        <w:t xml:space="preserve">Para la IA de BF</w:t>
      </w:r>
    </w:p>
    <w:p>
      <w:pPr>
        <w:spacing w:after="100" w:before="0"/>
      </w:pPr>
      <w:r>
        <w:rPr>
          <w:rFonts w:ascii="Calibri" w:cs="Calibri" w:eastAsia="Calibri" w:hAnsi="Calibri"/>
          <w:sz w:val="21"/>
          <w:szCs w:val="21"/>
        </w:rPr>
        <w:t xml:space="preserve">Eres el apoyo de Benjamín Farias (BF) en el Sprint 5. Lee las fichas T3, T5, P3, P6, P7 y P8 y las decisiones D1, D3, D4 y D5. Trabaja en ramas nuevas, no toques tareas de MR ni de PS. Entrega: las 10 meta-órdenes el 15 de octubre, el congelamiento del simulador el 19 a las 18:00 y el entrenamiento inicial el 23. Las 10 meta-órdenes oficiales no se usan para entrenar.</w:t>
      </w:r>
    </w:p>
    <w:p>
      <w:pPr>
        <w:pStyle w:val="Heading3"/>
        <w:keepNext/>
        <w:spacing w:after="80" w:before="160"/>
      </w:pPr>
      <w:r>
        <w:rPr>
          <w:rFonts w:ascii="Calibri" w:cs="Calibri" w:eastAsia="Calibri" w:hAnsi="Calibri"/>
          <w:b/>
          <w:bCs/>
          <w:color w:val="2F5496"/>
          <w:sz w:val="22"/>
          <w:szCs w:val="22"/>
        </w:rPr>
        <w:t xml:space="preserve">Para la IA de PS</w:t>
      </w:r>
    </w:p>
    <w:p>
      <w:pPr>
        <w:spacing w:after="100" w:before="0"/>
      </w:pPr>
      <w:r>
        <w:rPr>
          <w:rFonts w:ascii="Calibri" w:cs="Calibri" w:eastAsia="Calibri" w:hAnsi="Calibri"/>
          <w:sz w:val="21"/>
          <w:szCs w:val="21"/>
        </w:rPr>
        <w:t xml:space="preserve">Eres el apoyo de Paolo Sepúlveda (PS) en el Sprint 5. Lee las fichas T4, P1, P2, P4, P5, el apoyo en T1 y T2, y las decisiones D1, D2 y D3. Trabaja en ramas nuevas, no toques tareas de MR ni de BF sin que la ficha lo diga. Entrega: P1 y P4 el 16 de octubre, T4 y P5 el 22 y el documento de cierre del sprint el 23.</w:t>
      </w:r>
    </w:p>
    <w:sectPr>
      <w:footerReference w:type="default" r:id="rId6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7F7F7F"/>
        <w:sz w:val="16"/>
        <w:szCs w:val="16"/>
      </w:rPr>
      <w:t xml:space="preserve">Plan del Sprint 5 · elaborado por PS con apoyo de Claude Code · pendiente de acuerdo del equipo · página </w:t>
    </w:r>
    <w:r>
      <w:rPr>
        <w:rFonts w:ascii="Calibri" w:cs="Calibri" w:eastAsia="Calibri" w:hAnsi="Calibri"/>
        <w:color w:val="7F7F7F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rFonts w:ascii="Calibri" w:cs="Calibri" w:eastAsia="Calibri" w:hAnsi="Calibri"/>
      <w:b/>
      <w:bCs/>
      <w:color w:val="1F3864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80" w:before="160"/>
      <w:outlineLvl w:val="2"/>
    </w:pPr>
    <w:rPr>
      <w:rFonts w:ascii="Calibri" w:cs="Calibri" w:eastAsia="Calibri" w:hAnsi="Calibri"/>
      <w:b/>
      <w:bCs/>
      <w:color w:val="2F5496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Plan de trabajo del Sprint 5</dc:title>
  <dc:creator>PS con apoyo de Claude Code</dc:creator>
  <cp:lastModifiedBy>Un-named</cp:lastModifiedBy>
  <cp:revision>1</cp:revision>
  <dcterms:created xsi:type="dcterms:W3CDTF">2026-10-10T21:02:10.537Z</dcterms:created>
  <dcterms:modified xsi:type="dcterms:W3CDTF">2026-10-10T21:02:10.539Z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