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240"/>
        <w:jc w:val="center"/>
      </w:pPr>
      <w:r>
        <w:rPr>
          <w:rFonts w:ascii="Times New Roman" w:hAnsi="Times New Roman"/>
          <w:b/>
          <w:color w:val="003366"/>
          <w:sz w:val="30"/>
        </w:rPr>
      </w:r>
      <w:r>
        <w:rPr>
          <w:rFonts w:ascii="Times New Roman" w:hAnsi="Times New Roman"/>
          <w:b/>
          <w:color w:val="003366"/>
          <w:sz w:val="30"/>
        </w:rPr>
        <w:t>PHIẾU BÀI TẬP TỰ LUYỆN</w:t>
      </w:r>
    </w:p>
    <w:p>
      <w:pPr>
        <w:pStyle w:val="Heading2"/>
        <w:spacing w:before="240" w:after="160"/>
        <w:jc w:val="center"/>
      </w:pPr>
      <w:r>
        <w:rPr>
          <w:rFonts w:ascii="Times New Roman" w:hAnsi="Times New Roman"/>
          <w:b/>
          <w:color w:val="000000"/>
          <w:sz w:val="26"/>
        </w:rPr>
      </w:r>
      <w:r>
        <w:rPr>
          <w:rFonts w:ascii="Times New Roman" w:hAnsi="Times New Roman"/>
          <w:b/>
          <w:color w:val="000000"/>
          <w:sz w:val="26"/>
        </w:rPr>
        <w:t>BÀI 1: CẤU TRÚC CỦA CHẤT. SỰ CHUYỂN THỂ</w:t>
      </w:r>
    </w:p>
    <w:p>
      <w:pPr>
        <w:spacing w:before="0" w:after="120" w:line="300" w:lineRule="auto"/>
      </w:pPr>
      <w:r>
        <w:rPr>
          <w:rFonts w:ascii="Times New Roman" w:hAnsi="Times New Roman"/>
          <w:i/>
        </w:rPr>
        <w:t>Phiếu bài tập được xây dựng theo chuẩn đánh giá năng lực của Chương trình GDPT 2018, tập trung đánh giá 3 năng lực thành phần môn Vật lí:</w:t>
      </w:r>
    </w:p>
    <w:p>
      <w:pPr>
        <w:spacing w:before="0" w:after="120" w:line="300" w:lineRule="auto"/>
      </w:pPr>
      <w:r>
        <w:rPr>
          <w:rFonts w:ascii="Times New Roman" w:hAnsi="Times New Roman"/>
        </w:rPr>
        <w:t xml:space="preserve">1.  </w:t>
      </w:r>
      <w:r>
        <w:rPr>
          <w:rFonts w:ascii="Times New Roman" w:hAnsi="Times New Roman"/>
          <w:b/>
        </w:rPr>
        <w:t>[Năng lực Nhận thức vật lí - NTVL]:</w:t>
      </w:r>
      <w:r>
        <w:rPr>
          <w:rFonts w:ascii="Times New Roman" w:hAnsi="Times New Roman"/>
        </w:rPr>
        <w:t xml:space="preserve"> Nhận biết, phát biểu và tái hiện kiến thức cốt lõi.</w:t>
      </w:r>
    </w:p>
    <w:p>
      <w:pPr>
        <w:spacing w:before="0" w:after="120" w:line="300" w:lineRule="auto"/>
      </w:pPr>
      <w:r>
        <w:rPr>
          <w:rFonts w:ascii="Times New Roman" w:hAnsi="Times New Roman"/>
        </w:rPr>
        <w:t xml:space="preserve">2.  </w:t>
      </w:r>
      <w:r>
        <w:rPr>
          <w:rFonts w:ascii="Times New Roman" w:hAnsi="Times New Roman"/>
          <w:b/>
        </w:rPr>
        <w:t>[Năng lực Tìm hiểu tự nhiên - THTN]:</w:t>
      </w:r>
      <w:r>
        <w:rPr>
          <w:rFonts w:ascii="Times New Roman" w:hAnsi="Times New Roman"/>
        </w:rPr>
        <w:t xml:space="preserve"> Đọc đồ thị, phân tích dữ liệu thực nghiệm và hình vẽ trực quan.</w:t>
      </w:r>
    </w:p>
    <w:p>
      <w:pPr>
        <w:spacing w:before="0" w:after="120" w:line="300" w:lineRule="auto"/>
      </w:pPr>
      <w:r>
        <w:rPr>
          <w:rFonts w:ascii="Times New Roman" w:hAnsi="Times New Roman"/>
        </w:rPr>
        <w:t xml:space="preserve">3.  </w:t>
      </w:r>
      <w:r>
        <w:rPr>
          <w:rFonts w:ascii="Times New Roman" w:hAnsi="Times New Roman"/>
          <w:b/>
        </w:rPr>
        <w:t>[Năng lực Vận dụng kiến thức - VDKT]:</w:t>
      </w:r>
      <w:r>
        <w:rPr>
          <w:rFonts w:ascii="Times New Roman" w:hAnsi="Times New Roman"/>
        </w:rPr>
        <w:t xml:space="preserve"> Giải thích hiện tượng, tính toán định lượng và giải quyết vấn đề.</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 Câu trắc nghiệm nhiều phương án lựa chọn</w:t>
      </w:r>
    </w:p>
    <w:p>
      <w:pPr>
        <w:spacing w:before="0" w:after="120" w:line="300" w:lineRule="auto"/>
      </w:pPr>
      <w:r>
        <w:rPr>
          <w:rFonts w:ascii="Times New Roman" w:hAnsi="Times New Roman"/>
          <w:i/>
        </w:rPr>
        <w:t>Thí sinh trả lời từ Câu 1 đến Câu 6. Mỗi câu hỏi thí sinh chỉ lựa chọn một phương án.</w:t>
      </w:r>
    </w:p>
    <w:p>
      <w:pPr>
        <w:spacing w:before="0" w:after="120" w:line="300" w:lineRule="auto"/>
      </w:pPr>
      <w:r>
        <w:rPr>
          <w:rFonts w:ascii="Times New Roman" w:hAnsi="Times New Roman"/>
          <w:b/>
        </w:rPr>
        <w:t>Câu 1 [NTVL]:</w:t>
      </w:r>
      <w:r>
        <w:rPr>
          <w:rFonts w:ascii="Times New Roman" w:hAnsi="Times New Roman"/>
        </w:rPr>
        <w:t xml:space="preserve"> Khi so sánh lực tương tác giữa các phân tử của cùng một chất ở ba thể: rắn, lỏng, khí, nhận định nào sau đây là đúng?</w:t>
      </w:r>
    </w:p>
    <w:p>
      <w:pPr>
        <w:spacing w:before="0" w:after="60" w:line="288" w:lineRule="auto"/>
        <w:ind w:left="425"/>
      </w:pPr>
      <w:r>
        <w:rPr>
          <w:rFonts w:ascii="Times New Roman" w:hAnsi="Times New Roman"/>
        </w:rPr>
        <w:t>A. Thể khí mạnh nhất, thể lỏng yếu nhất.</w:t>
      </w:r>
    </w:p>
    <w:p>
      <w:pPr>
        <w:spacing w:before="0" w:after="60" w:line="288" w:lineRule="auto"/>
        <w:ind w:left="425"/>
      </w:pPr>
      <w:r>
        <w:rPr>
          <w:rFonts w:ascii="Times New Roman" w:hAnsi="Times New Roman"/>
        </w:rPr>
        <w:t>B. Thể rắn mạnh nhất, thể khí yếu nhất.</w:t>
      </w:r>
    </w:p>
    <w:p>
      <w:pPr>
        <w:spacing w:before="0" w:after="60" w:line="288" w:lineRule="auto"/>
        <w:ind w:left="425"/>
      </w:pPr>
      <w:r>
        <w:rPr>
          <w:rFonts w:ascii="Times New Roman" w:hAnsi="Times New Roman"/>
        </w:rPr>
        <w:t>C. Thể lỏng mạnh nhất, thể rắn yếu nhất.</w:t>
      </w:r>
    </w:p>
    <w:p>
      <w:pPr>
        <w:spacing w:before="0" w:after="60" w:line="288" w:lineRule="auto"/>
        <w:ind w:left="425"/>
      </w:pPr>
      <w:r>
        <w:rPr>
          <w:rFonts w:ascii="Times New Roman" w:hAnsi="Times New Roman"/>
        </w:rPr>
        <w:t>D. Cả ba thể có lực liên kết phân tử mạnh như nhau.</w:t>
      </w:r>
    </w:p>
    <w:p>
      <w:pPr>
        <w:spacing w:before="0" w:after="120" w:line="300" w:lineRule="auto"/>
      </w:pPr>
      <w:r>
        <w:rPr>
          <w:rFonts w:ascii="Times New Roman" w:hAnsi="Times New Roman"/>
          <w:b/>
        </w:rPr>
        <w:t>Câu 2 [NTVL]:</w:t>
      </w:r>
      <w:r>
        <w:rPr>
          <w:rFonts w:ascii="Times New Roman" w:hAnsi="Times New Roman"/>
        </w:rPr>
        <w:t xml:space="preserve"> Nhận định nào sau đây mô tả đúng về chuyển động của các phân tử ở thể lỏng?</w:t>
      </w:r>
    </w:p>
    <w:p>
      <w:pPr>
        <w:spacing w:before="0" w:after="60" w:line="288" w:lineRule="auto"/>
        <w:ind w:left="425"/>
      </w:pPr>
      <w:r>
        <w:rPr>
          <w:rFonts w:ascii="Times New Roman" w:hAnsi="Times New Roman"/>
        </w:rPr>
        <w:t>A. Chỉ dao động quanh vị trí cân bằng cố định.</w:t>
      </w:r>
    </w:p>
    <w:p>
      <w:pPr>
        <w:spacing w:before="0" w:after="60" w:line="288" w:lineRule="auto"/>
        <w:ind w:left="425"/>
      </w:pPr>
      <w:r>
        <w:rPr>
          <w:rFonts w:ascii="Times New Roman" w:hAnsi="Times New Roman"/>
        </w:rPr>
        <w:t>B. Chuyển động hoàn toàn tự do và hỗn loạn theo mọi hướng.</w:t>
      </w:r>
    </w:p>
    <w:p>
      <w:pPr>
        <w:spacing w:before="0" w:after="60" w:line="288" w:lineRule="auto"/>
        <w:ind w:left="425"/>
      </w:pPr>
      <w:r>
        <w:rPr>
          <w:rFonts w:ascii="Times New Roman" w:hAnsi="Times New Roman"/>
        </w:rPr>
        <w:t>C. Dao động quanh các vị trí cân bằng không cố định, có thể dịch chuyển.</w:t>
      </w:r>
    </w:p>
    <w:p>
      <w:pPr>
        <w:spacing w:before="0" w:after="60" w:line="288" w:lineRule="auto"/>
        <w:ind w:left="425"/>
      </w:pPr>
      <w:r>
        <w:rPr>
          <w:rFonts w:ascii="Times New Roman" w:hAnsi="Times New Roman"/>
        </w:rPr>
        <w:t>D. Đứng yên hoàn toàn tại các vị trí xác định.</w:t>
      </w:r>
    </w:p>
    <w:p>
      <w:pPr>
        <w:spacing w:before="0" w:after="120" w:line="300" w:lineRule="auto"/>
      </w:pPr>
      <w:r>
        <w:rPr>
          <w:rFonts w:ascii="Times New Roman" w:hAnsi="Times New Roman"/>
          <w:b/>
        </w:rPr>
        <w:t>Câu 3 [NTVL]:</w:t>
      </w:r>
      <w:r>
        <w:rPr>
          <w:rFonts w:ascii="Times New Roman" w:hAnsi="Times New Roman"/>
        </w:rPr>
        <w:t xml:space="preserve"> Khi một chất chuyển từ thể lỏng sang thể khí (hóa hơi) ở nhiệt độ sôi, đặc điểm nào sau đây thay đổi nhiều nhất?</w:t>
      </w:r>
    </w:p>
    <w:p>
      <w:pPr>
        <w:spacing w:before="0" w:after="60" w:line="288" w:lineRule="auto"/>
        <w:ind w:left="425"/>
      </w:pPr>
      <w:r>
        <w:rPr>
          <w:rFonts w:ascii="Times New Roman" w:hAnsi="Times New Roman"/>
        </w:rPr>
        <w:t>A. Động năng trung bình của các phân tử.</w:t>
      </w:r>
    </w:p>
    <w:p>
      <w:pPr>
        <w:spacing w:before="0" w:after="60" w:line="288" w:lineRule="auto"/>
        <w:ind w:left="425"/>
      </w:pPr>
      <w:r>
        <w:rPr>
          <w:rFonts w:ascii="Times New Roman" w:hAnsi="Times New Roman"/>
        </w:rPr>
        <w:t>B. Nhiệt độ của khối chất.</w:t>
      </w:r>
    </w:p>
    <w:p>
      <w:pPr>
        <w:spacing w:before="0" w:after="60" w:line="288" w:lineRule="auto"/>
        <w:ind w:left="425"/>
      </w:pPr>
      <w:r>
        <w:rPr>
          <w:rFonts w:ascii="Times New Roman" w:hAnsi="Times New Roman"/>
        </w:rPr>
        <w:t>C. Khoảng cách trung bình giữa các phân tử.</w:t>
      </w:r>
    </w:p>
    <w:p>
      <w:pPr>
        <w:spacing w:before="0" w:after="60" w:line="288" w:lineRule="auto"/>
        <w:ind w:left="425"/>
      </w:pPr>
      <w:r>
        <w:rPr>
          <w:rFonts w:ascii="Times New Roman" w:hAnsi="Times New Roman"/>
        </w:rPr>
        <w:t>D. Khối lượng của từng phân tử chất.</w:t>
      </w:r>
    </w:p>
    <w:p>
      <w:pPr>
        <w:spacing w:before="0" w:after="120" w:line="300" w:lineRule="auto"/>
      </w:pPr>
      <w:r>
        <w:rPr>
          <w:rFonts w:ascii="Times New Roman" w:hAnsi="Times New Roman"/>
          <w:b/>
        </w:rPr>
        <w:t>Câu 4 [NTVL]:</w:t>
      </w:r>
      <w:r>
        <w:rPr>
          <w:rFonts w:ascii="Times New Roman" w:hAnsi="Times New Roman"/>
        </w:rPr>
        <w:t xml:space="preserve"> Quá trình chuyển thể từ thể rắn sang thể khí mà không qua thể lỏng được gọi là</w:t>
      </w:r>
    </w:p>
    <w:p>
      <w:pPr>
        <w:spacing w:before="0" w:after="60" w:line="288" w:lineRule="auto"/>
        <w:ind w:left="425"/>
      </w:pPr>
      <w:r>
        <w:rPr>
          <w:rFonts w:ascii="Times New Roman" w:hAnsi="Times New Roman"/>
        </w:rPr>
        <w:t>A. sự nóng chảy.</w:t>
      </w:r>
    </w:p>
    <w:p>
      <w:pPr>
        <w:spacing w:before="0" w:after="60" w:line="288" w:lineRule="auto"/>
        <w:ind w:left="425"/>
      </w:pPr>
      <w:r>
        <w:rPr>
          <w:rFonts w:ascii="Times New Roman" w:hAnsi="Times New Roman"/>
        </w:rPr>
        <w:t>B. sự hóa hơi.</w:t>
      </w:r>
    </w:p>
    <w:p>
      <w:pPr>
        <w:spacing w:before="0" w:after="60" w:line="288" w:lineRule="auto"/>
        <w:ind w:left="425"/>
      </w:pPr>
      <w:r>
        <w:rPr>
          <w:rFonts w:ascii="Times New Roman" w:hAnsi="Times New Roman"/>
        </w:rPr>
        <w:t>C. sự thăng hoa.</w:t>
      </w:r>
    </w:p>
    <w:p>
      <w:pPr>
        <w:spacing w:before="0" w:after="60" w:line="288" w:lineRule="auto"/>
        <w:ind w:left="425"/>
      </w:pPr>
      <w:r>
        <w:rPr>
          <w:rFonts w:ascii="Times New Roman" w:hAnsi="Times New Roman"/>
        </w:rPr>
        <w:t>D. sự ngưng kết.</w:t>
      </w:r>
    </w:p>
    <w:p>
      <w:pPr>
        <w:spacing w:before="0" w:after="120" w:line="300" w:lineRule="auto"/>
      </w:pPr>
      <w:r>
        <w:rPr>
          <w:rFonts w:ascii="Times New Roman" w:hAnsi="Times New Roman"/>
          <w:b/>
        </w:rPr>
        <w:t>Câu 5 [NTVL]:</w:t>
      </w:r>
      <w:r>
        <w:rPr>
          <w:rFonts w:ascii="Times New Roman" w:hAnsi="Times New Roman"/>
        </w:rPr>
        <w:t xml:space="preserve"> Ở thể rắn tinh thể, các hạt (nguyên tử, phân tử, ion) sắp xếp như thế nào?</w:t>
      </w:r>
    </w:p>
    <w:p>
      <w:pPr>
        <w:spacing w:before="0" w:after="60" w:line="288" w:lineRule="auto"/>
        <w:ind w:left="425"/>
      </w:pPr>
      <w:r>
        <w:rPr>
          <w:rFonts w:ascii="Times New Roman" w:hAnsi="Times New Roman"/>
        </w:rPr>
        <w:t>A. Sắp xếp hỗn loạn, không có trật tự xác định.</w:t>
      </w:r>
    </w:p>
    <w:p>
      <w:pPr>
        <w:spacing w:before="0" w:after="60" w:line="288" w:lineRule="auto"/>
        <w:ind w:left="425"/>
      </w:pPr>
      <w:r>
        <w:rPr>
          <w:rFonts w:ascii="Times New Roman" w:hAnsi="Times New Roman"/>
        </w:rPr>
        <w:t>B. Sắp xếp tuần hoàn, có trật tự xác định trong không gian.</w:t>
      </w:r>
    </w:p>
    <w:p>
      <w:pPr>
        <w:spacing w:before="0" w:after="60" w:line="288" w:lineRule="auto"/>
        <w:ind w:left="425"/>
      </w:pPr>
      <w:r>
        <w:rPr>
          <w:rFonts w:ascii="Times New Roman" w:hAnsi="Times New Roman"/>
        </w:rPr>
        <w:t>C. Khoảng cách giữa các hạt rất lớn so với kích thước của chúng.</w:t>
      </w:r>
    </w:p>
    <w:p>
      <w:pPr>
        <w:spacing w:before="0" w:after="60" w:line="288" w:lineRule="auto"/>
        <w:ind w:left="425"/>
      </w:pPr>
      <w:r>
        <w:rPr>
          <w:rFonts w:ascii="Times New Roman" w:hAnsi="Times New Roman"/>
        </w:rPr>
        <w:t>D. Luôn di chuyển tự do từ đầu này đến đầu kia của khối chất.</w:t>
      </w:r>
    </w:p>
    <w:p>
      <w:pPr>
        <w:spacing w:before="0" w:after="120" w:line="300" w:lineRule="auto"/>
      </w:pPr>
      <w:r>
        <w:rPr>
          <w:rFonts w:ascii="Times New Roman" w:hAnsi="Times New Roman"/>
          <w:b/>
        </w:rPr>
        <w:t>Câu 6 [VDKT]:</w:t>
      </w:r>
      <w:r>
        <w:rPr>
          <w:rFonts w:ascii="Times New Roman" w:hAnsi="Times New Roman"/>
        </w:rPr>
        <w:t xml:space="preserve"> Khi đúc một bức tượng đồng, người thợ thực hiện hai quá trình chuyển thể liên tiếp là</w:t>
      </w:r>
    </w:p>
    <w:p>
      <w:pPr>
        <w:spacing w:before="0" w:after="60" w:line="288" w:lineRule="auto"/>
        <w:ind w:left="425"/>
      </w:pPr>
      <w:r>
        <w:rPr>
          <w:rFonts w:ascii="Times New Roman" w:hAnsi="Times New Roman"/>
        </w:rPr>
        <w:t>A. hóa hơi rồi đông đặc.</w:t>
      </w:r>
    </w:p>
    <w:p>
      <w:pPr>
        <w:spacing w:before="0" w:after="60" w:line="288" w:lineRule="auto"/>
        <w:ind w:left="425"/>
      </w:pPr>
      <w:r>
        <w:rPr>
          <w:rFonts w:ascii="Times New Roman" w:hAnsi="Times New Roman"/>
        </w:rPr>
        <w:t>B. nóng chảy rồi đông đặc.</w:t>
      </w:r>
    </w:p>
    <w:p>
      <w:pPr>
        <w:spacing w:before="0" w:after="60" w:line="288" w:lineRule="auto"/>
        <w:ind w:left="425"/>
      </w:pPr>
      <w:r>
        <w:rPr>
          <w:rFonts w:ascii="Times New Roman" w:hAnsi="Times New Roman"/>
        </w:rPr>
        <w:t>C. nóng chảy rồi hóa hơi.</w:t>
      </w:r>
    </w:p>
    <w:p>
      <w:pPr>
        <w:spacing w:before="0" w:after="60" w:line="288" w:lineRule="auto"/>
        <w:ind w:left="425"/>
      </w:pPr>
      <w:r>
        <w:rPr>
          <w:rFonts w:ascii="Times New Roman" w:hAnsi="Times New Roman"/>
        </w:rPr>
        <w:t>D. hóa hơi rồi ngưng tụ.</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 Câu trắc nghiệm đúng sai</w:t>
      </w:r>
    </w:p>
    <w:p>
      <w:pPr>
        <w:spacing w:before="0" w:after="120" w:line="300" w:lineRule="auto"/>
      </w:pPr>
      <w:r>
        <w:rPr>
          <w:rFonts w:ascii="Times New Roman" w:hAnsi="Times New Roman"/>
          <w:i/>
        </w:rPr>
        <w:t>Thí sinh trả lời từ Câu 1 đến Câu 2. Trong mỗi ý a), b), c), d) ở mỗi câu, thí sinh chọn đúng hoặc sai.</w:t>
      </w:r>
    </w:p>
    <w:p>
      <w:pPr>
        <w:spacing w:before="0" w:after="120" w:line="300" w:lineRule="auto"/>
      </w:pPr>
      <w:r>
        <w:rPr>
          <w:rFonts w:ascii="Times New Roman" w:hAnsi="Times New Roman"/>
          <w:b/>
        </w:rPr>
        <w:t>Câu 1:</w:t>
      </w:r>
      <w:r>
        <w:rPr>
          <w:rFonts w:ascii="Times New Roman" w:hAnsi="Times New Roman"/>
        </w:rPr>
        <w:t xml:space="preserve"> Tiến hành nung nóng liên tục một khối nước đá có nhiệt độ ban đầu -10°C trong một cốc thủy tinh cách nhiệt ở áp suất chuẩn cho đến khi nó chuyển hoàn toàn thành hơi nước ở 100°C.</w:t>
      </w:r>
    </w:p>
    <w:p>
      <w:pPr>
        <w:spacing w:before="0" w:after="60" w:line="288" w:lineRule="auto"/>
        <w:ind w:left="425"/>
      </w:pPr>
      <w:r>
        <w:rPr>
          <w:rFonts w:ascii="Times New Roman" w:hAnsi="Times New Roman"/>
        </w:rPr>
        <w:t xml:space="preserve">a) </w:t>
      </w:r>
      <w:r>
        <w:rPr>
          <w:rFonts w:ascii="Times New Roman" w:hAnsi="Times New Roman"/>
          <w:b/>
        </w:rPr>
        <w:t>[NTVL]</w:t>
      </w:r>
      <w:r>
        <w:rPr>
          <w:rFonts w:ascii="Times New Roman" w:hAnsi="Times New Roman"/>
        </w:rPr>
        <w:t xml:space="preserve"> Trong suốt quá trình nung nóng, nhiệt độ của hệ luôn luôn tăng đều đặn theo thời gian.</w:t>
      </w:r>
    </w:p>
    <w:p>
      <w:pPr>
        <w:spacing w:before="0" w:after="60" w:line="288" w:lineRule="auto"/>
        <w:ind w:left="425"/>
      </w:pPr>
      <w:r>
        <w:rPr>
          <w:rFonts w:ascii="Times New Roman" w:hAnsi="Times New Roman"/>
        </w:rPr>
        <w:t xml:space="preserve">b) </w:t>
      </w:r>
      <w:r>
        <w:rPr>
          <w:rFonts w:ascii="Times New Roman" w:hAnsi="Times New Roman"/>
          <w:b/>
        </w:rPr>
        <w:t>[NTVL]</w:t>
      </w:r>
      <w:r>
        <w:rPr>
          <w:rFonts w:ascii="Times New Roman" w:hAnsi="Times New Roman"/>
        </w:rPr>
        <w:t xml:space="preserve"> Tại nhiệt độ 0°C, nhiệt lượng cung cấp cho nước đá được dùng để phá vỡ liên kết mạng tinh thể của nước đá thay vì làm tăng động năng trung bình của phân tử.</w:t>
      </w:r>
    </w:p>
    <w:p>
      <w:pPr>
        <w:spacing w:before="0" w:after="60" w:line="288" w:lineRule="auto"/>
        <w:ind w:left="425"/>
      </w:pPr>
      <w:r>
        <w:rPr>
          <w:rFonts w:ascii="Times New Roman" w:hAnsi="Times New Roman"/>
        </w:rPr>
        <w:t xml:space="preserve">c) </w:t>
      </w:r>
      <w:r>
        <w:rPr>
          <w:rFonts w:ascii="Times New Roman" w:hAnsi="Times New Roman"/>
          <w:b/>
        </w:rPr>
        <w:t>[NTVL]</w:t>
      </w:r>
      <w:r>
        <w:rPr>
          <w:rFonts w:ascii="Times New Roman" w:hAnsi="Times New Roman"/>
        </w:rPr>
        <w:t xml:space="preserve"> Lực liên kết giữa các phân tử nước trong thể lỏng mạnh hơn thể rắn do nước đá có cấu trúc rỗng.</w:t>
      </w:r>
    </w:p>
    <w:p>
      <w:pPr>
        <w:spacing w:before="0" w:after="60" w:line="288" w:lineRule="auto"/>
        <w:ind w:left="425"/>
      </w:pPr>
      <w:r>
        <w:rPr>
          <w:rFonts w:ascii="Times New Roman" w:hAnsi="Times New Roman"/>
        </w:rPr>
        <w:t xml:space="preserve">d) </w:t>
      </w:r>
      <w:r>
        <w:rPr>
          <w:rFonts w:ascii="Times New Roman" w:hAnsi="Times New Roman"/>
          <w:b/>
        </w:rPr>
        <w:t>[VDKT]</w:t>
      </w:r>
      <w:r>
        <w:rPr>
          <w:rFonts w:ascii="Times New Roman" w:hAnsi="Times New Roman"/>
        </w:rPr>
        <w:t xml:space="preserve"> Khi nước đang sôi ở 100°C, nếu ta tăng công suất của nguồn nhiệt thì nhiệt độ sôi của nước trong cốc sẽ vượt quá 100°C.</w:t>
      </w:r>
    </w:p>
    <w:p>
      <w:pPr>
        <w:spacing w:before="0" w:after="120" w:line="300" w:lineRule="auto"/>
      </w:pPr>
      <w:r>
        <w:rPr>
          <w:rFonts w:ascii="Times New Roman" w:hAnsi="Times New Roman"/>
          <w:b/>
        </w:rPr>
        <w:t>Câu 2:</w:t>
      </w:r>
      <w:r>
        <w:rPr>
          <w:rFonts w:ascii="Times New Roman" w:hAnsi="Times New Roman"/>
        </w:rPr>
        <w:t xml:space="preserve"> Xem xét quá trình hóa hơi của chất lỏng dưới hai hình thức là bay hơi và sôi.</w:t>
      </w:r>
    </w:p>
    <w:p>
      <w:pPr>
        <w:spacing w:before="0" w:after="60" w:line="288" w:lineRule="auto"/>
        <w:ind w:left="425"/>
      </w:pPr>
      <w:r>
        <w:rPr>
          <w:rFonts w:ascii="Times New Roman" w:hAnsi="Times New Roman"/>
        </w:rPr>
        <w:t xml:space="preserve">a) </w:t>
      </w:r>
      <w:r>
        <w:rPr>
          <w:rFonts w:ascii="Times New Roman" w:hAnsi="Times New Roman"/>
          <w:b/>
        </w:rPr>
        <w:t>[NTVL]</w:t>
      </w:r>
      <w:r>
        <w:rPr>
          <w:rFonts w:ascii="Times New Roman" w:hAnsi="Times New Roman"/>
        </w:rPr>
        <w:t xml:space="preserve"> Sự bay hơi chỉ xảy ra trên bề mặt tự do của chất lỏng, trong khi sự sôi xảy ra ở cả trên bề mặt và trong lòng chất lỏng.</w:t>
      </w:r>
    </w:p>
    <w:p>
      <w:pPr>
        <w:spacing w:before="0" w:after="60" w:line="288" w:lineRule="auto"/>
        <w:ind w:left="425"/>
      </w:pPr>
      <w:r>
        <w:rPr>
          <w:rFonts w:ascii="Times New Roman" w:hAnsi="Times New Roman"/>
        </w:rPr>
        <w:t xml:space="preserve">b) </w:t>
      </w:r>
      <w:r>
        <w:rPr>
          <w:rFonts w:ascii="Times New Roman" w:hAnsi="Times New Roman"/>
          <w:b/>
        </w:rPr>
        <w:t>[NTVL]</w:t>
      </w:r>
      <w:r>
        <w:rPr>
          <w:rFonts w:ascii="Times New Roman" w:hAnsi="Times New Roman"/>
        </w:rPr>
        <w:t xml:space="preserve"> Sự bay hơi xảy ra ở mọi nhiệt độ, còn sự sôi chỉ xảy ra ở một nhiệt độ xác định ứng với áp suất khí quyển phía trên mặt thoáng.</w:t>
      </w:r>
    </w:p>
    <w:p>
      <w:pPr>
        <w:spacing w:before="0" w:after="60" w:line="288" w:lineRule="auto"/>
        <w:ind w:left="425"/>
      </w:pPr>
      <w:r>
        <w:rPr>
          <w:rFonts w:ascii="Times New Roman" w:hAnsi="Times New Roman"/>
        </w:rPr>
        <w:t xml:space="preserve">c) </w:t>
      </w:r>
      <w:r>
        <w:rPr>
          <w:rFonts w:ascii="Times New Roman" w:hAnsi="Times New Roman"/>
          <w:b/>
        </w:rPr>
        <w:t>[NTVL]</w:t>
      </w:r>
      <w:r>
        <w:rPr>
          <w:rFonts w:ascii="Times New Roman" w:hAnsi="Times New Roman"/>
        </w:rPr>
        <w:t xml:space="preserve"> Tốc độ bay hơi của chất lỏng chỉ phụ thuộc vào nhiệt độ của chất lỏng mà không phụ thuộc vào diện tích mặt thoáng và gió.</w:t>
      </w:r>
    </w:p>
    <w:p>
      <w:pPr>
        <w:spacing w:before="0" w:after="60" w:line="288" w:lineRule="auto"/>
        <w:ind w:left="425"/>
      </w:pPr>
      <w:r>
        <w:rPr>
          <w:rFonts w:ascii="Times New Roman" w:hAnsi="Times New Roman"/>
        </w:rPr>
        <w:t xml:space="preserve">d) </w:t>
      </w:r>
      <w:r>
        <w:rPr>
          <w:rFonts w:ascii="Times New Roman" w:hAnsi="Times New Roman"/>
          <w:b/>
        </w:rPr>
        <w:t>[NTVL]</w:t>
      </w:r>
      <w:r>
        <w:rPr>
          <w:rFonts w:ascii="Times New Roman" w:hAnsi="Times New Roman"/>
        </w:rPr>
        <w:t xml:space="preserve"> Khi chất lỏng đang sôi, nhiệt lượng tiếp tục cung cấp cho chất lỏng không làm tăng động năng chuyển động nhiệt trung bình của các phân tử.</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III. Câu trắc nghiệm trả lời ngắn</w:t>
      </w:r>
    </w:p>
    <w:p>
      <w:pPr>
        <w:spacing w:before="0" w:after="120" w:line="300" w:lineRule="auto"/>
      </w:pPr>
      <w:r>
        <w:rPr>
          <w:rFonts w:ascii="Times New Roman" w:hAnsi="Times New Roman"/>
          <w:i/>
        </w:rPr>
        <w:t>Thí sinh trả lời từ Câu 1 đến Câu 3. Viết đáp án số tương ứng.</w:t>
      </w:r>
    </w:p>
    <w:p>
      <w:pPr>
        <w:spacing w:before="0" w:after="120" w:line="300" w:lineRule="auto"/>
      </w:pPr>
      <w:r>
        <w:rPr>
          <w:rFonts w:ascii="Times New Roman" w:hAnsi="Times New Roman"/>
          <w:b/>
        </w:rPr>
        <w:t>Câu 1 [VDKT]:</w:t>
      </w:r>
      <w:r>
        <w:rPr>
          <w:rFonts w:ascii="Times New Roman" w:hAnsi="Times New Roman"/>
        </w:rPr>
        <w:t xml:space="preserve"> Cho các nhận định sau đây về sự chuyển thể:</w:t>
      </w:r>
    </w:p>
    <w:p>
      <w:pPr>
        <w:spacing w:before="0" w:after="120" w:line="300" w:lineRule="auto"/>
      </w:pPr>
      <w:r>
        <w:rPr>
          <w:rFonts w:ascii="Times New Roman" w:hAnsi="Times New Roman"/>
        </w:rPr>
        <w:t>(1) Sự nóng chảy là quá trình chuyển từ thể rắn sang thể lỏng.</w:t>
      </w:r>
    </w:p>
    <w:p>
      <w:pPr>
        <w:spacing w:before="0" w:after="120" w:line="300" w:lineRule="auto"/>
      </w:pPr>
      <w:r>
        <w:rPr>
          <w:rFonts w:ascii="Times New Roman" w:hAnsi="Times New Roman"/>
        </w:rPr>
        <w:t>(2) Sự hóa hơi chỉ xảy ra bằng hình thức bay hơi.</w:t>
      </w:r>
    </w:p>
    <w:p>
      <w:pPr>
        <w:spacing w:before="0" w:after="120" w:line="300" w:lineRule="auto"/>
      </w:pPr>
      <w:r>
        <w:rPr>
          <w:rFonts w:ascii="Times New Roman" w:hAnsi="Times New Roman"/>
        </w:rPr>
        <w:t>(3) Sự ngưng tụ là quá trình chuyển từ thể lỏng sang thể khí.</w:t>
      </w:r>
    </w:p>
    <w:p>
      <w:pPr>
        <w:spacing w:before="0" w:after="120" w:line="300" w:lineRule="auto"/>
      </w:pPr>
      <w:r>
        <w:rPr>
          <w:rFonts w:ascii="Times New Roman" w:hAnsi="Times New Roman"/>
        </w:rPr>
        <w:t>(4) Sự thăng hoa là quá trình chuyển trực tiếp từ thể rắn sang thể hơi không qua thể lỏng.</w:t>
      </w:r>
    </w:p>
    <w:p>
      <w:pPr>
        <w:spacing w:before="0" w:after="120" w:line="300" w:lineRule="auto"/>
      </w:pPr>
      <w:r>
        <w:rPr>
          <w:rFonts w:ascii="Times New Roman" w:hAnsi="Times New Roman"/>
        </w:rPr>
        <w:t>Có bao nhiêu nhận định đúng?</w:t>
      </w:r>
    </w:p>
    <w:p>
      <w:pPr>
        <w:spacing w:before="0" w:after="120" w:line="300" w:lineRule="auto"/>
      </w:pPr>
      <w:r>
        <w:rPr>
          <w:rFonts w:ascii="Times New Roman" w:hAnsi="Times New Roman"/>
          <w:i/>
        </w:rPr>
        <w:t>Đáp số:</w:t>
      </w:r>
      <w:r>
        <w:rPr>
          <w:rFonts w:ascii="Times New Roman" w:hAnsi="Times New Roman"/>
        </w:rPr>
        <w:t xml:space="preserve"> ....................</w:t>
      </w:r>
    </w:p>
    <w:p>
      <w:pPr>
        <w:spacing w:before="0" w:after="120" w:line="300" w:lineRule="auto"/>
      </w:pPr>
      <w:r>
        <w:rPr>
          <w:rFonts w:ascii="Times New Roman" w:hAnsi="Times New Roman"/>
          <w:b/>
        </w:rPr>
        <w:t>Câu 2 [VDKT]:</w:t>
      </w:r>
      <w:r>
        <w:rPr>
          <w:rFonts w:ascii="Times New Roman" w:hAnsi="Times New Roman"/>
        </w:rPr>
        <w:t xml:space="preserve"> Nhiệt độ nóng chảy của một chất rắn kết tinh dưới áp suất tiêu chuẩn là 80°C. Khi một mẫu chất đó ở nhiệt độ 80°C đang nóng chảy một nửa (vừa tồn tại thể rắn vừa tồn tại thể lỏng), nhiệt độ của hệ này bằng bao nhiêu độ Celsius?</w:t>
      </w:r>
    </w:p>
    <w:p>
      <w:pPr>
        <w:spacing w:before="0" w:after="120" w:line="300" w:lineRule="auto"/>
      </w:pPr>
      <w:r>
        <w:rPr>
          <w:rFonts w:ascii="Times New Roman" w:hAnsi="Times New Roman"/>
          <w:i/>
        </w:rPr>
        <w:t>Đáp số:</w:t>
      </w:r>
      <w:r>
        <w:rPr>
          <w:rFonts w:ascii="Times New Roman" w:hAnsi="Times New Roman"/>
        </w:rPr>
        <w:t xml:space="preserve"> ....................</w:t>
      </w:r>
    </w:p>
    <w:p>
      <w:pPr>
        <w:spacing w:before="0" w:after="120" w:line="300" w:lineRule="auto"/>
      </w:pPr>
      <w:r>
        <w:rPr>
          <w:rFonts w:ascii="Times New Roman" w:hAnsi="Times New Roman"/>
          <w:b/>
        </w:rPr>
        <w:t>Câu 3 [VDKT]:</w:t>
      </w:r>
      <w:r>
        <w:rPr>
          <w:rFonts w:ascii="Times New Roman" w:hAnsi="Times New Roman"/>
        </w:rPr>
        <w:t xml:space="preserve"> Cho các phát biểu sau về cấu trúc của các thể rắn, lỏng, khí dưới góc nhìn của mô hình động học phân tử:</w:t>
      </w:r>
    </w:p>
    <w:p>
      <w:pPr>
        <w:spacing w:before="0" w:after="120" w:line="300" w:lineRule="auto"/>
      </w:pPr>
      <w:r>
        <w:rPr>
          <w:rFonts w:ascii="Times New Roman" w:hAnsi="Times New Roman"/>
        </w:rPr>
        <w:t>(1) Các phân tử ở thể rắn xếp rất gần nhau và dao động quanh các vị trí cân bằng xác định.</w:t>
      </w:r>
    </w:p>
    <w:p>
      <w:pPr>
        <w:spacing w:before="0" w:after="120" w:line="300" w:lineRule="auto"/>
      </w:pPr>
      <w:r>
        <w:rPr>
          <w:rFonts w:ascii="Times New Roman" w:hAnsi="Times New Roman"/>
        </w:rPr>
        <w:t>(2) Khoảng cách giữa các phân tử ở thể khí lớn gấp hàng chục lần kích thước của chúng.</w:t>
      </w:r>
    </w:p>
    <w:p>
      <w:pPr>
        <w:spacing w:before="0" w:after="120" w:line="300" w:lineRule="auto"/>
      </w:pPr>
      <w:r>
        <w:rPr>
          <w:rFonts w:ascii="Times New Roman" w:hAnsi="Times New Roman"/>
        </w:rPr>
        <w:t>(3) Thể lỏng có thể tích và hình dạng xác định.</w:t>
      </w:r>
    </w:p>
    <w:p>
      <w:pPr>
        <w:spacing w:before="0" w:after="120" w:line="300" w:lineRule="auto"/>
      </w:pPr>
      <w:r>
        <w:rPr>
          <w:rFonts w:ascii="Times New Roman" w:hAnsi="Times New Roman"/>
        </w:rPr>
        <w:t>(4) Các phân tử ở thể lỏng dao động quanh các vị trí cân bằng tạm thời và có thể dịch chuyển.</w:t>
      </w:r>
    </w:p>
    <w:p>
      <w:pPr>
        <w:spacing w:before="0" w:after="120" w:line="300" w:lineRule="auto"/>
      </w:pPr>
      <w:r>
        <w:rPr>
          <w:rFonts w:ascii="Times New Roman" w:hAnsi="Times New Roman"/>
        </w:rPr>
        <w:t>Có bao nhiêu phát biểu đúng?</w:t>
      </w:r>
    </w:p>
    <w:p>
      <w:pPr>
        <w:spacing w:before="0" w:after="120" w:line="300" w:lineRule="auto"/>
      </w:pPr>
      <w:r>
        <w:rPr>
          <w:rFonts w:ascii="Times New Roman" w:hAnsi="Times New Roman"/>
          <w:i/>
        </w:rPr>
        <w:t>Đáp số:</w:t>
      </w:r>
      <w:r>
        <w:rPr>
          <w:rFonts w:ascii="Times New Roman" w:hAnsi="Times New Roman"/>
        </w:rPr>
        <w:t xml:space="preserve"> ....................</w:t>
      </w:r>
    </w:p>
    <w:p>
      <w:pPr>
        <w:pStyle w:val="Heading2"/>
        <w:spacing w:before="240" w:after="160"/>
      </w:pPr>
      <w:r>
        <w:rPr>
          <w:rFonts w:ascii="Times New Roman" w:hAnsi="Times New Roman"/>
          <w:b/>
          <w:color w:val="000000"/>
          <w:sz w:val="26"/>
        </w:rPr>
      </w:r>
      <w:r>
        <w:rPr>
          <w:rFonts w:ascii="Times New Roman" w:hAnsi="Times New Roman"/>
          <w:b/>
          <w:color w:val="000000"/>
          <w:sz w:val="26"/>
        </w:rPr>
        <w:t>ĐÁP ÁN &amp; HƯỚNG DẪN GIẢI CHI TIẾT</w:t>
      </w:r>
    </w:p>
    <w:p>
      <w:pPr>
        <w:pStyle w:val="Heading3"/>
        <w:spacing w:before="240" w:after="120"/>
      </w:pPr>
      <w:r>
        <w:rPr>
          <w:rFonts w:ascii="Times New Roman" w:hAnsi="Times New Roman"/>
          <w:b/>
          <w:color w:val="000066"/>
          <w:sz w:val="24"/>
        </w:rPr>
      </w:r>
      <w:r>
        <w:rPr>
          <w:rFonts w:ascii="Times New Roman" w:hAnsi="Times New Roman"/>
          <w:b/>
          <w:color w:val="000066"/>
          <w:sz w:val="24"/>
        </w:rPr>
        <w:t>PHẦN I. Câu trắc nghiệm nhiều phương án lựa chọn</w:t>
      </w:r>
    </w:p>
    <w:tbl>
      <w:tblPr>
        <w:tblStyle w:val="TableGrid"/>
        <w:tblW w:type="auto" w:w="0"/>
        <w:tblLayout w:type="autofit"/>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2268"/>
        <w:gridCol w:w="2268"/>
        <w:gridCol w:w="2268"/>
        <w:gridCol w:w="2268"/>
      </w:tblGrid>
      <w:tr>
        <w:trPr>
          <w:cantSplit/>
          <w:tblHeader/>
        </w:trPr>
        <w:tc>
          <w:tcPr>
            <w:tcW w:type="dxa" w:w="2268"/>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Câu</w:t>
            </w:r>
          </w:p>
        </w:tc>
        <w:tc>
          <w:tcPr>
            <w:tcW w:type="dxa" w:w="2268"/>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Đáp án</w:t>
            </w:r>
          </w:p>
        </w:tc>
        <w:tc>
          <w:tcPr>
            <w:tcW w:type="dxa" w:w="2268"/>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Năng lực</w:t>
            </w:r>
          </w:p>
        </w:tc>
        <w:tc>
          <w:tcPr>
            <w:tcW w:type="dxa" w:w="2268"/>
            <w:shd w:val="clear" w:color="auto" w:fill="F2F2F2"/>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Giải thích</w:t>
            </w:r>
          </w:p>
        </w:tc>
      </w:tr>
      <w:tr>
        <w:trPr>
          <w:cantSplit/>
        </w:trPr>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1</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Lực tương tác phân tử mạnh nhất ở thể rắn (giữ các hạt ở vị trí cố định), yếu nhất ở thể khí (các phân tử ở rất xa nhau, tương tác không đáng kể khi chưa va chạm).</w:t>
            </w:r>
          </w:p>
        </w:tc>
      </w:tr>
      <w:tr>
        <w:trPr>
          <w:cantSplit/>
        </w:trPr>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2</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Ở thể lỏng, các phân tử dao động quanh các vị trí cân bằng luôn dịch chuyển, do đó chất lỏng có thể tích xác định nhưng hình dạng phụ thuộc bình chứa.</w:t>
            </w:r>
          </w:p>
        </w:tc>
      </w:tr>
      <w:tr>
        <w:trPr>
          <w:cantSplit/>
        </w:trPr>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3</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Khi hóa hơi ở nhiệt độ sôi, nhiệt độ không đổi nên động năng trung bình không đổi. Sự hóa hơi làm bẻ gãy liên kết phân tử, làm khoảng cách phân tử tăng lên hàng nghìn lần.</w:t>
            </w:r>
          </w:p>
        </w:tc>
      </w:tr>
      <w:tr>
        <w:trPr>
          <w:cantSplit/>
        </w:trPr>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4</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Quá trình đi thẳng từ thể rắn sang thể khí gọi là sự thăng hoa (ví dụ: băng khô, băng phiến).</w:t>
            </w:r>
          </w:p>
        </w:tc>
      </w:tr>
      <w:tr>
        <w:trPr>
          <w:cantSplit/>
        </w:trPr>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5</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Rắn tinh thể có cấu trúc tuần hoàn, trật tự xa trong không gian.</w:t>
            </w:r>
          </w:p>
        </w:tc>
      </w:tr>
      <w:tr>
        <w:trPr>
          <w:cantSplit/>
        </w:trPr>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6</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VDKT</w:t>
            </w:r>
          </w:p>
        </w:tc>
        <w:tc>
          <w:tcPr>
            <w:tcW w:type="dxa" w:w="2268"/>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Đúc đồng yêu cầu nung chảy đồng rắn thành lỏng (nóng chảy), sau đó đổ vào khuôn để đồng hóa rắn lại (đông đặc).</w:t>
            </w:r>
          </w:p>
        </w:tc>
      </w:tr>
    </w:tbl>
    <w:p>
      <w:pPr>
        <w:spacing w:before="0" w:after="120"/>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 Câu trắc nghiệm đúng sai</w:t>
      </w:r>
    </w:p>
    <w:p>
      <w:pPr>
        <w:spacing w:before="0" w:after="120" w:line="300" w:lineRule="auto"/>
      </w:pPr>
      <w:r>
        <w:rPr>
          <w:rFonts w:ascii="Times New Roman" w:hAnsi="Times New Roman"/>
          <w:b/>
        </w:rPr>
        <w:t>Câu 1:</w:t>
      </w:r>
    </w:p>
    <w:p>
      <w:pPr>
        <w:pStyle w:val="ListBullet"/>
        <w:spacing w:before="0" w:after="80" w:line="288" w:lineRule="auto"/>
      </w:pPr>
      <w:r>
        <w:rPr>
          <w:rFonts w:ascii="Times New Roman" w:hAnsi="Times New Roman"/>
        </w:rPr>
        <w:t xml:space="preserve">  </w:t>
      </w:r>
      <w:r>
        <w:rPr>
          <w:rFonts w:ascii="Times New Roman" w:hAnsi="Times New Roman"/>
          <w:b/>
        </w:rPr>
        <w:t>a) [NTVL] Sai.</w:t>
      </w:r>
      <w:r>
        <w:rPr>
          <w:rFonts w:ascii="Times New Roman" w:hAnsi="Times New Roman"/>
        </w:rPr>
        <w:t xml:space="preserve"> Trong các giai đoạn chuyển thể (nóng chảy ở 0°C và sôi ở 100°C), nhiệt độ của hệ giữ không đổi dù vẫn cung cấp nhiệt lượng.</w:t>
      </w:r>
    </w:p>
    <w:p>
      <w:pPr>
        <w:pStyle w:val="ListBullet"/>
        <w:spacing w:before="0" w:after="80" w:line="288" w:lineRule="auto"/>
      </w:pPr>
      <w:r>
        <w:rPr>
          <w:rFonts w:ascii="Times New Roman" w:hAnsi="Times New Roman"/>
        </w:rPr>
        <w:t xml:space="preserve">  </w:t>
      </w:r>
      <w:r>
        <w:rPr>
          <w:rFonts w:ascii="Times New Roman" w:hAnsi="Times New Roman"/>
          <w:b/>
        </w:rPr>
        <w:t>b) [NTVL] Đúng.</w:t>
      </w:r>
      <w:r>
        <w:rPr>
          <w:rFonts w:ascii="Times New Roman" w:hAnsi="Times New Roman"/>
        </w:rPr>
        <w:t xml:space="preserve"> Ở 0°C, nước đá đang nóng chảy, nhiệt lượng cung cấp dùng để làm yếu lực liên kết giữa các hạt trong mạng tinh thể (tăng thế năng tương tác) thay vì tăng động năng (nhiệt độ).</w:t>
      </w:r>
    </w:p>
    <w:p>
      <w:pPr>
        <w:pStyle w:val="ListBullet"/>
        <w:spacing w:before="0" w:after="80" w:line="288" w:lineRule="auto"/>
      </w:pPr>
      <w:r>
        <w:rPr>
          <w:rFonts w:ascii="Times New Roman" w:hAnsi="Times New Roman"/>
        </w:rPr>
        <w:t xml:space="preserve">  </w:t>
      </w:r>
      <w:r>
        <w:rPr>
          <w:rFonts w:ascii="Times New Roman" w:hAnsi="Times New Roman"/>
          <w:b/>
        </w:rPr>
        <w:t>c) [NTVL] Sai.</w:t>
      </w:r>
      <w:r>
        <w:rPr>
          <w:rFonts w:ascii="Times New Roman" w:hAnsi="Times New Roman"/>
        </w:rPr>
        <w:t xml:space="preserve"> Lực liên kết của thể rắn mạnh hơn thể lỏng. Cấu trúc rỗng của nước đá làm thể tích của nó lớn hơn nước lỏng, nhưng liên kết cơ học của mạng tinh thể rắn vẫn chặt chẽ hơn.</w:t>
      </w:r>
    </w:p>
    <w:p>
      <w:pPr>
        <w:pStyle w:val="ListBullet"/>
        <w:spacing w:before="0" w:after="80" w:line="288" w:lineRule="auto"/>
      </w:pPr>
      <w:r>
        <w:rPr>
          <w:rFonts w:ascii="Times New Roman" w:hAnsi="Times New Roman"/>
        </w:rPr>
        <w:t xml:space="preserve">  </w:t>
      </w:r>
      <w:r>
        <w:rPr>
          <w:rFonts w:ascii="Times New Roman" w:hAnsi="Times New Roman"/>
          <w:b/>
        </w:rPr>
        <w:t>d) [VDKT] Sai.</w:t>
      </w:r>
      <w:r>
        <w:rPr>
          <w:rFonts w:ascii="Times New Roman" w:hAnsi="Times New Roman"/>
        </w:rPr>
        <w:t xml:space="preserve"> Ở áp suất chuẩn, nước sôi ở 100°C. Việc tăng công suất bếp chỉ làm nước sôi nhanh hơn (tốc độ hóa hơi tăng) chứ không làm tăng nhiệt độ sôi của nước.</w:t>
      </w:r>
    </w:p>
    <w:p>
      <w:pPr>
        <w:spacing w:before="0" w:after="120" w:line="300" w:lineRule="auto"/>
      </w:pPr>
      <w:r>
        <w:rPr>
          <w:rFonts w:ascii="Times New Roman" w:hAnsi="Times New Roman"/>
          <w:b/>
        </w:rPr>
        <w:t>Câu 2:</w:t>
      </w:r>
    </w:p>
    <w:p>
      <w:pPr>
        <w:pStyle w:val="ListBullet"/>
        <w:spacing w:before="0" w:after="80" w:line="288" w:lineRule="auto"/>
      </w:pPr>
      <w:r>
        <w:rPr>
          <w:rFonts w:ascii="Times New Roman" w:hAnsi="Times New Roman"/>
        </w:rPr>
        <w:t xml:space="preserve">  </w:t>
      </w:r>
      <w:r>
        <w:rPr>
          <w:rFonts w:ascii="Times New Roman" w:hAnsi="Times New Roman"/>
          <w:b/>
        </w:rPr>
        <w:t>a) [NTVL] Đúng.</w:t>
      </w:r>
      <w:r>
        <w:rPr>
          <w:rFonts w:ascii="Times New Roman" w:hAnsi="Times New Roman"/>
        </w:rPr>
        <w:t xml:space="preserve"> Sự bay hơi xảy ra ở bề mặt tự do; sự sôi xảy ra ở cả bề mặt tự do và tạo bong bóng khí trong lòng chất lỏng.</w:t>
      </w:r>
    </w:p>
    <w:p>
      <w:pPr>
        <w:pStyle w:val="ListBullet"/>
        <w:spacing w:before="0" w:after="80" w:line="288" w:lineRule="auto"/>
      </w:pPr>
      <w:r>
        <w:rPr>
          <w:rFonts w:ascii="Times New Roman" w:hAnsi="Times New Roman"/>
        </w:rPr>
        <w:t xml:space="preserve">  </w:t>
      </w:r>
      <w:r>
        <w:rPr>
          <w:rFonts w:ascii="Times New Roman" w:hAnsi="Times New Roman"/>
          <w:b/>
        </w:rPr>
        <w:t>b) [NTVL] Đúng.</w:t>
      </w:r>
      <w:r>
        <w:rPr>
          <w:rFonts w:ascii="Times New Roman" w:hAnsi="Times New Roman"/>
        </w:rPr>
        <w:t xml:space="preserve"> Sôi chỉ xảy ra ở nhiệt độ sôi xác định; bay hơi xảy ra ở mọi nhiệt độ.</w:t>
      </w:r>
    </w:p>
    <w:p>
      <w:pPr>
        <w:pStyle w:val="ListBullet"/>
        <w:spacing w:before="0" w:after="80" w:line="288" w:lineRule="auto"/>
      </w:pPr>
      <w:r>
        <w:rPr>
          <w:rFonts w:ascii="Times New Roman" w:hAnsi="Times New Roman"/>
        </w:rPr>
        <w:t xml:space="preserve">  </w:t>
      </w:r>
      <w:r>
        <w:rPr>
          <w:rFonts w:ascii="Times New Roman" w:hAnsi="Times New Roman"/>
          <w:b/>
        </w:rPr>
        <w:t>c) [NTVL] Sai.</w:t>
      </w:r>
      <w:r>
        <w:rPr>
          <w:rFonts w:ascii="Times New Roman" w:hAnsi="Times New Roman"/>
        </w:rPr>
        <w:t xml:space="preserve"> Tốc độ bay hơi phụ thuộc vào nhiệt độ, diện tích mặt thoáng, độ ẩm và tốc độ gió phía trên mặt thoáng.</w:t>
      </w:r>
    </w:p>
    <w:p>
      <w:pPr>
        <w:pStyle w:val="ListBullet"/>
        <w:spacing w:before="0" w:after="80" w:line="288" w:lineRule="auto"/>
      </w:pPr>
      <w:r>
        <w:rPr>
          <w:rFonts w:ascii="Times New Roman" w:hAnsi="Times New Roman"/>
        </w:rPr>
        <w:t xml:space="preserve">  </w:t>
      </w:r>
      <w:r>
        <w:rPr>
          <w:rFonts w:ascii="Times New Roman" w:hAnsi="Times New Roman"/>
          <w:b/>
        </w:rPr>
        <w:t>d) [NTVL] Đúng.</w:t>
      </w:r>
      <w:r>
        <w:rPr>
          <w:rFonts w:ascii="Times New Roman" w:hAnsi="Times New Roman"/>
        </w:rPr>
        <w:t xml:space="preserve"> Khi sôi, nhiệt độ chất lỏng giữ nguyên nên động năng trung bình của các phân tử không đổi. Nhiệt lượng cấp dùng để thắng lực liên kết phân tử, chuyển phân tử từ lỏng sang hơi.</w:t>
      </w:r>
    </w:p>
    <w:p>
      <w:pPr>
        <w:pStyle w:val="Heading3"/>
        <w:spacing w:before="240" w:after="120"/>
      </w:pPr>
      <w:r>
        <w:rPr>
          <w:rFonts w:ascii="Times New Roman" w:hAnsi="Times New Roman"/>
          <w:b/>
          <w:color w:val="000066"/>
          <w:sz w:val="24"/>
        </w:rPr>
      </w:r>
      <w:r>
        <w:rPr>
          <w:rFonts w:ascii="Times New Roman" w:hAnsi="Times New Roman"/>
          <w:b/>
          <w:color w:val="000066"/>
          <w:sz w:val="24"/>
        </w:rPr>
        <w:t>PHẦN III. Câu trắc nghiệm trả lời ngắn</w:t>
      </w:r>
    </w:p>
    <w:p>
      <w:pPr>
        <w:spacing w:before="0" w:after="120" w:line="300" w:lineRule="auto"/>
      </w:pPr>
      <w:r>
        <w:rPr>
          <w:rFonts w:ascii="Times New Roman" w:hAnsi="Times New Roman"/>
          <w:b/>
        </w:rPr>
        <w:t>Câu 1 [VDKT]:</w:t>
      </w:r>
    </w:p>
    <w:p>
      <w:pPr>
        <w:pStyle w:val="ListBullet"/>
        <w:spacing w:before="0" w:after="80" w:line="288" w:lineRule="auto"/>
      </w:pPr>
      <w:r>
        <w:rPr>
          <w:rFonts w:ascii="Times New Roman" w:hAnsi="Times New Roman"/>
        </w:rPr>
        <w:t xml:space="preserve">  Phân tích các phát biểu:</w:t>
      </w:r>
    </w:p>
    <w:p>
      <w:pPr>
        <w:pStyle w:val="ListBullet"/>
        <w:spacing w:before="0" w:after="80" w:line="288" w:lineRule="auto"/>
      </w:pPr>
      <w:r>
        <w:rPr>
          <w:rFonts w:ascii="Times New Roman" w:hAnsi="Times New Roman"/>
        </w:rPr>
        <w:t>(1) Đúng.</w:t>
      </w:r>
    </w:p>
    <w:p>
      <w:pPr>
        <w:pStyle w:val="ListBullet"/>
        <w:spacing w:before="0" w:after="80" w:line="288" w:lineRule="auto"/>
      </w:pPr>
      <w:r>
        <w:rPr>
          <w:rFonts w:ascii="Times New Roman" w:hAnsi="Times New Roman"/>
        </w:rPr>
        <w:t>(2) Sai. Sự hóa hơi gồm hai hình thức là bay hơi (xảy ra trên bề mặt ở mọi nhiệt độ) và sôi (xảy ra ở cả bề mặt và lòng chất lỏng ở nhiệt độ sôi).</w:t>
      </w:r>
    </w:p>
    <w:p>
      <w:pPr>
        <w:pStyle w:val="ListBullet"/>
        <w:spacing w:before="0" w:after="80" w:line="288" w:lineRule="auto"/>
      </w:pPr>
      <w:r>
        <w:rPr>
          <w:rFonts w:ascii="Times New Roman" w:hAnsi="Times New Roman"/>
        </w:rPr>
        <w:t>(3) Sai. Sự ngưng tụ là quá trình chuyển từ thể khí (hoặc hơi) sang thể lỏng.</w:t>
      </w:r>
    </w:p>
    <w:p>
      <w:pPr>
        <w:pStyle w:val="ListBullet"/>
        <w:spacing w:before="0" w:after="80" w:line="288" w:lineRule="auto"/>
      </w:pPr>
      <w:r>
        <w:rPr>
          <w:rFonts w:ascii="Times New Roman" w:hAnsi="Times New Roman"/>
        </w:rPr>
        <w:t>(4) Đúng. Ví dụ như sự thăng hoa của băng khô (CO₂ rắn), băng phiến.</w:t>
      </w:r>
    </w:p>
    <w:p>
      <w:pPr>
        <w:pStyle w:val="ListBullet"/>
        <w:spacing w:before="0" w:after="80" w:line="288" w:lineRule="auto"/>
      </w:pPr>
      <w:r>
        <w:rPr>
          <w:rFonts w:ascii="Times New Roman" w:hAnsi="Times New Roman"/>
        </w:rPr>
        <w:t>Có 2 nhận định đúng: (1), (4).</w:t>
      </w:r>
    </w:p>
    <w:p>
      <w:pPr>
        <w:pStyle w:val="ListBullet"/>
        <w:spacing w:before="0" w:after="80" w:line="288" w:lineRule="auto"/>
      </w:pPr>
      <w:r>
        <w:rPr>
          <w:rFonts w:ascii="Times New Roman" w:hAnsi="Times New Roman"/>
        </w:rPr>
        <w:t xml:space="preserve">  </w:t>
      </w:r>
      <w:r>
        <w:rPr>
          <w:rFonts w:ascii="Times New Roman" w:hAnsi="Times New Roman"/>
          <w:i/>
        </w:rPr>
        <w:t>Đáp số:</w:t>
      </w:r>
      <w:r>
        <w:rPr>
          <w:rFonts w:ascii="Times New Roman" w:hAnsi="Times New Roman"/>
        </w:rPr>
        <w:t xml:space="preserve"> </w:t>
      </w:r>
      <w:r>
        <w:rPr>
          <w:rFonts w:ascii="Times New Roman" w:hAnsi="Times New Roman"/>
          <w:b/>
        </w:rPr>
        <w:t>2</w:t>
      </w:r>
    </w:p>
    <w:p>
      <w:pPr>
        <w:spacing w:before="0" w:after="120" w:line="300" w:lineRule="auto"/>
      </w:pPr>
      <w:r>
        <w:rPr>
          <w:rFonts w:ascii="Times New Roman" w:hAnsi="Times New Roman"/>
          <w:b/>
        </w:rPr>
        <w:t>Câu 2 [VDKT]:</w:t>
      </w:r>
    </w:p>
    <w:p>
      <w:pPr>
        <w:pStyle w:val="ListBullet"/>
        <w:spacing w:before="0" w:after="80" w:line="288" w:lineRule="auto"/>
      </w:pPr>
      <w:r>
        <w:rPr>
          <w:rFonts w:ascii="Times New Roman" w:hAnsi="Times New Roman"/>
        </w:rPr>
        <w:t xml:space="preserve">  Trong suốt quá trình nóng chảy của một chất rắn kết tinh tinh khiết, dù ta tiếp tục nung nóng nhưng nhiệt độ của chất đó luôn được giữ không đổi và đúng bằng nhiệt độ nóng chảy của nó. Do đó, khi đồng đang nóng chảy một nửa ở 80°C thì nhiệt độ của hệ vẫn là 80°C.</w:t>
      </w:r>
    </w:p>
    <w:p>
      <w:pPr>
        <w:pStyle w:val="ListBullet"/>
        <w:spacing w:before="0" w:after="80" w:line="288" w:lineRule="auto"/>
      </w:pPr>
      <w:r>
        <w:rPr>
          <w:rFonts w:ascii="Times New Roman" w:hAnsi="Times New Roman"/>
        </w:rPr>
        <w:t xml:space="preserve">  </w:t>
      </w:r>
      <w:r>
        <w:rPr>
          <w:rFonts w:ascii="Times New Roman" w:hAnsi="Times New Roman"/>
          <w:i/>
        </w:rPr>
        <w:t>Đáp số:</w:t>
      </w:r>
      <w:r>
        <w:rPr>
          <w:rFonts w:ascii="Times New Roman" w:hAnsi="Times New Roman"/>
        </w:rPr>
        <w:t xml:space="preserve"> </w:t>
      </w:r>
      <w:r>
        <w:rPr>
          <w:rFonts w:ascii="Times New Roman" w:hAnsi="Times New Roman"/>
          <w:b/>
        </w:rPr>
        <w:t>80</w:t>
      </w:r>
    </w:p>
    <w:p>
      <w:pPr>
        <w:spacing w:before="0" w:after="120" w:line="300" w:lineRule="auto"/>
      </w:pPr>
      <w:r>
        <w:rPr>
          <w:rFonts w:ascii="Times New Roman" w:hAnsi="Times New Roman"/>
          <w:b/>
        </w:rPr>
        <w:t>Câu 3 [VDKT]:</w:t>
      </w:r>
    </w:p>
    <w:p>
      <w:pPr>
        <w:pStyle w:val="ListBullet"/>
        <w:spacing w:before="0" w:after="80" w:line="288" w:lineRule="auto"/>
      </w:pPr>
      <w:r>
        <w:rPr>
          <w:rFonts w:ascii="Times New Roman" w:hAnsi="Times New Roman"/>
        </w:rPr>
        <w:t xml:space="preserve">  Phân tích các phát biểu:</w:t>
      </w:r>
    </w:p>
    <w:p>
      <w:pPr>
        <w:pStyle w:val="ListBullet"/>
        <w:spacing w:before="0" w:after="80" w:line="288" w:lineRule="auto"/>
      </w:pPr>
      <w:r>
        <w:rPr>
          <w:rFonts w:ascii="Times New Roman" w:hAnsi="Times New Roman"/>
        </w:rPr>
        <w:t>(1) Đúng. Theo mô hình động học phân tử, thể rắn có lực tương tác mạnh, các hạt xếp khít nhau và chỉ dao động quanh vị trí cân bằng cố định.</w:t>
      </w:r>
    </w:p>
    <w:p>
      <w:pPr>
        <w:pStyle w:val="ListBullet"/>
        <w:spacing w:before="0" w:after="80" w:line="288" w:lineRule="auto"/>
      </w:pPr>
      <w:r>
        <w:rPr>
          <w:rFonts w:ascii="Times New Roman" w:hAnsi="Times New Roman"/>
        </w:rPr>
        <w:t>(2) Đúng. Khoảng cách phân tử khí rất lớn so với kích thước của chúng.</w:t>
      </w:r>
    </w:p>
    <w:p>
      <w:pPr>
        <w:pStyle w:val="ListBullet"/>
        <w:spacing w:before="0" w:after="80" w:line="288" w:lineRule="auto"/>
      </w:pPr>
      <w:r>
        <w:rPr>
          <w:rFonts w:ascii="Times New Roman" w:hAnsi="Times New Roman"/>
        </w:rPr>
        <w:t>(3) Sai. Thể lỏng chỉ có thể tích xác định chứ không có hình dạng xác định (hình dạng phụ thuộc bình chứa).</w:t>
      </w:r>
    </w:p>
    <w:p>
      <w:pPr>
        <w:pStyle w:val="ListBullet"/>
        <w:spacing w:before="0" w:after="80" w:line="288" w:lineRule="auto"/>
      </w:pPr>
      <w:r>
        <w:rPr>
          <w:rFonts w:ascii="Times New Roman" w:hAnsi="Times New Roman"/>
        </w:rPr>
        <w:t>(4) Đúng. Các phân tử lỏng dao động quanh vị trí cân bằng tạm thời rồi nhảy sang vị trí mới.</w:t>
      </w:r>
    </w:p>
    <w:p>
      <w:pPr>
        <w:pStyle w:val="ListBullet"/>
        <w:spacing w:before="0" w:after="80" w:line="288" w:lineRule="auto"/>
      </w:pPr>
      <w:r>
        <w:rPr>
          <w:rFonts w:ascii="Times New Roman" w:hAnsi="Times New Roman"/>
        </w:rPr>
        <w:t>Có 3 phát biểu đúng: (1), (2), (4).</w:t>
      </w:r>
    </w:p>
    <w:p>
      <w:pPr>
        <w:pStyle w:val="ListBullet"/>
        <w:spacing w:before="0" w:after="80" w:line="288" w:lineRule="auto"/>
      </w:pPr>
      <w:r>
        <w:rPr>
          <w:rFonts w:ascii="Times New Roman" w:hAnsi="Times New Roman"/>
        </w:rPr>
        <w:t xml:space="preserve">  </w:t>
      </w:r>
      <w:r>
        <w:rPr>
          <w:rFonts w:ascii="Times New Roman" w:hAnsi="Times New Roman"/>
          <w:i/>
        </w:rPr>
        <w:t>Đáp số:</w:t>
      </w:r>
      <w:r>
        <w:rPr>
          <w:rFonts w:ascii="Times New Roman" w:hAnsi="Times New Roman"/>
        </w:rPr>
        <w:t xml:space="preserve"> </w:t>
      </w:r>
      <w:r>
        <w:rPr>
          <w:rFonts w:ascii="Times New Roman" w:hAnsi="Times New Roman"/>
          <w:b/>
        </w:rPr>
        <w:t>3</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i/>
        <w:sz w:val="20"/>
      </w:rPr>
      <w:t xml:space="preserve">Trang </w:t>
    </w:r>
    <w:r>
      <w:rPr>
        <w:rFonts w:ascii="Times New Roman" w:hAnsi="Times New Roman"/>
        <w:i/>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HeaderChar">
    <w:name w:val="Header Char"/>
    <w:basedOn w:val="DefaultParagraphFont"/>
    <w:link w:val="Header"/>
    <w:uiPriority w:val="99"/>
    <w:rsid w:val="00E618BF"/>
    <w:rPr>
      <w:rFonts w:ascii="Times New Roman" w:hAnsi="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FooterChar">
    <w:name w:val="Footer Char"/>
    <w:basedOn w:val="DefaultParagraphFont"/>
    <w:link w:val="Footer"/>
    <w:uiPriority w:val="99"/>
    <w:rsid w:val="00E618B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rPr>
  </w:style>
  <w:style w:type="table" w:default="1" w:styleId="TableNormal">
    <w:name w:val="Normal Table"/>
    <w:uiPriority w:val="99"/>
    <w:semiHidden/>
    <w:unhideWhenUsed/>
    <w:rPr>
      <w:rFonts w:ascii="Times New Roman" w:hAnsi="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rPr>
  </w:style>
  <w:style w:type="paragraph" w:styleId="BodyText">
    <w:name w:val="Body Text"/>
    <w:basedOn w:val="Normal"/>
    <w:link w:val="BodyTextChar"/>
    <w:uiPriority w:val="99"/>
    <w:unhideWhenUsed/>
    <w:rsid w:val="00AA1D8D"/>
    <w:pPr>
      <w:spacing w:after="120"/>
    </w:pPr>
    <w:rPr>
      <w:rFonts w:ascii="Times New Roman" w:hAnsi="Times New Roman"/>
    </w:rPr>
  </w:style>
  <w:style w:type="character" w:customStyle="1" w:styleId="BodyTextChar">
    <w:name w:val="Body Text Char"/>
    <w:basedOn w:val="DefaultParagraphFont"/>
    <w:link w:val="BodyText"/>
    <w:uiPriority w:val="99"/>
    <w:rsid w:val="00AA1D8D"/>
    <w:rPr>
      <w:rFonts w:ascii="Times New Roman" w:hAnsi="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rPr>
  </w:style>
  <w:style w:type="character" w:customStyle="1" w:styleId="BodyText2Char">
    <w:name w:val="Body Text 2 Char"/>
    <w:basedOn w:val="DefaultParagraphFont"/>
    <w:link w:val="BodyText2"/>
    <w:uiPriority w:val="99"/>
    <w:rsid w:val="00AA1D8D"/>
    <w:rPr>
      <w:rFonts w:ascii="Times New Roman" w:hAnsi="Times New Roman"/>
    </w:rPr>
  </w:style>
  <w:style w:type="paragraph" w:styleId="BodyText3">
    <w:name w:val="Body Text 3"/>
    <w:basedOn w:val="Normal"/>
    <w:link w:val="BodyText3Char"/>
    <w:uiPriority w:val="99"/>
    <w:unhideWhenUsed/>
    <w:rsid w:val="00AA1D8D"/>
    <w:pPr>
      <w:spacing w:after="120"/>
    </w:pPr>
    <w:rPr>
      <w:rFonts w:ascii="Times New Roman" w:hAnsi="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rPr>
  </w:style>
  <w:style w:type="paragraph" w:styleId="List2">
    <w:name w:val="List 2"/>
    <w:basedOn w:val="Normal"/>
    <w:uiPriority w:val="99"/>
    <w:unhideWhenUsed/>
    <w:rsid w:val="00326F90"/>
    <w:pPr>
      <w:ind w:left="720" w:hanging="360"/>
      <w:contextualSpacing/>
    </w:pPr>
    <w:rPr>
      <w:rFonts w:ascii="Times New Roman" w:hAnsi="Times New Roman"/>
    </w:rPr>
  </w:style>
  <w:style w:type="paragraph" w:styleId="List3">
    <w:name w:val="List 3"/>
    <w:basedOn w:val="Normal"/>
    <w:uiPriority w:val="99"/>
    <w:unhideWhenUsed/>
    <w:rsid w:val="00326F90"/>
    <w:pPr>
      <w:ind w:left="1080" w:hanging="360"/>
      <w:contextualSpacing/>
    </w:pPr>
    <w:rPr>
      <w:rFonts w:ascii="Times New Roman" w:hAnsi="Times New Roman"/>
    </w:r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r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rFonts w:ascii="Times New Roman" w:hAnsi="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b/>
      <w:bCs/>
    </w:rPr>
  </w:style>
  <w:style w:type="character" w:styleId="Emphasis">
    <w:name w:val="Emphasis"/>
    <w:basedOn w:val="DefaultParagraphFont"/>
    <w:uiPriority w:val="20"/>
    <w:qFormat/>
    <w:rsid w:val="00FC693F"/>
    <w:rPr>
      <w:rFonts w:ascii="Times New Roman" w:hAnsi="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rPr>
  </w:style>
  <w:style w:type="table" w:styleId="TableGrid">
    <w:name w:val="Table Grid"/>
    <w:basedOn w:val="TableNormal"/>
    <w:uiPriority w:val="59"/>
    <w:rsid w:val="00FC693F"/>
    <w:pPr>
      <w:spacing w:after="0" w:line="240" w:lineRule="auto"/>
    </w:pPr>
    <w:rPr>
      <w:rFonts w:ascii="Times New Roman" w:hAnsi="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