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1: CẤU TRÚC CỦA CHẤT. SỰ CHUYỂN THỂ</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Khi so sánh lực tương tác giữa các phân tử của cùng một chất ở ba thể: rắn, lỏng, khí, nhận định nào sau đây là đúng?</w:t>
      </w:r>
    </w:p>
    <w:p>
      <w:pPr>
        <w:spacing w:before="0" w:after="60" w:line="288" w:lineRule="auto"/>
        <w:ind w:left="425"/>
      </w:pPr>
      <w:r>
        <w:rPr>
          <w:rFonts w:ascii="Times New Roman" w:hAnsi="Times New Roman"/>
        </w:rPr>
        <w:t>A. Thể khí mạnh nhất, thể lỏng yếu nhất.</w:t>
      </w:r>
    </w:p>
    <w:p>
      <w:pPr>
        <w:spacing w:before="0" w:after="60" w:line="288" w:lineRule="auto"/>
        <w:ind w:left="425"/>
      </w:pPr>
      <w:r>
        <w:rPr>
          <w:rFonts w:ascii="Times New Roman" w:hAnsi="Times New Roman"/>
        </w:rPr>
        <w:t>B. Thể rắn mạnh nhất, thể khí yếu nhất.</w:t>
      </w:r>
    </w:p>
    <w:p>
      <w:pPr>
        <w:spacing w:before="0" w:after="60" w:line="288" w:lineRule="auto"/>
        <w:ind w:left="425"/>
      </w:pPr>
      <w:r>
        <w:rPr>
          <w:rFonts w:ascii="Times New Roman" w:hAnsi="Times New Roman"/>
        </w:rPr>
        <w:t>C. Thể lỏng mạnh nhất, thể rắn yếu nhất.</w:t>
      </w:r>
    </w:p>
    <w:p>
      <w:pPr>
        <w:spacing w:before="0" w:after="60" w:line="288" w:lineRule="auto"/>
        <w:ind w:left="425"/>
      </w:pPr>
      <w:r>
        <w:rPr>
          <w:rFonts w:ascii="Times New Roman" w:hAnsi="Times New Roman"/>
        </w:rPr>
        <w:t>D. Cả ba thể có lực liên kết phân tử mạnh như nhau.</w:t>
      </w:r>
    </w:p>
    <w:p>
      <w:pPr>
        <w:spacing w:before="0" w:after="120" w:line="300" w:lineRule="auto"/>
      </w:pPr>
      <w:r>
        <w:rPr>
          <w:rFonts w:ascii="Times New Roman" w:hAnsi="Times New Roman"/>
          <w:b/>
        </w:rPr>
        <w:t>Câu 2 [NTVL]:</w:t>
      </w:r>
      <w:r>
        <w:rPr>
          <w:rFonts w:ascii="Times New Roman" w:hAnsi="Times New Roman"/>
        </w:rPr>
        <w:t xml:space="preserve"> Nhận định nào sau đây mô tả đúng về chuyển động của các phân tử ở thể lỏng?</w:t>
      </w:r>
    </w:p>
    <w:p>
      <w:pPr>
        <w:spacing w:before="0" w:after="60" w:line="288" w:lineRule="auto"/>
        <w:ind w:left="425"/>
      </w:pPr>
      <w:r>
        <w:rPr>
          <w:rFonts w:ascii="Times New Roman" w:hAnsi="Times New Roman"/>
        </w:rPr>
        <w:t>A. Chỉ dao động quanh vị trí cân bằng cố định.</w:t>
      </w:r>
    </w:p>
    <w:p>
      <w:pPr>
        <w:spacing w:before="0" w:after="60" w:line="288" w:lineRule="auto"/>
        <w:ind w:left="425"/>
      </w:pPr>
      <w:r>
        <w:rPr>
          <w:rFonts w:ascii="Times New Roman" w:hAnsi="Times New Roman"/>
        </w:rPr>
        <w:t>B. Chuyển động hoàn toàn tự do và hỗn loạn theo mọi hướng.</w:t>
      </w:r>
    </w:p>
    <w:p>
      <w:pPr>
        <w:spacing w:before="0" w:after="60" w:line="288" w:lineRule="auto"/>
        <w:ind w:left="425"/>
      </w:pPr>
      <w:r>
        <w:rPr>
          <w:rFonts w:ascii="Times New Roman" w:hAnsi="Times New Roman"/>
        </w:rPr>
        <w:t>C. Dao động quanh các vị trí cân bằng không cố định, có thể dịch chuyển.</w:t>
      </w:r>
    </w:p>
    <w:p>
      <w:pPr>
        <w:spacing w:before="0" w:after="60" w:line="288" w:lineRule="auto"/>
        <w:ind w:left="425"/>
      </w:pPr>
      <w:r>
        <w:rPr>
          <w:rFonts w:ascii="Times New Roman" w:hAnsi="Times New Roman"/>
        </w:rPr>
        <w:t>D. Đứng yên hoàn toàn tại các vị trí xác định.</w:t>
      </w:r>
    </w:p>
    <w:p>
      <w:pPr>
        <w:spacing w:before="0" w:after="120" w:line="300" w:lineRule="auto"/>
      </w:pPr>
      <w:r>
        <w:rPr>
          <w:rFonts w:ascii="Times New Roman" w:hAnsi="Times New Roman"/>
          <w:b/>
        </w:rPr>
        <w:t>Câu 3 [NTVL]:</w:t>
      </w:r>
      <w:r>
        <w:rPr>
          <w:rFonts w:ascii="Times New Roman" w:hAnsi="Times New Roman"/>
        </w:rPr>
        <w:t xml:space="preserve"> Khi một chất chuyển từ thể lỏng sang thể khí (hóa hơi) ở nhiệt độ sôi, đặc điểm nào sau đây thay đổi nhiều nhất?</w:t>
      </w:r>
    </w:p>
    <w:p>
      <w:pPr>
        <w:spacing w:before="0" w:after="60" w:line="288" w:lineRule="auto"/>
        <w:ind w:left="425"/>
      </w:pPr>
      <w:r>
        <w:rPr>
          <w:rFonts w:ascii="Times New Roman" w:hAnsi="Times New Roman"/>
        </w:rPr>
        <w:t>A. Động năng trung bình của các phân tử.</w:t>
      </w:r>
    </w:p>
    <w:p>
      <w:pPr>
        <w:spacing w:before="0" w:after="60" w:line="288" w:lineRule="auto"/>
        <w:ind w:left="425"/>
      </w:pPr>
      <w:r>
        <w:rPr>
          <w:rFonts w:ascii="Times New Roman" w:hAnsi="Times New Roman"/>
        </w:rPr>
        <w:t>B. Nhiệt độ của khối chất.</w:t>
      </w:r>
    </w:p>
    <w:p>
      <w:pPr>
        <w:spacing w:before="0" w:after="60" w:line="288" w:lineRule="auto"/>
        <w:ind w:left="425"/>
      </w:pPr>
      <w:r>
        <w:rPr>
          <w:rFonts w:ascii="Times New Roman" w:hAnsi="Times New Roman"/>
        </w:rPr>
        <w:t>C. Khoảng cách trung bình giữa các phân tử.</w:t>
      </w:r>
    </w:p>
    <w:p>
      <w:pPr>
        <w:spacing w:before="0" w:after="60" w:line="288" w:lineRule="auto"/>
        <w:ind w:left="425"/>
      </w:pPr>
      <w:r>
        <w:rPr>
          <w:rFonts w:ascii="Times New Roman" w:hAnsi="Times New Roman"/>
        </w:rPr>
        <w:t>D. Khối lượng của từng phân tử chất.</w:t>
      </w:r>
    </w:p>
    <w:p>
      <w:pPr>
        <w:spacing w:before="0" w:after="120" w:line="300" w:lineRule="auto"/>
      </w:pPr>
      <w:r>
        <w:rPr>
          <w:rFonts w:ascii="Times New Roman" w:hAnsi="Times New Roman"/>
          <w:b/>
        </w:rPr>
        <w:t>Câu 4 [NTVL]:</w:t>
      </w:r>
      <w:r>
        <w:rPr>
          <w:rFonts w:ascii="Times New Roman" w:hAnsi="Times New Roman"/>
        </w:rPr>
        <w:t xml:space="preserve"> Quá trình chuyển thể từ thể rắn sang thể khí mà không qua thể lỏng được gọi là</w:t>
      </w:r>
    </w:p>
    <w:p>
      <w:pPr>
        <w:spacing w:before="0" w:after="60" w:line="288" w:lineRule="auto"/>
        <w:ind w:left="425"/>
      </w:pPr>
      <w:r>
        <w:rPr>
          <w:rFonts w:ascii="Times New Roman" w:hAnsi="Times New Roman"/>
        </w:rPr>
        <w:t>A. sự nóng chảy.</w:t>
      </w:r>
    </w:p>
    <w:p>
      <w:pPr>
        <w:spacing w:before="0" w:after="60" w:line="288" w:lineRule="auto"/>
        <w:ind w:left="425"/>
      </w:pPr>
      <w:r>
        <w:rPr>
          <w:rFonts w:ascii="Times New Roman" w:hAnsi="Times New Roman"/>
        </w:rPr>
        <w:t>B. sự hóa hơi.</w:t>
      </w:r>
    </w:p>
    <w:p>
      <w:pPr>
        <w:spacing w:before="0" w:after="60" w:line="288" w:lineRule="auto"/>
        <w:ind w:left="425"/>
      </w:pPr>
      <w:r>
        <w:rPr>
          <w:rFonts w:ascii="Times New Roman" w:hAnsi="Times New Roman"/>
        </w:rPr>
        <w:t>C. sự thăng hoa.</w:t>
      </w:r>
    </w:p>
    <w:p>
      <w:pPr>
        <w:spacing w:before="0" w:after="60" w:line="288" w:lineRule="auto"/>
        <w:ind w:left="425"/>
      </w:pPr>
      <w:r>
        <w:rPr>
          <w:rFonts w:ascii="Times New Roman" w:hAnsi="Times New Roman"/>
        </w:rPr>
        <w:t>D. sự ngưng kết.</w:t>
      </w:r>
    </w:p>
    <w:p>
      <w:pPr>
        <w:spacing w:before="0" w:after="120" w:line="300" w:lineRule="auto"/>
      </w:pPr>
      <w:r>
        <w:rPr>
          <w:rFonts w:ascii="Times New Roman" w:hAnsi="Times New Roman"/>
          <w:b/>
        </w:rPr>
        <w:t>Câu 5 [NTVL]:</w:t>
      </w:r>
      <w:r>
        <w:rPr>
          <w:rFonts w:ascii="Times New Roman" w:hAnsi="Times New Roman"/>
        </w:rPr>
        <w:t xml:space="preserve"> Ở thể rắn tinh thể, các hạt (nguyên tử, phân tử, ion) sắp xếp như thế nào?</w:t>
      </w:r>
    </w:p>
    <w:p>
      <w:pPr>
        <w:spacing w:before="0" w:after="60" w:line="288" w:lineRule="auto"/>
        <w:ind w:left="425"/>
      </w:pPr>
      <w:r>
        <w:rPr>
          <w:rFonts w:ascii="Times New Roman" w:hAnsi="Times New Roman"/>
        </w:rPr>
        <w:t>A. Sắp xếp hỗn loạn, không có trật tự xác định.</w:t>
      </w:r>
    </w:p>
    <w:p>
      <w:pPr>
        <w:spacing w:before="0" w:after="60" w:line="288" w:lineRule="auto"/>
        <w:ind w:left="425"/>
      </w:pPr>
      <w:r>
        <w:rPr>
          <w:rFonts w:ascii="Times New Roman" w:hAnsi="Times New Roman"/>
        </w:rPr>
        <w:t>B. Sắp xếp tuần hoàn, có trật tự xác định trong không gian.</w:t>
      </w:r>
    </w:p>
    <w:p>
      <w:pPr>
        <w:spacing w:before="0" w:after="60" w:line="288" w:lineRule="auto"/>
        <w:ind w:left="425"/>
      </w:pPr>
      <w:r>
        <w:rPr>
          <w:rFonts w:ascii="Times New Roman" w:hAnsi="Times New Roman"/>
        </w:rPr>
        <w:t>C. Khoảng cách giữa các hạt rất lớn so với kích thước của chúng.</w:t>
      </w:r>
    </w:p>
    <w:p>
      <w:pPr>
        <w:spacing w:before="0" w:after="60" w:line="288" w:lineRule="auto"/>
        <w:ind w:left="425"/>
      </w:pPr>
      <w:r>
        <w:rPr>
          <w:rFonts w:ascii="Times New Roman" w:hAnsi="Times New Roman"/>
        </w:rPr>
        <w:t>D. Luôn di chuyển tự do từ đầu này đến đầu kia của khối chất.</w:t>
      </w:r>
    </w:p>
    <w:p>
      <w:pPr>
        <w:spacing w:before="0" w:after="120" w:line="300" w:lineRule="auto"/>
      </w:pPr>
      <w:r>
        <w:rPr>
          <w:rFonts w:ascii="Times New Roman" w:hAnsi="Times New Roman"/>
          <w:b/>
        </w:rPr>
        <w:t>Câu 6 [VDKT]:</w:t>
      </w:r>
      <w:r>
        <w:rPr>
          <w:rFonts w:ascii="Times New Roman" w:hAnsi="Times New Roman"/>
        </w:rPr>
        <w:t xml:space="preserve"> Khi đúc một bức tượng đồng, người thợ thực hiện hai quá trình chuyển thể liên tiếp là</w:t>
      </w:r>
    </w:p>
    <w:p>
      <w:pPr>
        <w:spacing w:before="0" w:after="60" w:line="288" w:lineRule="auto"/>
        <w:ind w:left="425"/>
      </w:pPr>
      <w:r>
        <w:rPr>
          <w:rFonts w:ascii="Times New Roman" w:hAnsi="Times New Roman"/>
        </w:rPr>
        <w:t>A. hóa hơi rồi đông đặc.</w:t>
      </w:r>
    </w:p>
    <w:p>
      <w:pPr>
        <w:spacing w:before="0" w:after="60" w:line="288" w:lineRule="auto"/>
        <w:ind w:left="425"/>
      </w:pPr>
      <w:r>
        <w:rPr>
          <w:rFonts w:ascii="Times New Roman" w:hAnsi="Times New Roman"/>
        </w:rPr>
        <w:t>B. nóng chảy rồi đông đặc.</w:t>
      </w:r>
    </w:p>
    <w:p>
      <w:pPr>
        <w:spacing w:before="0" w:after="60" w:line="288" w:lineRule="auto"/>
        <w:ind w:left="425"/>
      </w:pPr>
      <w:r>
        <w:rPr>
          <w:rFonts w:ascii="Times New Roman" w:hAnsi="Times New Roman"/>
        </w:rPr>
        <w:t>C. nóng chảy rồi hóa hơi.</w:t>
      </w:r>
    </w:p>
    <w:p>
      <w:pPr>
        <w:spacing w:before="0" w:after="60" w:line="288" w:lineRule="auto"/>
        <w:ind w:left="425"/>
      </w:pPr>
      <w:r>
        <w:rPr>
          <w:rFonts w:ascii="Times New Roman" w:hAnsi="Times New Roman"/>
        </w:rPr>
        <w:t>D. hóa hơi rồi ngưng tụ.</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Tiến hành nung nóng liên tục một khối nước đá có nhiệt độ ban đầu -10°C trong một cốc thủy tinh cách nhiệt ở áp suất chuẩn cho đến khi nó chuyển hoàn toàn thành hơi nước ở 100°C.</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Trong suốt quá trình nung nóng, nhiệt độ của hệ luôn luôn tăng đều đặn theo thời gian.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Tại nhiệt độ 0°C, nhiệt lượng cung cấp cho nước đá được dùng để phá vỡ liên kết mạng tinh thể của nước đá thay vì làm tăng động năng trung bình của phân tử.</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Lực liên kết giữa các phân tử nước trong thể lỏng mạnh hơn thể rắn do nước đá có cấu trúc rỗng.</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Khi nước đang sôi ở 100°C, nếu ta tăng công suất của nguồn nhiệt thì nhiệt độ sôi của nước trong cốc sẽ vượt quá 100°C.</w:t>
      </w:r>
    </w:p>
    <w:p>
      <w:pPr>
        <w:spacing w:before="0" w:after="120" w:line="300" w:lineRule="auto"/>
      </w:pPr>
      <w:r>
        <w:rPr>
          <w:rFonts w:ascii="Times New Roman" w:hAnsi="Times New Roman"/>
          <w:b/>
        </w:rPr>
        <w:t>Câu 2:</w:t>
      </w:r>
      <w:r>
        <w:rPr>
          <w:rFonts w:ascii="Times New Roman" w:hAnsi="Times New Roman"/>
        </w:rPr>
        <w:t xml:space="preserve"> Xem xét quá trình hóa hơi của chất lỏng dưới hai hình thức là bay hơi và sôi.</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Sự bay hơi chỉ xảy ra trên bề mặt tự do của chất lỏng, trong khi sự sôi xảy ra ở cả trên bề mặt và trong lòng chất lỏng.</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Sự bay hơi xảy ra ở mọi nhiệt độ, còn sự sôi chỉ xảy ra ở một nhiệt độ xác định ứng với áp suất khí quyển phía trên mặt thoáng.</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Tốc độ bay hơi của chất lỏng chỉ phụ thuộc vào nhiệt độ của chất lỏng mà không phụ thuộc vào diện tích mặt thoáng và gió.</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Khi chất lỏng đang sôi, nhiệt lượng tiếp tục cung cấp cho chất lỏng không làm tăng động năng chuyển động nhiệt trung bình của các phân tử.</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Cho các nhận định sau đây về sự chuyển thể:</w:t>
      </w:r>
    </w:p>
    <w:p>
      <w:pPr>
        <w:spacing w:before="0" w:after="120" w:line="300" w:lineRule="auto"/>
      </w:pPr>
      <w:r>
        <w:rPr>
          <w:rFonts w:ascii="Times New Roman" w:hAnsi="Times New Roman"/>
        </w:rPr>
        <w:t>(1) Sự nóng chảy là quá trình chuyển từ thể rắn sang thể lỏng.</w:t>
      </w:r>
    </w:p>
    <w:p>
      <w:pPr>
        <w:spacing w:before="0" w:after="120" w:line="300" w:lineRule="auto"/>
      </w:pPr>
      <w:r>
        <w:rPr>
          <w:rFonts w:ascii="Times New Roman" w:hAnsi="Times New Roman"/>
        </w:rPr>
        <w:t>(2) Sự hóa hơi chỉ xảy ra bằng hình thức bay hơi.</w:t>
      </w:r>
    </w:p>
    <w:p>
      <w:pPr>
        <w:spacing w:before="0" w:after="120" w:line="300" w:lineRule="auto"/>
      </w:pPr>
      <w:r>
        <w:rPr>
          <w:rFonts w:ascii="Times New Roman" w:hAnsi="Times New Roman"/>
        </w:rPr>
        <w:t>(3) Sự ngưng tụ là quá trình chuyển từ thể lỏng sang thể khí.</w:t>
      </w:r>
    </w:p>
    <w:p>
      <w:pPr>
        <w:spacing w:before="0" w:after="120" w:line="300" w:lineRule="auto"/>
      </w:pPr>
      <w:r>
        <w:rPr>
          <w:rFonts w:ascii="Times New Roman" w:hAnsi="Times New Roman"/>
        </w:rPr>
        <w:t>(4) Sự thăng hoa là quá trình chuyển trực tiếp từ thể rắn sang thể hơi không qua thể lỏng.</w:t>
      </w:r>
    </w:p>
    <w:p>
      <w:pPr>
        <w:spacing w:before="0" w:after="120" w:line="300" w:lineRule="auto"/>
      </w:pPr>
      <w:r>
        <w:rPr>
          <w:rFonts w:ascii="Times New Roman" w:hAnsi="Times New Roman"/>
        </w:rPr>
        <w:t>Có bao nhiêu nhận định đúng?</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Nhiệt độ nóng chảy của một chất rắn kết tinh dưới áp suất tiêu chuẩn là 80°C. Khi một mẫu chất đó ở nhiệt độ 80°C đang nóng chảy một nửa (vừa tồn tại thể rắn vừa tồn tại thể lỏng), nhiệt độ của hệ này bằng bao nhiêu độ Celsius?</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Cho các phát biểu sau về cấu trúc của các thể rắn, lỏng, khí dưới góc nhìn của mô hình động học phân tử:</w:t>
      </w:r>
    </w:p>
    <w:p>
      <w:pPr>
        <w:spacing w:before="0" w:after="120" w:line="300" w:lineRule="auto"/>
      </w:pPr>
      <w:r>
        <w:rPr>
          <w:rFonts w:ascii="Times New Roman" w:hAnsi="Times New Roman"/>
        </w:rPr>
        <w:t>(1) Các phân tử ở thể rắn xếp rất gần nhau và dao động quanh các vị trí cân bằng xác định.</w:t>
      </w:r>
    </w:p>
    <w:p>
      <w:pPr>
        <w:spacing w:before="0" w:after="120" w:line="300" w:lineRule="auto"/>
      </w:pPr>
      <w:r>
        <w:rPr>
          <w:rFonts w:ascii="Times New Roman" w:hAnsi="Times New Roman"/>
        </w:rPr>
        <w:t>(2) Khoảng cách giữa các phân tử ở thể khí lớn gấp hàng chục lần kích thước của chúng.</w:t>
      </w:r>
    </w:p>
    <w:p>
      <w:pPr>
        <w:spacing w:before="0" w:after="120" w:line="300" w:lineRule="auto"/>
      </w:pPr>
      <w:r>
        <w:rPr>
          <w:rFonts w:ascii="Times New Roman" w:hAnsi="Times New Roman"/>
        </w:rPr>
        <w:t>(3) Thể lỏng có thể tích và hình dạng xác định.</w:t>
      </w:r>
    </w:p>
    <w:p>
      <w:pPr>
        <w:spacing w:before="0" w:after="120" w:line="300" w:lineRule="auto"/>
      </w:pPr>
      <w:r>
        <w:rPr>
          <w:rFonts w:ascii="Times New Roman" w:hAnsi="Times New Roman"/>
        </w:rPr>
        <w:t>(4) Các phân tử ở thể lỏng dao động quanh các vị trí cân bằng tạm thời và có thể dịch chuyển.</w:t>
      </w:r>
    </w:p>
    <w:p>
      <w:pPr>
        <w:spacing w:before="0" w:after="120" w:line="300" w:lineRule="auto"/>
      </w:pPr>
      <w:r>
        <w:rPr>
          <w:rFonts w:ascii="Times New Roman" w:hAnsi="Times New Roman"/>
        </w:rPr>
        <w:t>Có bao nhiêu phát biểu đúng?</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Lực tương tác phân tử mạnh nhất ở thể rắn (giữ các hạt ở vị trí cố định), yếu nhất ở thể khí (các phân tử ở rất xa nhau, tương tác không đáng kể khi chưa va chạm).</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Ở thể lỏng, các phân tử dao động quanh các vị trí cân bằng luôn dịch chuyển, do đó chất lỏng có thể tích xác định nhưng hình dạng phụ thuộc bình chứa.</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Khi hóa hơi ở nhiệt độ sôi, nhiệt độ không đổi nên động năng trung bình không đổi. Sự hóa hơi làm bẻ gãy liên kết phân tử, làm khoảng cách phân tử tăng lên hàng nghìn lần.</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Quá trình đi thẳng từ thể rắn sang thể khí gọi là sự thăng hoa (ví dụ: băng khô, băng phiến).</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Rắn tinh thể có cấu trúc tuần hoàn, trật tự xa trong không gian.</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Đúc đồng yêu cầu nung chảy đồng rắn thành lỏng (nóng chảy), sau đó đổ vào khuôn để đồng hóa rắn lại (đông đặc).</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Sai.</w:t>
      </w:r>
      <w:r>
        <w:rPr>
          <w:rFonts w:ascii="Times New Roman" w:hAnsi="Times New Roman"/>
        </w:rPr>
        <w:t xml:space="preserve"> Trong các giai đoạn chuyển thể (nóng chảy ở 0°C và sôi ở 100°C), nhiệt độ của hệ giữ không đổi dù vẫn cung cấp nhiệt lượng.</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Ở 0°C, nước đá đang nóng chảy, nhiệt lượng cung cấp dùng để làm yếu lực liên kết giữa các hạt trong mạng tinh thể (tăng thế năng tương tác) thay vì tăng động năng (nhiệt độ).</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Lực liên kết của thể rắn mạnh hơn thể lỏng. Cấu trúc rỗng của nước đá làm thể tích của nó lớn hơn nước lỏng, nhưng liên kết cơ học của mạng tinh thể rắn vẫn chặt chẽ hơn.</w:t>
      </w:r>
    </w:p>
    <w:p>
      <w:pPr>
        <w:pStyle w:val="ListBullet"/>
        <w:spacing w:before="0" w:after="80" w:line="288" w:lineRule="auto"/>
      </w:pPr>
      <w:r>
        <w:rPr>
          <w:rFonts w:ascii="Times New Roman" w:hAnsi="Times New Roman"/>
        </w:rPr>
        <w:t xml:space="preserve">  </w:t>
      </w:r>
      <w:r>
        <w:rPr>
          <w:rFonts w:ascii="Times New Roman" w:hAnsi="Times New Roman"/>
          <w:b/>
        </w:rPr>
        <w:t>d) [VDKT] Sai.</w:t>
      </w:r>
      <w:r>
        <w:rPr>
          <w:rFonts w:ascii="Times New Roman" w:hAnsi="Times New Roman"/>
        </w:rPr>
        <w:t xml:space="preserve"> Ở áp suất chuẩn, nước sôi ở 100°C. Việc tăng công suất bếp chỉ làm nước sôi nhanh hơn (tốc độ hóa hơi tăng) chứ không làm tăng nhiệt độ sôi của nước.</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Sự bay hơi xảy ra ở bề mặt tự do; sự sôi xảy ra ở cả bề mặt tự do và tạo bong bóng khí trong lòng chất lỏng.</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Sôi chỉ xảy ra ở nhiệt độ sôi xác định; bay hơi xảy ra ở mọi nhiệt độ.</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Tốc độ bay hơi phụ thuộc vào nhiệt độ, diện tích mặt thoáng, độ ẩm và tốc độ gió phía trên mặt thoáng.</w:t>
      </w:r>
    </w:p>
    <w:p>
      <w:pPr>
        <w:pStyle w:val="ListBullet"/>
        <w:spacing w:before="0" w:after="80" w:line="288" w:lineRule="auto"/>
      </w:pPr>
      <w:r>
        <w:rPr>
          <w:rFonts w:ascii="Times New Roman" w:hAnsi="Times New Roman"/>
        </w:rPr>
        <w:t xml:space="preserve">  </w:t>
      </w:r>
      <w:r>
        <w:rPr>
          <w:rFonts w:ascii="Times New Roman" w:hAnsi="Times New Roman"/>
          <w:b/>
        </w:rPr>
        <w:t>d) [NTVL] Đúng.</w:t>
      </w:r>
      <w:r>
        <w:rPr>
          <w:rFonts w:ascii="Times New Roman" w:hAnsi="Times New Roman"/>
        </w:rPr>
        <w:t xml:space="preserve"> Khi sôi, nhiệt độ chất lỏng giữ nguyên nên động năng trung bình của các phân tử không đổi. Nhiệt lượng cấp dùng để thắng lực liên kết phân tử, chuyển phân tử từ lỏng sang hơi.</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Phân tích các phát biểu:</w:t>
      </w:r>
    </w:p>
    <w:p>
      <w:pPr>
        <w:pStyle w:val="ListBullet"/>
        <w:spacing w:before="0" w:after="80" w:line="288" w:lineRule="auto"/>
      </w:pPr>
      <w:r>
        <w:rPr>
          <w:rFonts w:ascii="Times New Roman" w:hAnsi="Times New Roman"/>
        </w:rPr>
        <w:t>(1) Đúng.</w:t>
      </w:r>
    </w:p>
    <w:p>
      <w:pPr>
        <w:pStyle w:val="ListBullet"/>
        <w:spacing w:before="0" w:after="80" w:line="288" w:lineRule="auto"/>
      </w:pPr>
      <w:r>
        <w:rPr>
          <w:rFonts w:ascii="Times New Roman" w:hAnsi="Times New Roman"/>
        </w:rPr>
        <w:t>(2) Sai. Sự hóa hơi gồm hai hình thức là bay hơi (xảy ra trên bề mặt ở mọi nhiệt độ) và sôi (xảy ra ở cả bề mặt và lòng chất lỏng ở nhiệt độ sôi).</w:t>
      </w:r>
    </w:p>
    <w:p>
      <w:pPr>
        <w:pStyle w:val="ListBullet"/>
        <w:spacing w:before="0" w:after="80" w:line="288" w:lineRule="auto"/>
      </w:pPr>
      <w:r>
        <w:rPr>
          <w:rFonts w:ascii="Times New Roman" w:hAnsi="Times New Roman"/>
        </w:rPr>
        <w:t>(3) Sai. Sự ngưng tụ là quá trình chuyển từ thể khí (hoặc hơi) sang thể lỏng.</w:t>
      </w:r>
    </w:p>
    <w:p>
      <w:pPr>
        <w:pStyle w:val="ListBullet"/>
        <w:spacing w:before="0" w:after="80" w:line="288" w:lineRule="auto"/>
      </w:pPr>
      <w:r>
        <w:rPr>
          <w:rFonts w:ascii="Times New Roman" w:hAnsi="Times New Roman"/>
        </w:rPr>
        <w:t>(4) Đúng. Ví dụ như sự thăng hoa của băng khô (CO₂ rắn), băng phiến.</w:t>
      </w:r>
    </w:p>
    <w:p>
      <w:pPr>
        <w:pStyle w:val="ListBullet"/>
        <w:spacing w:before="0" w:after="80" w:line="288" w:lineRule="auto"/>
      </w:pPr>
      <w:r>
        <w:rPr>
          <w:rFonts w:ascii="Times New Roman" w:hAnsi="Times New Roman"/>
        </w:rPr>
        <w:t>Có 2 nhận định đúng: (1), (4).</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Trong suốt quá trình nóng chảy của một chất rắn kết tinh tinh khiết, dù ta tiếp tục nung nóng nhưng nhiệt độ của chất đó luôn được giữ không đổi và đúng bằng nhiệt độ nóng chảy của nó. Do đó, khi đồng đang nóng chảy một nửa ở 80°C thì nhiệt độ của hệ vẫn là 80°C.</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80</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Phân tích các phát biểu:</w:t>
      </w:r>
    </w:p>
    <w:p>
      <w:pPr>
        <w:pStyle w:val="ListBullet"/>
        <w:spacing w:before="0" w:after="80" w:line="288" w:lineRule="auto"/>
      </w:pPr>
      <w:r>
        <w:rPr>
          <w:rFonts w:ascii="Times New Roman" w:hAnsi="Times New Roman"/>
        </w:rPr>
        <w:t>(1) Đúng. Theo mô hình động học phân tử, thể rắn có lực tương tác mạnh, các hạt xếp khít nhau và chỉ dao động quanh vị trí cân bằng cố định.</w:t>
      </w:r>
    </w:p>
    <w:p>
      <w:pPr>
        <w:pStyle w:val="ListBullet"/>
        <w:spacing w:before="0" w:after="80" w:line="288" w:lineRule="auto"/>
      </w:pPr>
      <w:r>
        <w:rPr>
          <w:rFonts w:ascii="Times New Roman" w:hAnsi="Times New Roman"/>
        </w:rPr>
        <w:t>(2) Đúng. Khoảng cách phân tử khí rất lớn so với kích thước của chúng.</w:t>
      </w:r>
    </w:p>
    <w:p>
      <w:pPr>
        <w:pStyle w:val="ListBullet"/>
        <w:spacing w:before="0" w:after="80" w:line="288" w:lineRule="auto"/>
      </w:pPr>
      <w:r>
        <w:rPr>
          <w:rFonts w:ascii="Times New Roman" w:hAnsi="Times New Roman"/>
        </w:rPr>
        <w:t>(3) Sai. Thể lỏng chỉ có thể tích xác định chứ không có hình dạng xác định (hình dạng phụ thuộc bình chứa).</w:t>
      </w:r>
    </w:p>
    <w:p>
      <w:pPr>
        <w:pStyle w:val="ListBullet"/>
        <w:spacing w:before="0" w:after="80" w:line="288" w:lineRule="auto"/>
      </w:pPr>
      <w:r>
        <w:rPr>
          <w:rFonts w:ascii="Times New Roman" w:hAnsi="Times New Roman"/>
        </w:rPr>
        <w:t>(4) Đúng. Các phân tử lỏng dao động quanh vị trí cân bằng tạm thời rồi nhảy sang vị trí mới.</w:t>
      </w:r>
    </w:p>
    <w:p>
      <w:pPr>
        <w:pStyle w:val="ListBullet"/>
        <w:spacing w:before="0" w:after="80" w:line="288" w:lineRule="auto"/>
      </w:pPr>
      <w:r>
        <w:rPr>
          <w:rFonts w:ascii="Times New Roman" w:hAnsi="Times New Roman"/>
        </w:rPr>
        <w:t>Có 3 phát biểu đúng: (1), (2), (4).</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3</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