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Times New Roman" w:hAnsi="Times New Roman"/>
          <w:b/>
          <w:color w:val="003366"/>
          <w:sz w:val="30"/>
        </w:rPr>
      </w:r>
      <w:r>
        <w:rPr>
          <w:rFonts w:ascii="Times New Roman" w:hAnsi="Times New Roman"/>
          <w:b/>
          <w:color w:val="003366"/>
          <w:sz w:val="30"/>
        </w:rPr>
        <w:t>PHIẾU BÀI TẬP TỰ LUYỆN</w:t>
      </w:r>
    </w:p>
    <w:p>
      <w:pPr>
        <w:pStyle w:val="Heading2"/>
        <w:spacing w:before="240" w:after="160"/>
        <w:jc w:val="center"/>
      </w:pPr>
      <w:r>
        <w:rPr>
          <w:rFonts w:ascii="Times New Roman" w:hAnsi="Times New Roman"/>
          <w:b/>
          <w:color w:val="000000"/>
          <w:sz w:val="26"/>
        </w:rPr>
      </w:r>
      <w:r>
        <w:rPr>
          <w:rFonts w:ascii="Times New Roman" w:hAnsi="Times New Roman"/>
          <w:b/>
          <w:color w:val="000000"/>
          <w:sz w:val="26"/>
        </w:rPr>
        <w:t>BÀI 5: NHIỆT NÓNG CHẢY RIÊNG</w:t>
      </w:r>
    </w:p>
    <w:p>
      <w:pPr>
        <w:spacing w:before="0" w:after="120" w:line="300" w:lineRule="auto"/>
      </w:pPr>
      <w:r>
        <w:rPr>
          <w:rFonts w:ascii="Times New Roman" w:hAnsi="Times New Roman"/>
          <w:i/>
        </w:rPr>
        <w:t>Phiếu bài tập được xây dựng theo chuẩn đánh giá năng lực của Chương trình GDPT 2018, tập trung đánh giá 3 năng lực thành phần môn Vật lí:</w:t>
      </w:r>
    </w:p>
    <w:p>
      <w:pPr>
        <w:spacing w:before="0" w:after="120" w:line="300" w:lineRule="auto"/>
      </w:pPr>
      <w:r>
        <w:rPr>
          <w:rFonts w:ascii="Times New Roman" w:hAnsi="Times New Roman"/>
        </w:rPr>
        <w:t xml:space="preserve">1.  </w:t>
      </w:r>
      <w:r>
        <w:rPr>
          <w:rFonts w:ascii="Times New Roman" w:hAnsi="Times New Roman"/>
          <w:b/>
        </w:rPr>
        <w:t>[Năng lực Nhận thức vật lí - NTVL]:</w:t>
      </w:r>
      <w:r>
        <w:rPr>
          <w:rFonts w:ascii="Times New Roman" w:hAnsi="Times New Roman"/>
        </w:rPr>
        <w:t xml:space="preserve"> Nhận biết, phát biểu và tái hiện kiến thức cốt lõi.</w:t>
      </w:r>
    </w:p>
    <w:p>
      <w:pPr>
        <w:spacing w:before="0" w:after="120" w:line="300" w:lineRule="auto"/>
      </w:pPr>
      <w:r>
        <w:rPr>
          <w:rFonts w:ascii="Times New Roman" w:hAnsi="Times New Roman"/>
        </w:rPr>
        <w:t xml:space="preserve">2.  </w:t>
      </w:r>
      <w:r>
        <w:rPr>
          <w:rFonts w:ascii="Times New Roman" w:hAnsi="Times New Roman"/>
          <w:b/>
        </w:rPr>
        <w:t>[Năng lực Tìm hiểu tự nhiên - THTN]:</w:t>
      </w:r>
      <w:r>
        <w:rPr>
          <w:rFonts w:ascii="Times New Roman" w:hAnsi="Times New Roman"/>
        </w:rPr>
        <w:t xml:space="preserve"> Đọc đồ thị, phân tích dữ liệu thực nghiệm và hình vẽ trực quan.</w:t>
      </w:r>
    </w:p>
    <w:p>
      <w:pPr>
        <w:spacing w:before="0" w:after="120" w:line="300" w:lineRule="auto"/>
      </w:pPr>
      <w:r>
        <w:rPr>
          <w:rFonts w:ascii="Times New Roman" w:hAnsi="Times New Roman"/>
        </w:rPr>
        <w:t xml:space="preserve">3.  </w:t>
      </w:r>
      <w:r>
        <w:rPr>
          <w:rFonts w:ascii="Times New Roman" w:hAnsi="Times New Roman"/>
          <w:b/>
        </w:rPr>
        <w:t>[Năng lực Vận dụng kiến thức - VDKT]:</w:t>
      </w:r>
      <w:r>
        <w:rPr>
          <w:rFonts w:ascii="Times New Roman" w:hAnsi="Times New Roman"/>
        </w:rPr>
        <w:t xml:space="preserve"> Giải thích hiện tượng, tính toán định lượng và giải quyết vấn đề.</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p>
      <w:pPr>
        <w:spacing w:before="0" w:after="120" w:line="300" w:lineRule="auto"/>
      </w:pPr>
      <w:r>
        <w:rPr>
          <w:rFonts w:ascii="Times New Roman" w:hAnsi="Times New Roman"/>
          <w:i/>
        </w:rPr>
        <w:t>Thí sinh trả lời từ Câu 1 đến Câu 6. Mỗi câu hỏi thí sinh chỉ lựa chọn một phương án.</w:t>
      </w:r>
    </w:p>
    <w:p>
      <w:pPr>
        <w:spacing w:before="0" w:after="120" w:line="300" w:lineRule="auto"/>
      </w:pPr>
      <w:r>
        <w:rPr>
          <w:rFonts w:ascii="Times New Roman" w:hAnsi="Times New Roman"/>
          <w:b/>
        </w:rPr>
        <w:t>Câu 1 [NTVL]:</w:t>
      </w:r>
      <w:r>
        <w:rPr>
          <w:rFonts w:ascii="Times New Roman" w:hAnsi="Times New Roman"/>
        </w:rPr>
        <w:t xml:space="preserve"> Công thức xác định nhiệt lượng cần cung cấp để làm nóng chảy hoàn toàn một lượng chất rắn ở nhiệt độ nóng chảy là</w:t>
      </w:r>
    </w:p>
    <w:p>
      <w:pPr>
        <w:spacing w:before="0" w:after="60" w:line="288" w:lineRule="auto"/>
        <w:ind w:left="425"/>
      </w:pPr>
      <w:r>
        <w:rPr>
          <w:rFonts w:ascii="Times New Roman" w:hAnsi="Times New Roman"/>
        </w:rPr>
        <w:t>A. Q = m · λ.</w:t>
      </w:r>
    </w:p>
    <w:p>
      <w:pPr>
        <w:spacing w:before="0" w:after="60" w:line="288" w:lineRule="auto"/>
        <w:ind w:left="425"/>
      </w:pPr>
      <w:r>
        <w:rPr>
          <w:rFonts w:ascii="Times New Roman" w:hAnsi="Times New Roman"/>
        </w:rPr>
        <w:t>B. Q = m · c · Δ t.</w:t>
      </w:r>
    </w:p>
    <w:p>
      <w:pPr>
        <w:spacing w:before="0" w:after="60" w:line="288" w:lineRule="auto"/>
        <w:ind w:left="425"/>
      </w:pPr>
      <w:r>
        <w:rPr>
          <w:rFonts w:ascii="Times New Roman" w:hAnsi="Times New Roman"/>
        </w:rPr>
        <w:t>C. Q = m · L.</w:t>
      </w:r>
    </w:p>
    <w:p>
      <w:pPr>
        <w:spacing w:before="0" w:after="60" w:line="288" w:lineRule="auto"/>
        <w:ind w:left="425"/>
      </w:pPr>
      <w:r>
        <w:rPr>
          <w:rFonts w:ascii="Times New Roman" w:hAnsi="Times New Roman"/>
        </w:rPr>
        <w:t>D. Q = λ/m.</w:t>
      </w:r>
    </w:p>
    <w:p>
      <w:pPr>
        <w:spacing w:before="0" w:after="120" w:line="300" w:lineRule="auto"/>
      </w:pPr>
      <w:r>
        <w:rPr>
          <w:rFonts w:ascii="Times New Roman" w:hAnsi="Times New Roman"/>
          <w:b/>
        </w:rPr>
        <w:t>Câu 2 [NTVL]:</w:t>
      </w:r>
      <w:r>
        <w:rPr>
          <w:rFonts w:ascii="Times New Roman" w:hAnsi="Times New Roman"/>
        </w:rPr>
        <w:t xml:space="preserve"> Nhiệt nóng chảy riêng của một chất rắn có ý nghĩa vật lí là</w:t>
      </w:r>
    </w:p>
    <w:p>
      <w:pPr>
        <w:spacing w:before="0" w:after="60" w:line="288" w:lineRule="auto"/>
        <w:ind w:left="425"/>
      </w:pPr>
      <w:r>
        <w:rPr>
          <w:rFonts w:ascii="Times New Roman" w:hAnsi="Times New Roman"/>
        </w:rPr>
        <w:t>A. nhiệt lượng cần cung cấp để làm nóng chảy hoàn toàn một đơn vị khối lượng (1 kg) chất đó ở nhiệt độ nóng chảy.</w:t>
      </w:r>
    </w:p>
    <w:p>
      <w:pPr>
        <w:spacing w:before="0" w:after="60" w:line="288" w:lineRule="auto"/>
        <w:ind w:left="425"/>
      </w:pPr>
      <w:r>
        <w:rPr>
          <w:rFonts w:ascii="Times New Roman" w:hAnsi="Times New Roman"/>
        </w:rPr>
        <w:t>B. nhiệt độ mà tại đó chất rắn bắt đầu hóa lỏng.</w:t>
      </w:r>
    </w:p>
    <w:p>
      <w:pPr>
        <w:spacing w:before="0" w:after="60" w:line="288" w:lineRule="auto"/>
        <w:ind w:left="425"/>
      </w:pPr>
      <w:r>
        <w:rPr>
          <w:rFonts w:ascii="Times New Roman" w:hAnsi="Times New Roman"/>
        </w:rPr>
        <w:t>C. nhiệt lượng tỏa ra khi toàn bộ khối chất hóa rắn hoàn toàn ở nhiệt độ thường.</w:t>
      </w:r>
    </w:p>
    <w:p>
      <w:pPr>
        <w:spacing w:before="0" w:after="60" w:line="288" w:lineRule="auto"/>
        <w:ind w:left="425"/>
      </w:pPr>
      <w:r>
        <w:rPr>
          <w:rFonts w:ascii="Times New Roman" w:hAnsi="Times New Roman"/>
        </w:rPr>
        <w:t>D. công suất nhiệt tối thiểu cần thiết để phá vỡ cấu trúc mạng tinh thể của vật rắn.</w:t>
      </w:r>
    </w:p>
    <w:p>
      <w:pPr>
        <w:spacing w:before="0" w:after="120" w:line="300" w:lineRule="auto"/>
      </w:pPr>
      <w:r>
        <w:rPr>
          <w:rFonts w:ascii="Times New Roman" w:hAnsi="Times New Roman"/>
          <w:b/>
        </w:rPr>
        <w:t>Câu 3 [NTVL]:</w:t>
      </w:r>
      <w:r>
        <w:rPr>
          <w:rFonts w:ascii="Times New Roman" w:hAnsi="Times New Roman"/>
        </w:rPr>
        <w:t xml:space="preserve"> Đơn vị đo của nhiệt nóng chảy riêng trong hệ đo lường quốc tế là</w:t>
      </w:r>
    </w:p>
    <w:p>
      <w:pPr>
        <w:spacing w:before="0" w:after="60" w:line="288" w:lineRule="auto"/>
        <w:ind w:left="425"/>
      </w:pPr>
      <w:r>
        <w:rPr>
          <w:rFonts w:ascii="Times New Roman" w:hAnsi="Times New Roman"/>
        </w:rPr>
        <w:t>A. J/(kg.K).</w:t>
      </w:r>
    </w:p>
    <w:p>
      <w:pPr>
        <w:spacing w:before="0" w:after="60" w:line="288" w:lineRule="auto"/>
        <w:ind w:left="425"/>
      </w:pPr>
      <w:r>
        <w:rPr>
          <w:rFonts w:ascii="Times New Roman" w:hAnsi="Times New Roman"/>
        </w:rPr>
        <w:t>B. J/kg.</w:t>
      </w:r>
    </w:p>
    <w:p>
      <w:pPr>
        <w:spacing w:before="0" w:after="60" w:line="288" w:lineRule="auto"/>
        <w:ind w:left="425"/>
      </w:pPr>
      <w:r>
        <w:rPr>
          <w:rFonts w:ascii="Times New Roman" w:hAnsi="Times New Roman"/>
        </w:rPr>
        <w:t>C. W/kg.</w:t>
      </w:r>
    </w:p>
    <w:p>
      <w:pPr>
        <w:spacing w:before="0" w:after="60" w:line="288" w:lineRule="auto"/>
        <w:ind w:left="425"/>
      </w:pPr>
      <w:r>
        <w:rPr>
          <w:rFonts w:ascii="Times New Roman" w:hAnsi="Times New Roman"/>
        </w:rPr>
        <w:t>D. kJ.kg.</w:t>
      </w:r>
    </w:p>
    <w:p>
      <w:pPr>
        <w:spacing w:before="0" w:after="120" w:line="300" w:lineRule="auto"/>
      </w:pPr>
      <w:r>
        <w:rPr>
          <w:rFonts w:ascii="Times New Roman" w:hAnsi="Times New Roman"/>
          <w:b/>
        </w:rPr>
        <w:t>Câu 4 [NTVL]:</w:t>
      </w:r>
      <w:r>
        <w:rPr>
          <w:rFonts w:ascii="Times New Roman" w:hAnsi="Times New Roman"/>
        </w:rPr>
        <w:t xml:space="preserve"> Khi một chất rắn kết tinh đang nóng chảy, đặc điểm nào sau đây của hệ là đúng?</w:t>
      </w:r>
    </w:p>
    <w:p>
      <w:pPr>
        <w:spacing w:before="0" w:after="60" w:line="288" w:lineRule="auto"/>
        <w:ind w:left="425"/>
      </w:pPr>
      <w:r>
        <w:rPr>
          <w:rFonts w:ascii="Times New Roman" w:hAnsi="Times New Roman"/>
        </w:rPr>
        <w:t>A. Nhiệt độ của chất tăng lên liên tục.</w:t>
      </w:r>
    </w:p>
    <w:p>
      <w:pPr>
        <w:spacing w:before="0" w:after="60" w:line="288" w:lineRule="auto"/>
        <w:ind w:left="425"/>
      </w:pPr>
      <w:r>
        <w:rPr>
          <w:rFonts w:ascii="Times New Roman" w:hAnsi="Times New Roman"/>
        </w:rPr>
        <w:t>B. Động năng trung bình của các phân tử chất tăng lên nhanh chóng.</w:t>
      </w:r>
    </w:p>
    <w:p>
      <w:pPr>
        <w:spacing w:before="0" w:after="60" w:line="288" w:lineRule="auto"/>
        <w:ind w:left="425"/>
      </w:pPr>
      <w:r>
        <w:rPr>
          <w:rFonts w:ascii="Times New Roman" w:hAnsi="Times New Roman"/>
        </w:rPr>
        <w:t>C. Nhiệt độ của chất không đổi dù hệ vẫn tiếp tục nhận nhiệt lượng.</w:t>
      </w:r>
    </w:p>
    <w:p>
      <w:pPr>
        <w:spacing w:before="0" w:after="60" w:line="288" w:lineRule="auto"/>
        <w:ind w:left="425"/>
      </w:pPr>
      <w:r>
        <w:rPr>
          <w:rFonts w:ascii="Times New Roman" w:hAnsi="Times New Roman"/>
        </w:rPr>
        <w:t>D. Lực liên kết phân tử của chất tăng mạnh để chuyển sang thể lỏng.</w:t>
      </w:r>
    </w:p>
    <w:p>
      <w:pPr>
        <w:spacing w:before="0" w:after="120" w:line="300" w:lineRule="auto"/>
      </w:pPr>
      <w:r>
        <w:rPr>
          <w:rFonts w:ascii="Times New Roman" w:hAnsi="Times New Roman"/>
          <w:b/>
        </w:rPr>
        <w:t>Câu 5 [NTVL]:</w:t>
      </w:r>
      <w:r>
        <w:rPr>
          <w:rFonts w:ascii="Times New Roman" w:hAnsi="Times New Roman"/>
        </w:rPr>
        <w:t xml:space="preserve"> Ứng dụng thực tế nào sau đây liên quan trực tiếp đến sự nóng chảy của chất?</w:t>
      </w:r>
    </w:p>
    <w:p>
      <w:pPr>
        <w:spacing w:before="0" w:after="60" w:line="288" w:lineRule="auto"/>
        <w:ind w:left="425"/>
      </w:pPr>
      <w:r>
        <w:rPr>
          <w:rFonts w:ascii="Times New Roman" w:hAnsi="Times New Roman"/>
        </w:rPr>
        <w:t>A. Bơm gas làm lạnh cho tủ lạnh.</w:t>
      </w:r>
    </w:p>
    <w:p>
      <w:pPr>
        <w:spacing w:before="0" w:after="60" w:line="288" w:lineRule="auto"/>
        <w:ind w:left="425"/>
      </w:pPr>
      <w:r>
        <w:rPr>
          <w:rFonts w:ascii="Times New Roman" w:hAnsi="Times New Roman"/>
        </w:rPr>
        <w:t>B. Luyện kim và đúc các chi tiết máy bằng kim loại.</w:t>
      </w:r>
    </w:p>
    <w:p>
      <w:pPr>
        <w:spacing w:before="0" w:after="60" w:line="288" w:lineRule="auto"/>
        <w:ind w:left="425"/>
      </w:pPr>
      <w:r>
        <w:rPr>
          <w:rFonts w:ascii="Times New Roman" w:hAnsi="Times New Roman"/>
        </w:rPr>
        <w:t>C. Sấy khô nông sản bằng lò sấy nhiệt.</w:t>
      </w:r>
    </w:p>
    <w:p>
      <w:pPr>
        <w:spacing w:before="0" w:after="60" w:line="288" w:lineRule="auto"/>
        <w:ind w:left="425"/>
      </w:pPr>
      <w:r>
        <w:rPr>
          <w:rFonts w:ascii="Times New Roman" w:hAnsi="Times New Roman"/>
        </w:rPr>
        <w:t>D. Chế tạo các bình nén khí chịu áp suất cao.</w:t>
      </w:r>
    </w:p>
    <w:p>
      <w:pPr>
        <w:spacing w:before="0" w:after="120" w:line="300" w:lineRule="auto"/>
      </w:pPr>
      <w:r>
        <w:rPr>
          <w:rFonts w:ascii="Times New Roman" w:hAnsi="Times New Roman"/>
          <w:b/>
        </w:rPr>
        <w:t>Câu 6 [THTN]:</w:t>
      </w:r>
      <w:r>
        <w:rPr>
          <w:rFonts w:ascii="Times New Roman" w:hAnsi="Times New Roman"/>
        </w:rPr>
        <w:t xml:space="preserve"> Trong thí nghiệm đo nhiệt nóng chảy riêng của nước đá, để khắc phục sai số do nước đá tan tự nhiên bởi nhiệt độ phòng, người ta thường làm thế nào?</w:t>
      </w:r>
    </w:p>
    <w:p>
      <w:pPr>
        <w:spacing w:before="0" w:after="60" w:line="288" w:lineRule="auto"/>
        <w:ind w:left="425"/>
      </w:pPr>
      <w:r>
        <w:rPr>
          <w:rFonts w:ascii="Times New Roman" w:hAnsi="Times New Roman"/>
        </w:rPr>
        <w:t>A. Thực hiện thí nghiệm trong phòng có máy lạnh âm độ C.</w:t>
      </w:r>
    </w:p>
    <w:p>
      <w:pPr>
        <w:spacing w:before="0" w:after="60" w:line="288" w:lineRule="auto"/>
        <w:ind w:left="425"/>
      </w:pPr>
      <w:r>
        <w:rPr>
          <w:rFonts w:ascii="Times New Roman" w:hAnsi="Times New Roman"/>
        </w:rPr>
        <w:t>B. Đo khối lượng nước đá tan chảy tự nhiên trong cốc trước khi cắm điện và trừ đi lượng này trong kết quả tính toán.</w:t>
      </w:r>
    </w:p>
    <w:p>
      <w:pPr>
        <w:spacing w:before="0" w:after="60" w:line="288" w:lineRule="auto"/>
        <w:ind w:left="425"/>
      </w:pPr>
      <w:r>
        <w:rPr>
          <w:rFonts w:ascii="Times New Roman" w:hAnsi="Times New Roman"/>
        </w:rPr>
        <w:t>C. Đun sôi nước đá thật nhanh để giảm thời gian tan chảy tự nhiên.</w:t>
      </w:r>
    </w:p>
    <w:p>
      <w:pPr>
        <w:spacing w:before="0" w:after="60" w:line="288" w:lineRule="auto"/>
        <w:ind w:left="425"/>
      </w:pPr>
      <w:r>
        <w:rPr>
          <w:rFonts w:ascii="Times New Roman" w:hAnsi="Times New Roman"/>
        </w:rPr>
        <w:t>D. Bỏ qua hoàn toàn lượng nước đá tan trước khi cắm điện.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i/>
        </w:rPr>
        <w:t>Thí sinh trả lời từ Câu 1 đến Câu 2. Trong mỗi ý a), b), c), d) ở mỗi câu, thí sinh chọn đúng hoặc sai.</w:t>
      </w:r>
    </w:p>
    <w:p>
      <w:pPr>
        <w:spacing w:before="0" w:after="120" w:line="300" w:lineRule="auto"/>
      </w:pPr>
      <w:r>
        <w:rPr>
          <w:rFonts w:ascii="Times New Roman" w:hAnsi="Times New Roman"/>
          <w:b/>
        </w:rPr>
        <w:t>Câu 1:</w:t>
      </w:r>
      <w:r>
        <w:rPr>
          <w:rFonts w:ascii="Times New Roman" w:hAnsi="Times New Roman"/>
        </w:rPr>
        <w:t xml:space="preserve"> Thực hiện thí nghiệm đo nhiệt nóng chảy riêng của nước đá sử dụng nguồn điện trở đun đặt trong phễu chứa nước đá đang tan.</w:t>
      </w:r>
    </w:p>
    <w:p>
      <w:pPr>
        <w:spacing w:before="0" w:after="60" w:line="288" w:lineRule="auto"/>
        <w:ind w:left="425"/>
      </w:pPr>
      <w:r>
        <w:rPr>
          <w:rFonts w:ascii="Times New Roman" w:hAnsi="Times New Roman"/>
        </w:rPr>
        <w:t xml:space="preserve">a) </w:t>
      </w:r>
      <w:r>
        <w:rPr>
          <w:rFonts w:ascii="Times New Roman" w:hAnsi="Times New Roman"/>
          <w:b/>
        </w:rPr>
        <w:t>[VDKT]</w:t>
      </w:r>
      <w:r>
        <w:rPr>
          <w:rFonts w:ascii="Times New Roman" w:hAnsi="Times New Roman"/>
        </w:rPr>
        <w:t xml:space="preserve"> Trong quá trình nước đá đang tan chảy ở phễu, nhiệt kế đặt trong phễu luôn chỉ giá trị ổn định ở 0°C (ở áp suất chuẩn).</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Lượng nước đá tan chảy thu được dưới cốc tỉ lệ thuận với nhiệt năng tỏa ra từ dây điện trở.</w:t>
      </w:r>
    </w:p>
    <w:p>
      <w:pPr>
        <w:spacing w:before="0" w:after="60" w:line="288" w:lineRule="auto"/>
        <w:ind w:left="425"/>
      </w:pPr>
      <w:r>
        <w:rPr>
          <w:rFonts w:ascii="Times New Roman" w:hAnsi="Times New Roman"/>
        </w:rPr>
        <w:t xml:space="preserve">c) </w:t>
      </w:r>
      <w:r>
        <w:rPr>
          <w:rFonts w:ascii="Times New Roman" w:hAnsi="Times New Roman"/>
          <w:b/>
        </w:rPr>
        <w:t>[VDKT]</w:t>
      </w:r>
      <w:r>
        <w:rPr>
          <w:rFonts w:ascii="Times New Roman" w:hAnsi="Times New Roman"/>
        </w:rPr>
        <w:t xml:space="preserve"> Nếu không trừ đi lượng nước đá tan tự nhiên do nhiệt môi trường truyền vào phễu trong thời gian thí nghiệm, nhiệt nóng chảy riêng λ tính toán được sẽ lớn hơn giá trị thực tế của nước đá.</w:t>
      </w:r>
    </w:p>
    <w:p>
      <w:pPr>
        <w:spacing w:before="0" w:after="60" w:line="288" w:lineRule="auto"/>
        <w:ind w:left="425"/>
      </w:pPr>
      <w:r>
        <w:rPr>
          <w:rFonts w:ascii="Times New Roman" w:hAnsi="Times New Roman"/>
        </w:rPr>
        <w:t xml:space="preserve">d) </w:t>
      </w:r>
      <w:r>
        <w:rPr>
          <w:rFonts w:ascii="Times New Roman" w:hAnsi="Times New Roman"/>
          <w:b/>
        </w:rPr>
        <w:t>[NTVL]</w:t>
      </w:r>
      <w:r>
        <w:rPr>
          <w:rFonts w:ascii="Times New Roman" w:hAnsi="Times New Roman"/>
        </w:rPr>
        <w:t xml:space="preserve"> Nhiệt nóng chảy riêng của nước đá đo được sẽ thay đổi nếu ta thay đổi khối lượng nước đá ban đầu bỏ vào phễu.</w:t>
      </w:r>
    </w:p>
    <w:p>
      <w:pPr>
        <w:spacing w:before="0" w:after="120" w:line="300" w:lineRule="auto"/>
      </w:pPr>
      <w:r>
        <w:rPr>
          <w:rFonts w:ascii="Times New Roman" w:hAnsi="Times New Roman"/>
          <w:b/>
        </w:rPr>
        <w:t>Câu 2:</w:t>
      </w:r>
      <w:r>
        <w:rPr>
          <w:rFonts w:ascii="Times New Roman" w:hAnsi="Times New Roman"/>
        </w:rPr>
        <w:t xml:space="preserve"> Xem xét hiện tượng băng tuyết tan vào mùa xuân ở các vùng xứ lạnh và ứng dụng đúc kim loại.</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Tuyết tan vào mùa xuân hấp thụ một lượng nhiệt lớn từ môi trường xung quanh khiến cho không khí xung quanh lạnh hơn.</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Các chất rắn khác nhau có cùng khối lượng khi nóng chảy hoàn toàn ở nhiệt độ nóng chảy đều hấp thụ một lượng nhiệt như nhau.</w:t>
      </w:r>
    </w:p>
    <w:p>
      <w:pPr>
        <w:spacing w:before="0" w:after="60" w:line="288" w:lineRule="auto"/>
        <w:ind w:left="425"/>
      </w:pPr>
      <w:r>
        <w:rPr>
          <w:rFonts w:ascii="Times New Roman" w:hAnsi="Times New Roman"/>
        </w:rPr>
        <w:t xml:space="preserve">c) </w:t>
      </w:r>
      <w:r>
        <w:rPr>
          <w:rFonts w:ascii="Times New Roman" w:hAnsi="Times New Roman"/>
          <w:b/>
        </w:rPr>
        <w:t>[NTVL]</w:t>
      </w:r>
      <w:r>
        <w:rPr>
          <w:rFonts w:ascii="Times New Roman" w:hAnsi="Times New Roman"/>
        </w:rPr>
        <w:t xml:space="preserve"> Khi đúc đồng, đồng lỏng được đổ vào khuôn và đông đặc lại; quá trình đông đặc này sẽ tỏa ra một nhiệt lượng có độ lớn bằng đúng nhiệt lượng đã hấp thụ khi nóng chảy hoàn toàn ở nhiệt độ đó.</w:t>
      </w:r>
    </w:p>
    <w:p>
      <w:pPr>
        <w:spacing w:before="0" w:after="60" w:line="288" w:lineRule="auto"/>
        <w:ind w:left="425"/>
      </w:pPr>
      <w:r>
        <w:rPr>
          <w:rFonts w:ascii="Times New Roman" w:hAnsi="Times New Roman"/>
        </w:rPr>
        <w:t xml:space="preserve">d) </w:t>
      </w:r>
      <w:r>
        <w:rPr>
          <w:rFonts w:ascii="Times New Roman" w:hAnsi="Times New Roman"/>
          <w:b/>
        </w:rPr>
        <w:t>[NTVL]</w:t>
      </w:r>
      <w:r>
        <w:rPr>
          <w:rFonts w:ascii="Times New Roman" w:hAnsi="Times New Roman"/>
        </w:rPr>
        <w:t xml:space="preserve"> Chất có nhiệt nóng chảy riêng nhỏ sẽ cần nhiều năng lượng nhiệt hơn để nóng chảy hoàn toàn so với chất có nhiệt nóng chảy riêng lớn (khi cùng khối lượng).</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i/>
        </w:rPr>
        <w:t>Thí sinh trả lời từ Câu 1 đến Câu 3. Viết đáp án số tương ứng.</w:t>
      </w:r>
    </w:p>
    <w:p>
      <w:pPr>
        <w:spacing w:before="0" w:after="120" w:line="300" w:lineRule="auto"/>
      </w:pPr>
      <w:r>
        <w:rPr>
          <w:rFonts w:ascii="Times New Roman" w:hAnsi="Times New Roman"/>
          <w:b/>
        </w:rPr>
        <w:t>Câu 1 [VDKT]:</w:t>
      </w:r>
      <w:r>
        <w:rPr>
          <w:rFonts w:ascii="Times New Roman" w:hAnsi="Times New Roman"/>
        </w:rPr>
        <w:t xml:space="preserve"> Tính nhiệt lượng cần thiết cung cấp (theo đơn vị kJ) để làm nóng chảy hoàn toàn một khối nước đá có khối lượng 1,5 kg ở nhiệt độ 0°C. Biết nhiệt nóng chảy riêng của nước đá là 3,4 · 10⁵ J/kg.</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2 [VDKT]:</w:t>
      </w:r>
      <w:r>
        <w:rPr>
          <w:rFonts w:ascii="Times New Roman" w:hAnsi="Times New Roman"/>
        </w:rPr>
        <w:t xml:space="preserve"> Một khối sắt có khối lượng 4 kg đang ở nhiệt độ nóng chảy được cung cấp nhiệt lượng 1088 kJ thì nóng chảy hoàn toàn. Tính nhiệt nóng chảy riêng của sắt (theo đơn vị J/kg).</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3 [VDKT]:</w:t>
      </w:r>
      <w:r>
        <w:rPr>
          <w:rFonts w:ascii="Times New Roman" w:hAnsi="Times New Roman"/>
        </w:rPr>
        <w:t xml:space="preserve"> Người ta dùng một lò nung điện để nấu chảy một khối kim loại có khối lượng 3 kg đang ở nhiệt độ nóng chảy. Công suất tỏa nhiệt của lò nung là 600 W và hiệu suất truyền nhiệt đạt 80%. Biết khối kim loại nóng chảy hoàn toàn sau 5 ph đun liên tục. Tính nhiệt nóng chảy riêng của kim loại này theo đơn vị J/kg (làm tròn kết quả đến hàng đơn vị).</w:t>
      </w:r>
    </w:p>
    <w:p>
      <w:pPr>
        <w:spacing w:before="0" w:after="120" w:line="300" w:lineRule="auto"/>
      </w:pPr>
      <w:r>
        <w:rPr>
          <w:rFonts w:ascii="Times New Roman" w:hAnsi="Times New Roman"/>
          <w:i/>
        </w:rPr>
        <w:t>Đáp số:</w:t>
      </w:r>
      <w:r>
        <w:rPr>
          <w:rFonts w:ascii="Times New Roman" w:hAnsi="Times New Roman"/>
        </w:rPr>
        <w:t xml:space="preserve"> ....................</w:t>
      </w:r>
    </w:p>
    <w:p>
      <w:pPr>
        <w:pStyle w:val="Heading2"/>
        <w:spacing w:before="240" w:after="160"/>
      </w:pPr>
      <w:r>
        <w:rPr>
          <w:rFonts w:ascii="Times New Roman" w:hAnsi="Times New Roman"/>
          <w:b/>
          <w:color w:val="000000"/>
          <w:sz w:val="26"/>
        </w:rPr>
      </w:r>
      <w:r>
        <w:rPr>
          <w:rFonts w:ascii="Times New Roman" w:hAnsi="Times New Roman"/>
          <w:b/>
          <w:color w:val="000000"/>
          <w:sz w:val="26"/>
        </w:rPr>
        <w:t>ĐÁP ÁN &amp; HƯỚNG DẪN GIẢI CHI TIẾT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268"/>
        <w:gridCol w:w="2268"/>
        <w:gridCol w:w="2268"/>
        <w:gridCol w:w="2268"/>
      </w:tblGrid>
      <w:tr>
        <w:trPr>
          <w:cantSplit/>
          <w:tblHeader/>
        </w:trPr>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Câu</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Năng lực</w:t>
            </w:r>
          </w:p>
        </w:tc>
        <w:tc>
          <w:tcPr>
            <w:tcW w:type="dxa" w:w="2268"/>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Công thức tính nhiệt lượng chuyển thể nóng chảy là Q = mλ.</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2</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Nhiệt nóng chảy riêng λ = Q / m biểu thị nhiệt lượng cần làm nóng chảy hoàn toàn 1 kg chất rắn tinh thể ở nhiệt độ nóng chảy.</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3</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Đơn vị đo của nhiệt nóng chảy riêng là Joule trên kilogram (J/kg).</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4</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Ở giai đoạn nóng chảy, nhiệt lượng cung cấp dùng để bẻ gãy các liên kết tinh thể (tăng thế năng phân tử) chứ không làm tăng động năng phân tử, do đó nhiệt độ giữ nguyên.</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5</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Luyện kim và đúc kim loại tận dụng sự nóng chảy (hóa lỏng) để tạo hình sản phẩm.</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6</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THTN</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Trừ đi lượng nước đá tan tự nhiên đo được trước khi bật điện trở giúp loại bỏ sai số do truyền nhiệt từ môi trường phòng.</w:t>
            </w:r>
          </w:p>
        </w:tc>
      </w:tr>
    </w:tbl>
    <w:p>
      <w:pPr>
        <w:spacing w:before="0" w:after="120"/>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b/>
        </w:rPr>
        <w:t>a) [VDKT] Đúng.</w:t>
      </w:r>
      <w:r>
        <w:rPr>
          <w:rFonts w:ascii="Times New Roman" w:hAnsi="Times New Roman"/>
        </w:rPr>
        <w:t xml:space="preserve"> Điểm nóng chảy của nước đá ở áp suất chuẩn là 0°C và nhiệt độ này được duy trì không đổi trong suốt quá trình chuyển thể.</w:t>
      </w:r>
    </w:p>
    <w:p>
      <w:pPr>
        <w:pStyle w:val="ListBullet"/>
        <w:spacing w:before="0" w:after="80" w:line="288" w:lineRule="auto"/>
      </w:pPr>
      <w:r>
        <w:rPr>
          <w:rFonts w:ascii="Times New Roman" w:hAnsi="Times New Roman"/>
        </w:rPr>
        <w:t xml:space="preserve">  </w:t>
      </w:r>
      <w:r>
        <w:rPr>
          <w:rFonts w:ascii="Times New Roman" w:hAnsi="Times New Roman"/>
          <w:b/>
        </w:rPr>
        <w:t>b) [NTVL] Đúng.</w:t>
      </w:r>
      <w:r>
        <w:rPr>
          <w:rFonts w:ascii="Times New Roman" w:hAnsi="Times New Roman"/>
        </w:rPr>
        <w:t xml:space="preserve"> Theo định luật bảo toàn năng lượng, lượng nước đá tan thêm tỉ lệ thuận với nhiệt lượng được cấp từ điện trở Q = mλ.</w:t>
      </w:r>
    </w:p>
    <w:p>
      <w:pPr>
        <w:pStyle w:val="ListBullet"/>
        <w:spacing w:before="0" w:after="80" w:line="288" w:lineRule="auto"/>
      </w:pPr>
      <w:r>
        <w:rPr>
          <w:rFonts w:ascii="Times New Roman" w:hAnsi="Times New Roman"/>
        </w:rPr>
        <w:t xml:space="preserve">  </w:t>
      </w:r>
      <w:r>
        <w:rPr>
          <w:rFonts w:ascii="Times New Roman" w:hAnsi="Times New Roman"/>
          <w:b/>
        </w:rPr>
        <w:t>c) [VDKT] Sai.</w:t>
      </w:r>
      <w:r>
        <w:rPr>
          <w:rFonts w:ascii="Times New Roman" w:hAnsi="Times New Roman"/>
        </w:rPr>
        <w:t xml:space="preserve"> Vì m_đo = m_đt + mₘₜ lớn hơn thực tế, ta tính λ = P · t/m_đo sẽ thu được giá trị λ nhỏ hơn giá trị thực tế.</w:t>
      </w:r>
    </w:p>
    <w:p>
      <w:pPr>
        <w:pStyle w:val="ListBullet"/>
        <w:spacing w:before="0" w:after="80" w:line="288" w:lineRule="auto"/>
      </w:pPr>
      <w:r>
        <w:rPr>
          <w:rFonts w:ascii="Times New Roman" w:hAnsi="Times New Roman"/>
        </w:rPr>
        <w:t xml:space="preserve">  </w:t>
      </w:r>
      <w:r>
        <w:rPr>
          <w:rFonts w:ascii="Times New Roman" w:hAnsi="Times New Roman"/>
          <w:b/>
        </w:rPr>
        <w:t>d) [NTVL] Sai.</w:t>
      </w:r>
      <w:r>
        <w:rPr>
          <w:rFonts w:ascii="Times New Roman" w:hAnsi="Times New Roman"/>
        </w:rPr>
        <w:t xml:space="preserve"> Nhiệt nóng chảy riêng λ là hằng số đặc trưng cho chất (nước đá), không phụ thuộc vào lượng nước đá đem đi làm thí nghiệm.</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Quá trình tuyết tan (nóng chảy) cần thu nhiệt lượng lớn từ môi trường xung quanh (Q = mλ), làm nhiệt độ không khí hạ thấp.</w:t>
      </w:r>
    </w:p>
    <w:p>
      <w:pPr>
        <w:pStyle w:val="ListBullet"/>
        <w:spacing w:before="0" w:after="80" w:line="288" w:lineRule="auto"/>
      </w:pPr>
      <w:r>
        <w:rPr>
          <w:rFonts w:ascii="Times New Roman" w:hAnsi="Times New Roman"/>
        </w:rPr>
        <w:t xml:space="preserve">  </w:t>
      </w:r>
      <w:r>
        <w:rPr>
          <w:rFonts w:ascii="Times New Roman" w:hAnsi="Times New Roman"/>
          <w:b/>
        </w:rPr>
        <w:t>b) [NTVL] Sai.</w:t>
      </w:r>
      <w:r>
        <w:rPr>
          <w:rFonts w:ascii="Times New Roman" w:hAnsi="Times New Roman"/>
        </w:rPr>
        <w:t xml:space="preserve"> Các chất khác nhau có lực liên kết khác nhau → λ khác nhau → nhiệt lượng thu vào khác nhau (Q = mλ).</w:t>
      </w:r>
    </w:p>
    <w:p>
      <w:pPr>
        <w:pStyle w:val="ListBullet"/>
        <w:spacing w:before="0" w:after="80" w:line="288" w:lineRule="auto"/>
      </w:pPr>
      <w:r>
        <w:rPr>
          <w:rFonts w:ascii="Times New Roman" w:hAnsi="Times New Roman"/>
        </w:rPr>
        <w:t xml:space="preserve">  </w:t>
      </w:r>
      <w:r>
        <w:rPr>
          <w:rFonts w:ascii="Times New Roman" w:hAnsi="Times New Roman"/>
          <w:b/>
        </w:rPr>
        <w:t>c) [NTVL] Đúng.</w:t>
      </w:r>
      <w:r>
        <w:rPr>
          <w:rFonts w:ascii="Times New Roman" w:hAnsi="Times New Roman"/>
        </w:rPr>
        <w:t xml:space="preserve"> Nóng chảy và đông đặc là hai quá trình thuận nghịch. Nóng chảy thu vào bao nhiêu nhiệt lượng thì đông đặc ở cùng nhiệt độ tỏa ra bấy nhiêu.</w:t>
      </w:r>
    </w:p>
    <w:p>
      <w:pPr>
        <w:pStyle w:val="ListBullet"/>
        <w:spacing w:before="0" w:after="80" w:line="288" w:lineRule="auto"/>
      </w:pPr>
      <w:r>
        <w:rPr>
          <w:rFonts w:ascii="Times New Roman" w:hAnsi="Times New Roman"/>
        </w:rPr>
        <w:t xml:space="preserve">  </w:t>
      </w:r>
      <w:r>
        <w:rPr>
          <w:rFonts w:ascii="Times New Roman" w:hAnsi="Times New Roman"/>
          <w:b/>
        </w:rPr>
        <w:t>d) [NTVL] Sai.</w:t>
      </w:r>
      <w:r>
        <w:rPr>
          <w:rFonts w:ascii="Times New Roman" w:hAnsi="Times New Roman"/>
        </w:rPr>
        <w:t xml:space="preserve"> Với cùng khối lượng m, chất có λ nhỏ hơn sẽ cần nhiệt lượng Q = mλ nhỏ hơn để nóng chảy hoàn toàn.</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b/>
        </w:rPr>
        <w:t>Câu 1 [VDKT]:</w:t>
      </w:r>
    </w:p>
    <w:p>
      <w:pPr>
        <w:pStyle w:val="ListBullet"/>
        <w:spacing w:before="0" w:after="80" w:line="288" w:lineRule="auto"/>
      </w:pPr>
      <w:r>
        <w:rPr>
          <w:rFonts w:ascii="Times New Roman" w:hAnsi="Times New Roman"/>
        </w:rPr>
        <w:t xml:space="preserve">  Nhiệt lượng cần cung cấp: Q = m · λ = 1,5 · (3,4 · 10⁵) = 510000 J = 510 kJ.</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510</w:t>
      </w:r>
    </w:p>
    <w:p>
      <w:pPr>
        <w:spacing w:before="0" w:after="120" w:line="300" w:lineRule="auto"/>
      </w:pPr>
      <w:r>
        <w:rPr>
          <w:rFonts w:ascii="Times New Roman" w:hAnsi="Times New Roman"/>
          <w:b/>
        </w:rPr>
        <w:t>Câu 2 [VDKT]:</w:t>
      </w:r>
    </w:p>
    <w:p>
      <w:pPr>
        <w:pStyle w:val="ListBullet"/>
        <w:spacing w:before="0" w:after="80" w:line="288" w:lineRule="auto"/>
      </w:pPr>
      <w:r>
        <w:rPr>
          <w:rFonts w:ascii="Times New Roman" w:hAnsi="Times New Roman"/>
        </w:rPr>
        <w:t xml:space="preserve">  Nhiệt nóng chảy riêng của sắt: λ = Q/m = 1088000/4 = 272000 J/kg.</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272000</w:t>
      </w:r>
    </w:p>
    <w:p>
      <w:pPr>
        <w:spacing w:before="0" w:after="120" w:line="300" w:lineRule="auto"/>
      </w:pPr>
      <w:r>
        <w:rPr>
          <w:rFonts w:ascii="Times New Roman" w:hAnsi="Times New Roman"/>
          <w:b/>
        </w:rPr>
        <w:t>Câu 3 [VDKT]:</w:t>
      </w:r>
    </w:p>
    <w:p>
      <w:pPr>
        <w:pStyle w:val="ListBullet"/>
        <w:spacing w:before="0" w:after="80" w:line="288" w:lineRule="auto"/>
      </w:pPr>
      <w:r>
        <w:rPr>
          <w:rFonts w:ascii="Times New Roman" w:hAnsi="Times New Roman"/>
        </w:rPr>
        <w:t xml:space="preserve">  Qₜổng = 600 · (5 · 60) = 180000 J. Nhiệt lượng hữu ích: Q_ích = 180000 · 0,8 = 144000 J. Nhiệt nóng chảy riêng: λ = 144000/3 = 48000 J/kg.</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48000</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i/>
        <w:sz w:val="20"/>
      </w:rPr>
      <w:t xml:space="preserve">Trang </w:t>
    </w:r>
    <w:r>
      <w:rPr>
        <w:rFonts w:ascii="Times New Roman" w:hAnsi="Times New Roman"/>
        <w: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