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C87" w:rsidRDefault="00342C94">
      <w:r>
        <w:t>Bonjour,</w:t>
      </w:r>
    </w:p>
    <w:p w:rsidR="00342C94" w:rsidRDefault="00342C94">
      <w:r>
        <w:t>J’espère que vous allez bien,</w:t>
      </w:r>
    </w:p>
    <w:p w:rsidR="00342C94" w:rsidRDefault="00342C94">
      <w:r>
        <w:t xml:space="preserve">Ce code présente un </w:t>
      </w:r>
      <w:proofErr w:type="spellStart"/>
      <w:r>
        <w:t>tool</w:t>
      </w:r>
      <w:proofErr w:type="spellEnd"/>
      <w:r>
        <w:t xml:space="preserve"> que j’utilise sur Ninja Trader dont j’ai activement contribué.</w:t>
      </w:r>
    </w:p>
    <w:p w:rsidR="00342C94" w:rsidRDefault="00342C94">
      <w:r>
        <w:t xml:space="preserve">Pour faire fonctionner le bot, il suffit de télécharger Ninja Trader, activé les volumétriques Data et l’importer en tant que </w:t>
      </w:r>
      <w:proofErr w:type="spellStart"/>
      <w:r>
        <w:t>Adds</w:t>
      </w:r>
      <w:proofErr w:type="spellEnd"/>
      <w:r>
        <w:t>-on.</w:t>
      </w:r>
    </w:p>
    <w:p w:rsidR="00342C94" w:rsidRDefault="00342C94">
      <w:r w:rsidRPr="00342C94">
        <w:drawing>
          <wp:inline distT="0" distB="0" distL="0" distR="0" wp14:anchorId="338E4B50" wp14:editId="1D1A32BC">
            <wp:extent cx="1581371" cy="28007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81371" cy="2800741"/>
                    </a:xfrm>
                    <a:prstGeom prst="rect">
                      <a:avLst/>
                    </a:prstGeom>
                  </pic:spPr>
                </pic:pic>
              </a:graphicData>
            </a:graphic>
          </wp:inline>
        </w:drawing>
      </w:r>
    </w:p>
    <w:p w:rsidR="00342C94" w:rsidRDefault="00342C94" w:rsidP="00342C94">
      <w:proofErr w:type="gramStart"/>
      <w:r w:rsidRPr="00342C94">
        <w:t>les</w:t>
      </w:r>
      <w:proofErr w:type="gramEnd"/>
      <w:r w:rsidRPr="00342C94">
        <w:t xml:space="preserve"> </w:t>
      </w:r>
      <w:proofErr w:type="spellStart"/>
      <w:r w:rsidRPr="00342C94">
        <w:t>Imbalances</w:t>
      </w:r>
      <w:proofErr w:type="spellEnd"/>
      <w:r w:rsidRPr="00342C94">
        <w:t xml:space="preserve"> sur les marchés peuvent présenter une opportunité pour les traders de tirer parti des déséquilibres entre les ordres d'achat et de vente. En identifiant et en analysant ces déséquilibres, le bot peut détecter des zones où une pression d'achat ou de vente significative pourrait entraîner des mouvements de prix importants.</w:t>
      </w:r>
    </w:p>
    <w:p w:rsidR="00342C94" w:rsidRPr="00342C94" w:rsidRDefault="00342C94" w:rsidP="00342C94">
      <w:pPr>
        <w:spacing w:before="100" w:beforeAutospacing="1" w:after="100" w:afterAutospacing="1" w:line="240" w:lineRule="auto"/>
      </w:pPr>
      <w:r w:rsidRPr="00342C94">
        <w:t>En pratique, le bot utilise diverses stratégies basées sur l'analyse des données de flux d'ordres (</w:t>
      </w:r>
      <w:proofErr w:type="spellStart"/>
      <w:r w:rsidRPr="00342C94">
        <w:t>Order</w:t>
      </w:r>
      <w:proofErr w:type="spellEnd"/>
      <w:r w:rsidRPr="00342C94">
        <w:t xml:space="preserve"> Flow) pour repérer ces </w:t>
      </w:r>
      <w:proofErr w:type="spellStart"/>
      <w:r w:rsidRPr="00342C94">
        <w:t>imbalances</w:t>
      </w:r>
      <w:proofErr w:type="spellEnd"/>
      <w:r w:rsidRPr="00342C94">
        <w:t xml:space="preserve">. Il peut alors exécuter des ordres automatiquement en réponse à ces signaux, optimisant ainsi les chances de profiter des opportunités de </w:t>
      </w:r>
      <w:proofErr w:type="spellStart"/>
      <w:r w:rsidRPr="00342C94">
        <w:t>trading</w:t>
      </w:r>
      <w:proofErr w:type="spellEnd"/>
      <w:r w:rsidRPr="00342C94">
        <w:t xml:space="preserve"> tout en minimisant les risques.</w:t>
      </w:r>
    </w:p>
    <w:p w:rsidR="00342C94" w:rsidRPr="00342C94" w:rsidRDefault="00342C94" w:rsidP="00342C9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342C94">
        <w:rPr>
          <w:rFonts w:ascii="Times New Roman" w:eastAsia="Times New Roman" w:hAnsi="Times New Roman" w:cs="Times New Roman"/>
          <w:b/>
          <w:bCs/>
          <w:sz w:val="27"/>
          <w:szCs w:val="27"/>
          <w:lang w:eastAsia="fr-FR"/>
        </w:rPr>
        <w:t>Fonctionnement général du bot</w:t>
      </w:r>
    </w:p>
    <w:p w:rsidR="00342C94" w:rsidRPr="00342C94" w:rsidRDefault="00342C94" w:rsidP="00342C94">
      <w:pPr>
        <w:numPr>
          <w:ilvl w:val="0"/>
          <w:numId w:val="3"/>
        </w:numPr>
        <w:spacing w:before="100" w:beforeAutospacing="1" w:after="100" w:afterAutospacing="1" w:line="240" w:lineRule="auto"/>
      </w:pPr>
      <w:r w:rsidRPr="00342C94">
        <w:rPr>
          <w:b/>
          <w:u w:val="single"/>
        </w:rPr>
        <w:t>Analyse des données de marché :</w:t>
      </w:r>
      <w:r w:rsidRPr="00342C94">
        <w:t xml:space="preserve"> Le bot collecte et analyse en temps réel les données de volume, de prix et d'ordre pour identifier les </w:t>
      </w:r>
      <w:proofErr w:type="spellStart"/>
      <w:r w:rsidRPr="00342C94">
        <w:t>imbalances</w:t>
      </w:r>
      <w:proofErr w:type="spellEnd"/>
      <w:r w:rsidRPr="00342C94">
        <w:t>.</w:t>
      </w:r>
    </w:p>
    <w:p w:rsidR="00342C94" w:rsidRPr="00342C94" w:rsidRDefault="00342C94" w:rsidP="00342C94">
      <w:pPr>
        <w:numPr>
          <w:ilvl w:val="0"/>
          <w:numId w:val="3"/>
        </w:numPr>
        <w:spacing w:before="100" w:beforeAutospacing="1" w:after="100" w:afterAutospacing="1" w:line="240" w:lineRule="auto"/>
      </w:pPr>
      <w:r w:rsidRPr="00342C94">
        <w:rPr>
          <w:b/>
          <w:u w:val="single"/>
        </w:rPr>
        <w:t>Détection des opportunités :</w:t>
      </w:r>
      <w:r w:rsidRPr="00342C94">
        <w:t xml:space="preserve"> En utilisant des algorithmes spécifiques, le bot détecte les situations où les </w:t>
      </w:r>
      <w:proofErr w:type="spellStart"/>
      <w:r w:rsidRPr="00342C94">
        <w:t>imbalances</w:t>
      </w:r>
      <w:proofErr w:type="spellEnd"/>
      <w:r w:rsidRPr="00342C94">
        <w:t xml:space="preserve"> sont significatives et susceptibles de précéder des mouvements de prix.</w:t>
      </w:r>
    </w:p>
    <w:p w:rsidR="00342C94" w:rsidRPr="00342C94" w:rsidRDefault="00342C94" w:rsidP="00342C94">
      <w:pPr>
        <w:numPr>
          <w:ilvl w:val="0"/>
          <w:numId w:val="3"/>
        </w:numPr>
        <w:spacing w:before="100" w:beforeAutospacing="1" w:after="100" w:afterAutospacing="1" w:line="240" w:lineRule="auto"/>
      </w:pPr>
      <w:r w:rsidRPr="00342C94">
        <w:rPr>
          <w:b/>
          <w:u w:val="single"/>
        </w:rPr>
        <w:t>Exécution des stratégies :</w:t>
      </w:r>
      <w:r w:rsidRPr="00342C94">
        <w:t xml:space="preserve"> Selon les </w:t>
      </w:r>
      <w:proofErr w:type="spellStart"/>
      <w:r w:rsidRPr="00342C94">
        <w:t>imbalances</w:t>
      </w:r>
      <w:proofErr w:type="spellEnd"/>
      <w:r w:rsidRPr="00342C94">
        <w:t xml:space="preserve"> détectées, le bot applique des stratégies prédéfinies, telles que le Delta Divergence, l'Exhaustion </w:t>
      </w:r>
      <w:proofErr w:type="spellStart"/>
      <w:r w:rsidRPr="00342C94">
        <w:t>Print</w:t>
      </w:r>
      <w:proofErr w:type="spellEnd"/>
      <w:r w:rsidRPr="00342C94">
        <w:t xml:space="preserve"> Ratio, ou le Volume </w:t>
      </w:r>
      <w:proofErr w:type="spellStart"/>
      <w:r w:rsidRPr="00342C94">
        <w:t>Sequencing</w:t>
      </w:r>
      <w:proofErr w:type="spellEnd"/>
      <w:r w:rsidRPr="00342C94">
        <w:t>.</w:t>
      </w:r>
    </w:p>
    <w:p w:rsidR="00342C94" w:rsidRPr="00342C94" w:rsidRDefault="00342C94" w:rsidP="00342C94">
      <w:pPr>
        <w:numPr>
          <w:ilvl w:val="0"/>
          <w:numId w:val="3"/>
        </w:numPr>
        <w:spacing w:before="100" w:beforeAutospacing="1" w:after="100" w:afterAutospacing="1" w:line="240" w:lineRule="auto"/>
      </w:pPr>
      <w:r w:rsidRPr="00342C94">
        <w:rPr>
          <w:b/>
          <w:u w:val="single"/>
        </w:rPr>
        <w:t>Gestion des risques :</w:t>
      </w:r>
      <w:r w:rsidRPr="00342C94">
        <w:t xml:space="preserve"> Le bot inclut des mécanismes de gestion des risques pour protéger le capital, comme des stops et des limites de position.</w:t>
      </w:r>
    </w:p>
    <w:p w:rsidR="00342C94" w:rsidRDefault="00342C94" w:rsidP="00342C94">
      <w:pPr>
        <w:numPr>
          <w:ilvl w:val="0"/>
          <w:numId w:val="3"/>
        </w:numPr>
        <w:spacing w:before="100" w:beforeAutospacing="1" w:after="100" w:afterAutospacing="1" w:line="240" w:lineRule="auto"/>
      </w:pPr>
      <w:r w:rsidRPr="00342C94">
        <w:rPr>
          <w:b/>
          <w:u w:val="single"/>
        </w:rPr>
        <w:t>Adaptabilité :</w:t>
      </w:r>
      <w:r w:rsidRPr="00342C94">
        <w:t xml:space="preserve"> Le bot peut être configuré et ajusté pour s'adapter aux différentes conditions de marché et aux préférences du trader.</w:t>
      </w:r>
    </w:p>
    <w:p w:rsidR="000D66B2" w:rsidRDefault="000D66B2" w:rsidP="000D66B2">
      <w:r>
        <w:lastRenderedPageBreak/>
        <w:t xml:space="preserve">Cette approche peut également être appliquée au marché des </w:t>
      </w:r>
      <w:proofErr w:type="spellStart"/>
      <w:r>
        <w:t>cryptomonnaies</w:t>
      </w:r>
      <w:proofErr w:type="spellEnd"/>
      <w:r>
        <w:t xml:space="preserve"> et, avec l'intégration </w:t>
      </w:r>
      <w:proofErr w:type="gramStart"/>
      <w:r>
        <w:t>du</w:t>
      </w:r>
      <w:proofErr w:type="gramEnd"/>
      <w:r>
        <w:t xml:space="preserve"> machine </w:t>
      </w:r>
      <w:proofErr w:type="spellStart"/>
      <w:r>
        <w:t>learning</w:t>
      </w:r>
      <w:proofErr w:type="spellEnd"/>
      <w:r>
        <w:t>, elle pourrait offrir de réelles opportunités de profit.</w:t>
      </w:r>
    </w:p>
    <w:p w:rsidR="00342C94" w:rsidRDefault="00342C94" w:rsidP="00342C94">
      <w:bookmarkStart w:id="0" w:name="_GoBack"/>
      <w:bookmarkEnd w:id="0"/>
    </w:p>
    <w:p w:rsidR="00342C94" w:rsidRDefault="00342C94" w:rsidP="00342C94"/>
    <w:p w:rsidR="00342C94" w:rsidRDefault="00342C94" w:rsidP="00342C94">
      <w:r>
        <w:t xml:space="preserve">Il est divisé en 5 parties : </w:t>
      </w:r>
    </w:p>
    <w:p w:rsidR="00342C94" w:rsidRPr="00342C94" w:rsidRDefault="00342C94" w:rsidP="00342C94">
      <w:pPr>
        <w:pStyle w:val="Paragraphedeliste"/>
        <w:numPr>
          <w:ilvl w:val="0"/>
          <w:numId w:val="2"/>
        </w:numPr>
        <w:rPr>
          <w:b/>
        </w:rPr>
      </w:pPr>
      <w:r w:rsidRPr="00342C94">
        <w:rPr>
          <w:b/>
        </w:rPr>
        <w:t xml:space="preserve">Common (Propriétés et </w:t>
      </w:r>
      <w:proofErr w:type="spellStart"/>
      <w:r w:rsidRPr="00342C94">
        <w:rPr>
          <w:b/>
        </w:rPr>
        <w:t>Enums</w:t>
      </w:r>
      <w:proofErr w:type="spellEnd"/>
      <w:r w:rsidRPr="00342C94">
        <w:rPr>
          <w:b/>
        </w:rPr>
        <w:t>)</w:t>
      </w:r>
    </w:p>
    <w:p w:rsidR="00342C94" w:rsidRDefault="00342C94" w:rsidP="00342C94">
      <w:r>
        <w:t>Cette partie contient des définitions partagées et des propriétés utilisées dans toute l'application.</w:t>
      </w:r>
    </w:p>
    <w:p w:rsidR="00342C94" w:rsidRDefault="00342C94" w:rsidP="00342C94">
      <w:proofErr w:type="spellStart"/>
      <w:r>
        <w:t>OrderFlowBot</w:t>
      </w:r>
      <w:proofErr w:type="spellEnd"/>
      <w:r>
        <w:t>/Common/</w:t>
      </w:r>
      <w:proofErr w:type="spellStart"/>
      <w:r>
        <w:t>OrderFlowBotEnums.cs</w:t>
      </w:r>
      <w:proofErr w:type="spellEnd"/>
    </w:p>
    <w:p w:rsidR="00342C94" w:rsidRDefault="00342C94" w:rsidP="00342C94">
      <w:proofErr w:type="spellStart"/>
      <w:r>
        <w:t>OrderFlowBot</w:t>
      </w:r>
      <w:proofErr w:type="spellEnd"/>
      <w:r>
        <w:t>/Common/</w:t>
      </w:r>
      <w:proofErr w:type="spellStart"/>
      <w:r>
        <w:t>OrderFlowBotProperties.cs</w:t>
      </w:r>
      <w:proofErr w:type="spellEnd"/>
    </w:p>
    <w:p w:rsidR="00342C94" w:rsidRDefault="00342C94" w:rsidP="00342C94">
      <w:proofErr w:type="spellStart"/>
      <w:r>
        <w:t>OrderFlowBot</w:t>
      </w:r>
      <w:proofErr w:type="spellEnd"/>
      <w:r>
        <w:t>/Common/</w:t>
      </w:r>
      <w:proofErr w:type="spellStart"/>
      <w:r>
        <w:t>OrderFlowBotState.cs</w:t>
      </w:r>
      <w:proofErr w:type="spellEnd"/>
    </w:p>
    <w:p w:rsidR="00342C94" w:rsidRPr="00342C94" w:rsidRDefault="00342C94" w:rsidP="00342C94">
      <w:pPr>
        <w:pStyle w:val="Paragraphedeliste"/>
        <w:numPr>
          <w:ilvl w:val="0"/>
          <w:numId w:val="2"/>
        </w:numPr>
        <w:rPr>
          <w:b/>
        </w:rPr>
      </w:pPr>
      <w:proofErr w:type="spellStart"/>
      <w:r w:rsidRPr="00342C94">
        <w:rPr>
          <w:b/>
        </w:rPr>
        <w:t>Databar</w:t>
      </w:r>
      <w:proofErr w:type="spellEnd"/>
    </w:p>
    <w:p w:rsidR="00342C94" w:rsidRDefault="00342C94" w:rsidP="00342C94">
      <w:r>
        <w:t>Cette partie gère les "</w:t>
      </w:r>
      <w:proofErr w:type="spellStart"/>
      <w:r>
        <w:t>DataBars</w:t>
      </w:r>
      <w:proofErr w:type="spellEnd"/>
      <w:r>
        <w:t xml:space="preserve">", qui sont des unités de données de </w:t>
      </w:r>
      <w:proofErr w:type="spellStart"/>
      <w:r>
        <w:t>trading</w:t>
      </w:r>
      <w:proofErr w:type="spellEnd"/>
      <w:r>
        <w:t>. Elle inclut également des dépendances pour des calculs spécifiques.</w:t>
      </w:r>
    </w:p>
    <w:p w:rsidR="00342C94" w:rsidRDefault="00342C94" w:rsidP="00342C94">
      <w:proofErr w:type="spellStart"/>
      <w:r>
        <w:t>OrderFlowBot</w:t>
      </w:r>
      <w:proofErr w:type="spellEnd"/>
      <w:r>
        <w:t>/</w:t>
      </w:r>
      <w:proofErr w:type="spellStart"/>
      <w:r>
        <w:t>DataBar</w:t>
      </w:r>
      <w:proofErr w:type="spellEnd"/>
      <w:r>
        <w:t>/</w:t>
      </w:r>
      <w:proofErr w:type="spellStart"/>
      <w:r>
        <w:t>OrderFlowBotDataBar.cs</w:t>
      </w:r>
      <w:proofErr w:type="spellEnd"/>
    </w:p>
    <w:p w:rsidR="00342C94" w:rsidRDefault="00342C94" w:rsidP="00342C94">
      <w:proofErr w:type="spellStart"/>
      <w:r>
        <w:t>OrderFlowBot</w:t>
      </w:r>
      <w:proofErr w:type="spellEnd"/>
      <w:r>
        <w:t>/</w:t>
      </w:r>
      <w:proofErr w:type="spellStart"/>
      <w:r>
        <w:t>DataBar</w:t>
      </w:r>
      <w:proofErr w:type="spellEnd"/>
      <w:r>
        <w:t>/</w:t>
      </w:r>
      <w:proofErr w:type="spellStart"/>
      <w:r>
        <w:t>OrderFlowBotDataBars.cs</w:t>
      </w:r>
      <w:proofErr w:type="spellEnd"/>
    </w:p>
    <w:p w:rsidR="00342C94" w:rsidRDefault="00342C94" w:rsidP="00342C94">
      <w:r>
        <w:t>Dépendances :</w:t>
      </w:r>
    </w:p>
    <w:p w:rsidR="00342C94" w:rsidRDefault="00342C94" w:rsidP="00342C94">
      <w:proofErr w:type="spellStart"/>
      <w:r>
        <w:t>OrderFlowBot</w:t>
      </w:r>
      <w:proofErr w:type="spellEnd"/>
      <w:r>
        <w:t>/</w:t>
      </w:r>
      <w:proofErr w:type="spellStart"/>
      <w:r>
        <w:t>DataBar</w:t>
      </w:r>
      <w:proofErr w:type="spellEnd"/>
      <w:r>
        <w:t>/</w:t>
      </w:r>
      <w:proofErr w:type="spellStart"/>
      <w:r>
        <w:t>Dependencies</w:t>
      </w:r>
      <w:proofErr w:type="spellEnd"/>
      <w:r>
        <w:t>/</w:t>
      </w:r>
      <w:proofErr w:type="spellStart"/>
      <w:r>
        <w:t>Deltas.cs</w:t>
      </w:r>
      <w:proofErr w:type="spellEnd"/>
    </w:p>
    <w:p w:rsidR="00342C94" w:rsidRDefault="00342C94" w:rsidP="00342C94">
      <w:proofErr w:type="spellStart"/>
      <w:r>
        <w:t>OrderFlowBot</w:t>
      </w:r>
      <w:proofErr w:type="spellEnd"/>
      <w:r>
        <w:t>/</w:t>
      </w:r>
      <w:proofErr w:type="spellStart"/>
      <w:r>
        <w:t>DataBar</w:t>
      </w:r>
      <w:proofErr w:type="spellEnd"/>
      <w:r>
        <w:t>/</w:t>
      </w:r>
      <w:proofErr w:type="spellStart"/>
      <w:r>
        <w:t>Dependencies</w:t>
      </w:r>
      <w:proofErr w:type="spellEnd"/>
      <w:r>
        <w:t>/</w:t>
      </w:r>
      <w:proofErr w:type="spellStart"/>
      <w:r>
        <w:t>Imbalances.cs</w:t>
      </w:r>
      <w:proofErr w:type="spellEnd"/>
    </w:p>
    <w:p w:rsidR="00342C94" w:rsidRDefault="00342C94" w:rsidP="00342C94">
      <w:proofErr w:type="spellStart"/>
      <w:r>
        <w:t>OrderFlowBot</w:t>
      </w:r>
      <w:proofErr w:type="spellEnd"/>
      <w:r>
        <w:t>/</w:t>
      </w:r>
      <w:proofErr w:type="spellStart"/>
      <w:r>
        <w:t>DataBar</w:t>
      </w:r>
      <w:proofErr w:type="spellEnd"/>
      <w:r>
        <w:t>/</w:t>
      </w:r>
      <w:proofErr w:type="spellStart"/>
      <w:r>
        <w:t>Dependencies</w:t>
      </w:r>
      <w:proofErr w:type="spellEnd"/>
      <w:r>
        <w:t>/</w:t>
      </w:r>
      <w:proofErr w:type="spellStart"/>
      <w:r>
        <w:t>Prices.cs</w:t>
      </w:r>
      <w:proofErr w:type="spellEnd"/>
    </w:p>
    <w:p w:rsidR="00342C94" w:rsidRDefault="00342C94" w:rsidP="00342C94">
      <w:proofErr w:type="spellStart"/>
      <w:r>
        <w:t>OrderFlowBot</w:t>
      </w:r>
      <w:proofErr w:type="spellEnd"/>
      <w:r>
        <w:t>/</w:t>
      </w:r>
      <w:proofErr w:type="spellStart"/>
      <w:r>
        <w:t>DataBar</w:t>
      </w:r>
      <w:proofErr w:type="spellEnd"/>
      <w:r>
        <w:t>/</w:t>
      </w:r>
      <w:proofErr w:type="spellStart"/>
      <w:r>
        <w:t>Dependencies</w:t>
      </w:r>
      <w:proofErr w:type="spellEnd"/>
      <w:r>
        <w:t>/</w:t>
      </w:r>
      <w:proofErr w:type="spellStart"/>
      <w:r>
        <w:t>Ratios.cs</w:t>
      </w:r>
      <w:proofErr w:type="spellEnd"/>
    </w:p>
    <w:p w:rsidR="00342C94" w:rsidRDefault="00342C94" w:rsidP="00342C94">
      <w:proofErr w:type="spellStart"/>
      <w:r>
        <w:t>OrderFlowBot</w:t>
      </w:r>
      <w:proofErr w:type="spellEnd"/>
      <w:r>
        <w:t>/</w:t>
      </w:r>
      <w:proofErr w:type="spellStart"/>
      <w:r>
        <w:t>DataBar</w:t>
      </w:r>
      <w:proofErr w:type="spellEnd"/>
      <w:r>
        <w:t>/</w:t>
      </w:r>
      <w:proofErr w:type="spellStart"/>
      <w:r>
        <w:t>Dependencies</w:t>
      </w:r>
      <w:proofErr w:type="spellEnd"/>
      <w:r>
        <w:t>/</w:t>
      </w:r>
      <w:proofErr w:type="spellStart"/>
      <w:r>
        <w:t>Volumes.cs</w:t>
      </w:r>
      <w:proofErr w:type="spellEnd"/>
    </w:p>
    <w:p w:rsidR="00342C94" w:rsidRPr="00342C94" w:rsidRDefault="00342C94" w:rsidP="00342C94">
      <w:pPr>
        <w:pStyle w:val="Paragraphedeliste"/>
        <w:numPr>
          <w:ilvl w:val="0"/>
          <w:numId w:val="2"/>
        </w:numPr>
        <w:rPr>
          <w:b/>
        </w:rPr>
      </w:pPr>
      <w:r>
        <w:t xml:space="preserve"> </w:t>
      </w:r>
      <w:r w:rsidRPr="00342C94">
        <w:rPr>
          <w:b/>
        </w:rPr>
        <w:t>Stratégies et Indicateurs</w:t>
      </w:r>
    </w:p>
    <w:p w:rsidR="00342C94" w:rsidRDefault="00342C94" w:rsidP="00342C94">
      <w:r>
        <w:t xml:space="preserve">Cette partie contient les stratégies de </w:t>
      </w:r>
      <w:proofErr w:type="spellStart"/>
      <w:r>
        <w:t>trading</w:t>
      </w:r>
      <w:proofErr w:type="spellEnd"/>
      <w:r>
        <w:t xml:space="preserve"> et les indicateurs utilisés par l'application. Elle inclut des contrôleurs, des configurations, des bases de stratégies, des interfaces, ainsi que des implémentations spécifiques pour les indicateurs et les s</w:t>
      </w:r>
      <w:r>
        <w:t>tratégies.</w:t>
      </w:r>
    </w:p>
    <w:p w:rsidR="00342C94" w:rsidRDefault="00342C94" w:rsidP="00342C94">
      <w:proofErr w:type="spellStart"/>
      <w:r>
        <w:t>StrategiesIndicators</w:t>
      </w:r>
      <w:proofErr w:type="spellEnd"/>
      <w:r>
        <w:t xml:space="preserve"> :</w:t>
      </w:r>
    </w:p>
    <w:p w:rsidR="00342C94" w:rsidRDefault="00342C94" w:rsidP="00342C94">
      <w:proofErr w:type="spellStart"/>
      <w:r>
        <w:t>OrderFlowBot</w:t>
      </w:r>
      <w:proofErr w:type="spellEnd"/>
      <w:r>
        <w:t>/</w:t>
      </w:r>
      <w:proofErr w:type="spellStart"/>
      <w:r>
        <w:t>StrategiesIndicators</w:t>
      </w:r>
      <w:proofErr w:type="spellEnd"/>
      <w:r>
        <w:t>/</w:t>
      </w:r>
      <w:proofErr w:type="spellStart"/>
      <w:r>
        <w:t>StrategiesController.cs</w:t>
      </w:r>
      <w:proofErr w:type="spellEnd"/>
    </w:p>
    <w:p w:rsidR="00342C94" w:rsidRDefault="00342C94" w:rsidP="00342C94">
      <w:proofErr w:type="spellStart"/>
      <w:r>
        <w:t>OrderFlowBot</w:t>
      </w:r>
      <w:proofErr w:type="spellEnd"/>
      <w:r>
        <w:t>/</w:t>
      </w:r>
      <w:proofErr w:type="spellStart"/>
      <w:r>
        <w:t>StrategiesIndicators</w:t>
      </w:r>
      <w:proofErr w:type="spellEnd"/>
      <w:r>
        <w:t>/</w:t>
      </w:r>
      <w:proofErr w:type="spellStart"/>
      <w:r>
        <w:t>StrategiesIndicatorsConfig.cs</w:t>
      </w:r>
      <w:proofErr w:type="spellEnd"/>
    </w:p>
    <w:p w:rsidR="00342C94" w:rsidRDefault="00342C94" w:rsidP="00342C94">
      <w:proofErr w:type="spellStart"/>
      <w:r>
        <w:t>OrderFlowBot</w:t>
      </w:r>
      <w:proofErr w:type="spellEnd"/>
      <w:r>
        <w:t>/</w:t>
      </w:r>
      <w:proofErr w:type="spellStart"/>
      <w:r>
        <w:t>StrategiesIndicators</w:t>
      </w:r>
      <w:proofErr w:type="spellEnd"/>
      <w:r>
        <w:t>/</w:t>
      </w:r>
      <w:proofErr w:type="spellStart"/>
      <w:r>
        <w:t>StrategyBase.cs</w:t>
      </w:r>
      <w:proofErr w:type="spellEnd"/>
    </w:p>
    <w:p w:rsidR="00342C94" w:rsidRDefault="00342C94" w:rsidP="00342C94">
      <w:proofErr w:type="spellStart"/>
      <w:r>
        <w:t>OrderFlowBot</w:t>
      </w:r>
      <w:proofErr w:type="spellEnd"/>
      <w:r>
        <w:t>/</w:t>
      </w:r>
      <w:proofErr w:type="spellStart"/>
      <w:r>
        <w:t>StrategiesIndicators</w:t>
      </w:r>
      <w:proofErr w:type="spellEnd"/>
      <w:r>
        <w:t>/</w:t>
      </w:r>
      <w:proofErr w:type="spellStart"/>
      <w:r>
        <w:t>StrategyInterface.cs</w:t>
      </w:r>
      <w:proofErr w:type="spellEnd"/>
    </w:p>
    <w:p w:rsidR="00342C94" w:rsidRDefault="00342C94" w:rsidP="00342C94"/>
    <w:p w:rsidR="00342C94" w:rsidRDefault="00342C94" w:rsidP="00342C94">
      <w:proofErr w:type="spellStart"/>
      <w:r>
        <w:t>Indicators</w:t>
      </w:r>
      <w:proofErr w:type="spellEnd"/>
      <w:r>
        <w:t xml:space="preserve"> :</w:t>
      </w:r>
    </w:p>
    <w:p w:rsidR="00342C94" w:rsidRDefault="00342C94" w:rsidP="00342C94">
      <w:proofErr w:type="spellStart"/>
      <w:r>
        <w:lastRenderedPageBreak/>
        <w:t>OrderFlowBot</w:t>
      </w:r>
      <w:proofErr w:type="spellEnd"/>
      <w:r>
        <w:t>/</w:t>
      </w:r>
      <w:proofErr w:type="spellStart"/>
      <w:r>
        <w:t>StrategiesIndicators</w:t>
      </w:r>
      <w:proofErr w:type="spellEnd"/>
      <w:r>
        <w:t>/</w:t>
      </w:r>
      <w:proofErr w:type="spellStart"/>
      <w:r>
        <w:t>Indicators</w:t>
      </w:r>
      <w:proofErr w:type="spellEnd"/>
      <w:r>
        <w:t>/</w:t>
      </w:r>
      <w:proofErr w:type="spellStart"/>
      <w:r>
        <w:t>Ratios.cs</w:t>
      </w:r>
      <w:proofErr w:type="spellEnd"/>
    </w:p>
    <w:p w:rsidR="00342C94" w:rsidRDefault="00342C94" w:rsidP="00342C94">
      <w:r>
        <w:t>OrderFlowBot/StrategiesIndicators/Indicators/RatiosLastExhaustionAbsorptionPrice.cs</w:t>
      </w:r>
    </w:p>
    <w:p w:rsidR="00342C94" w:rsidRDefault="00342C94" w:rsidP="00342C94">
      <w:proofErr w:type="spellStart"/>
      <w:r>
        <w:t>OrderFlowBot</w:t>
      </w:r>
      <w:proofErr w:type="spellEnd"/>
      <w:r>
        <w:t>/</w:t>
      </w:r>
      <w:proofErr w:type="spellStart"/>
      <w:r>
        <w:t>StrategiesIndicators</w:t>
      </w:r>
      <w:proofErr w:type="spellEnd"/>
      <w:r>
        <w:t>/</w:t>
      </w:r>
      <w:proofErr w:type="spellStart"/>
      <w:r>
        <w:t>Indicators</w:t>
      </w:r>
      <w:proofErr w:type="spellEnd"/>
      <w:r>
        <w:t>/</w:t>
      </w:r>
      <w:proofErr w:type="spellStart"/>
      <w:r>
        <w:t>SinglePrint.cs</w:t>
      </w:r>
      <w:proofErr w:type="spellEnd"/>
    </w:p>
    <w:p w:rsidR="00342C94" w:rsidRDefault="00342C94" w:rsidP="00342C94">
      <w:proofErr w:type="spellStart"/>
      <w:r>
        <w:t>Strategies</w:t>
      </w:r>
      <w:proofErr w:type="spellEnd"/>
      <w:r>
        <w:t xml:space="preserve"> :</w:t>
      </w:r>
    </w:p>
    <w:p w:rsidR="00342C94" w:rsidRDefault="00342C94" w:rsidP="00342C94">
      <w:proofErr w:type="spellStart"/>
      <w:r>
        <w:t>OrderFlowBot</w:t>
      </w:r>
      <w:proofErr w:type="spellEnd"/>
      <w:r>
        <w:t>/</w:t>
      </w:r>
      <w:proofErr w:type="spellStart"/>
      <w:r>
        <w:t>StrategiesIndicators</w:t>
      </w:r>
      <w:proofErr w:type="spellEnd"/>
      <w:r>
        <w:t>/</w:t>
      </w:r>
      <w:proofErr w:type="spellStart"/>
      <w:r>
        <w:t>Strategies</w:t>
      </w:r>
      <w:proofErr w:type="spellEnd"/>
      <w:r>
        <w:t>/</w:t>
      </w:r>
      <w:proofErr w:type="spellStart"/>
      <w:r>
        <w:t>DeltaDivergence.cs</w:t>
      </w:r>
      <w:proofErr w:type="spellEnd"/>
    </w:p>
    <w:p w:rsidR="00342C94" w:rsidRDefault="00342C94" w:rsidP="00342C94">
      <w:r>
        <w:t>OrderFlowBot/StrategiesIndicators/Strategies/ExhaustionPrintRatio.cs</w:t>
      </w:r>
    </w:p>
    <w:p w:rsidR="00342C94" w:rsidRDefault="00342C94" w:rsidP="00342C94">
      <w:proofErr w:type="spellStart"/>
      <w:r>
        <w:t>OrderFlowBot</w:t>
      </w:r>
      <w:proofErr w:type="spellEnd"/>
      <w:r>
        <w:t>/</w:t>
      </w:r>
      <w:proofErr w:type="spellStart"/>
      <w:r>
        <w:t>StrategiesIndicators</w:t>
      </w:r>
      <w:proofErr w:type="spellEnd"/>
      <w:r>
        <w:t>/</w:t>
      </w:r>
      <w:proofErr w:type="spellStart"/>
      <w:r>
        <w:t>Strategies</w:t>
      </w:r>
      <w:proofErr w:type="spellEnd"/>
      <w:r>
        <w:t>/</w:t>
      </w:r>
      <w:proofErr w:type="spellStart"/>
      <w:r>
        <w:t>ImbalanceDelta.cs</w:t>
      </w:r>
      <w:proofErr w:type="spellEnd"/>
    </w:p>
    <w:p w:rsidR="00342C94" w:rsidRDefault="00342C94" w:rsidP="00342C94">
      <w:r>
        <w:t>OrderFlowBot/StrategiesIndicators/Strategies/StackedImbalances.cs</w:t>
      </w:r>
    </w:p>
    <w:p w:rsidR="00342C94" w:rsidRDefault="00342C94" w:rsidP="00342C94">
      <w:proofErr w:type="spellStart"/>
      <w:r>
        <w:t>OrderFlowBot</w:t>
      </w:r>
      <w:proofErr w:type="spellEnd"/>
      <w:r>
        <w:t>/</w:t>
      </w:r>
      <w:proofErr w:type="spellStart"/>
      <w:r>
        <w:t>StrategiesIndicators</w:t>
      </w:r>
      <w:proofErr w:type="spellEnd"/>
      <w:r>
        <w:t>/</w:t>
      </w:r>
      <w:proofErr w:type="spellStart"/>
      <w:r>
        <w:t>Strategies</w:t>
      </w:r>
      <w:proofErr w:type="spellEnd"/>
      <w:r>
        <w:t>/</w:t>
      </w:r>
      <w:proofErr w:type="spellStart"/>
      <w:r>
        <w:t>VolumeSequencing.cs</w:t>
      </w:r>
      <w:proofErr w:type="spellEnd"/>
    </w:p>
    <w:sectPr w:rsidR="00342C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C5BE2"/>
    <w:multiLevelType w:val="hybridMultilevel"/>
    <w:tmpl w:val="E42883A2"/>
    <w:lvl w:ilvl="0" w:tplc="A56E15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7DB649D"/>
    <w:multiLevelType w:val="hybridMultilevel"/>
    <w:tmpl w:val="0F30E6D4"/>
    <w:lvl w:ilvl="0" w:tplc="7D78F53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8925987"/>
    <w:multiLevelType w:val="multilevel"/>
    <w:tmpl w:val="BFA8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3A9"/>
    <w:rsid w:val="000D66B2"/>
    <w:rsid w:val="00342C94"/>
    <w:rsid w:val="008B17CA"/>
    <w:rsid w:val="009323A9"/>
    <w:rsid w:val="00FE3C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F6DF2-6440-45BF-8130-9775D2E6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342C9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2C94"/>
    <w:pPr>
      <w:ind w:left="720"/>
      <w:contextualSpacing/>
    </w:pPr>
  </w:style>
  <w:style w:type="character" w:customStyle="1" w:styleId="Titre3Car">
    <w:name w:val="Titre 3 Car"/>
    <w:basedOn w:val="Policepardfaut"/>
    <w:link w:val="Titre3"/>
    <w:uiPriority w:val="9"/>
    <w:rsid w:val="00342C9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342C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42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75544">
      <w:bodyDiv w:val="1"/>
      <w:marLeft w:val="0"/>
      <w:marRight w:val="0"/>
      <w:marTop w:val="0"/>
      <w:marBottom w:val="0"/>
      <w:divBdr>
        <w:top w:val="none" w:sz="0" w:space="0" w:color="auto"/>
        <w:left w:val="none" w:sz="0" w:space="0" w:color="auto"/>
        <w:bottom w:val="none" w:sz="0" w:space="0" w:color="auto"/>
        <w:right w:val="none" w:sz="0" w:space="0" w:color="auto"/>
      </w:divBdr>
    </w:div>
    <w:div w:id="796609960">
      <w:bodyDiv w:val="1"/>
      <w:marLeft w:val="0"/>
      <w:marRight w:val="0"/>
      <w:marTop w:val="0"/>
      <w:marBottom w:val="0"/>
      <w:divBdr>
        <w:top w:val="none" w:sz="0" w:space="0" w:color="auto"/>
        <w:left w:val="none" w:sz="0" w:space="0" w:color="auto"/>
        <w:bottom w:val="none" w:sz="0" w:space="0" w:color="auto"/>
        <w:right w:val="none" w:sz="0" w:space="0" w:color="auto"/>
      </w:divBdr>
    </w:div>
    <w:div w:id="827750255">
      <w:bodyDiv w:val="1"/>
      <w:marLeft w:val="0"/>
      <w:marRight w:val="0"/>
      <w:marTop w:val="0"/>
      <w:marBottom w:val="0"/>
      <w:divBdr>
        <w:top w:val="none" w:sz="0" w:space="0" w:color="auto"/>
        <w:left w:val="none" w:sz="0" w:space="0" w:color="auto"/>
        <w:bottom w:val="none" w:sz="0" w:space="0" w:color="auto"/>
        <w:right w:val="none" w:sz="0" w:space="0" w:color="auto"/>
      </w:divBdr>
      <w:divsChild>
        <w:div w:id="1133477645">
          <w:marLeft w:val="0"/>
          <w:marRight w:val="0"/>
          <w:marTop w:val="0"/>
          <w:marBottom w:val="0"/>
          <w:divBdr>
            <w:top w:val="none" w:sz="0" w:space="0" w:color="auto"/>
            <w:left w:val="none" w:sz="0" w:space="0" w:color="auto"/>
            <w:bottom w:val="none" w:sz="0" w:space="0" w:color="auto"/>
            <w:right w:val="none" w:sz="0" w:space="0" w:color="auto"/>
          </w:divBdr>
          <w:divsChild>
            <w:div w:id="1344167444">
              <w:marLeft w:val="0"/>
              <w:marRight w:val="0"/>
              <w:marTop w:val="0"/>
              <w:marBottom w:val="0"/>
              <w:divBdr>
                <w:top w:val="none" w:sz="0" w:space="0" w:color="auto"/>
                <w:left w:val="none" w:sz="0" w:space="0" w:color="auto"/>
                <w:bottom w:val="none" w:sz="0" w:space="0" w:color="auto"/>
                <w:right w:val="none" w:sz="0" w:space="0" w:color="auto"/>
              </w:divBdr>
              <w:divsChild>
                <w:div w:id="882253024">
                  <w:marLeft w:val="0"/>
                  <w:marRight w:val="0"/>
                  <w:marTop w:val="0"/>
                  <w:marBottom w:val="0"/>
                  <w:divBdr>
                    <w:top w:val="none" w:sz="0" w:space="0" w:color="auto"/>
                    <w:left w:val="none" w:sz="0" w:space="0" w:color="auto"/>
                    <w:bottom w:val="none" w:sz="0" w:space="0" w:color="auto"/>
                    <w:right w:val="none" w:sz="0" w:space="0" w:color="auto"/>
                  </w:divBdr>
                  <w:divsChild>
                    <w:div w:id="6709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56747">
      <w:bodyDiv w:val="1"/>
      <w:marLeft w:val="0"/>
      <w:marRight w:val="0"/>
      <w:marTop w:val="0"/>
      <w:marBottom w:val="0"/>
      <w:divBdr>
        <w:top w:val="none" w:sz="0" w:space="0" w:color="auto"/>
        <w:left w:val="none" w:sz="0" w:space="0" w:color="auto"/>
        <w:bottom w:val="none" w:sz="0" w:space="0" w:color="auto"/>
        <w:right w:val="none" w:sz="0" w:space="0" w:color="auto"/>
      </w:divBdr>
    </w:div>
    <w:div w:id="122317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583</Words>
  <Characters>3211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ETTOUHAMI</dc:creator>
  <cp:keywords/>
  <dc:description/>
  <cp:lastModifiedBy>Taha ETTOUHAMI</cp:lastModifiedBy>
  <cp:revision>3</cp:revision>
  <dcterms:created xsi:type="dcterms:W3CDTF">2024-06-12T07:29:00Z</dcterms:created>
  <dcterms:modified xsi:type="dcterms:W3CDTF">2024-06-12T07:41:00Z</dcterms:modified>
</cp:coreProperties>
</file>