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Requirements Document</w:t>
      </w:r>
    </w:p>
    <w:p>
      <w:pPr>
        <w:jc w:val="center"/>
      </w:pPr>
      <w:r>
        <w:t>DeQueue – Role-Based Access Control &amp; Order Workflow Authorization</w:t>
      </w:r>
    </w:p>
    <w:p>
      <w:pPr>
        <w:pStyle w:val="Heading1"/>
      </w:pPr>
      <w:r>
        <w:t>1. Document Overview</w:t>
      </w:r>
    </w:p>
    <w:p>
      <w:r>
        <w:t>Project: DeQueue</w:t>
        <w:br/>
        <w:t>Feature: Dynamic Role-Based Access Control (RBAC) and Order Workflow Authorization</w:t>
        <w:br/>
        <w:t>Platform: Web/Admin, Android and Backend</w:t>
        <w:br/>
        <w:t>Primary Users: DeQueue Platform Admin, Vendor Admin and Vendor Staff</w:t>
      </w:r>
    </w:p>
    <w:p>
      <w:pPr>
        <w:pStyle w:val="Heading1"/>
      </w:pPr>
      <w:r>
        <w:t>2. Objective</w:t>
      </w:r>
    </w:p>
    <w:p>
      <w:pPr>
        <w:pStyle w:val="ListBullet"/>
      </w:pPr>
      <w:r>
        <w:t>Allow DeQueue to centrally define the available permissions.</w:t>
      </w:r>
    </w:p>
    <w:p>
      <w:pPr>
        <w:pStyle w:val="ListBullet"/>
      </w:pPr>
      <w:r>
        <w:t>Allow each vendor to create custom roles by combining predefined permissions.</w:t>
      </w:r>
    </w:p>
    <w:p>
      <w:pPr>
        <w:pStyle w:val="ListBullet"/>
      </w:pPr>
      <w:r>
        <w:t>Allow vendors to assign one or more roles to staff.</w:t>
      </w:r>
    </w:p>
    <w:p>
      <w:pPr>
        <w:pStyle w:val="ListBullet"/>
      </w:pPr>
      <w:r>
        <w:t>Control application features and actions based on effective permissions.</w:t>
      </w:r>
    </w:p>
    <w:p>
      <w:pPr>
        <w:pStyle w:val="ListBullet"/>
      </w:pPr>
      <w:r>
        <w:t>Control order visibility based on role and allowed order statuses.</w:t>
      </w:r>
    </w:p>
    <w:p>
      <w:pPr>
        <w:pStyle w:val="ListBullet"/>
      </w:pPr>
      <w:r>
        <w:t>Allow order actions only when the user has the required permission and the order is in a valid state.</w:t>
      </w:r>
    </w:p>
    <w:p>
      <w:pPr>
        <w:pStyle w:val="ListBullet"/>
      </w:pPr>
      <w:r>
        <w:t>Maintain strict vendor-level tenant isolation.</w:t>
      </w:r>
    </w:p>
    <w:p>
      <w:pPr>
        <w:pStyle w:val="ListBullet"/>
      </w:pPr>
      <w:r>
        <w:t>Provide Android clients with effective permissions for dynamic UI rendering.</w:t>
      </w:r>
    </w:p>
    <w:p>
      <w:pPr>
        <w:pStyle w:val="ListBullet"/>
      </w:pPr>
      <w:r>
        <w:t>Keep the backend as the final source of truth for authorization.</w:t>
      </w:r>
    </w:p>
    <w:p>
      <w:pPr>
        <w:pStyle w:val="Heading1"/>
      </w:pPr>
      <w:r>
        <w:t>3. User Hierarchy</w:t>
      </w:r>
    </w:p>
    <w:p>
      <w:r>
        <w:t>DeQueue operates with two authorization scopes: Platform and Vendor. The Platform Admin manages vendors, while the Vendor Admin manages users, roles, departments and vendor operations within that vendor.</w:t>
      </w:r>
    </w:p>
    <w:p>
      <w:r>
        <w:t>DeQueue Platform → Platform Admin → Vendor → Vendor Admin → Roles / Departments / Staff</w:t>
      </w:r>
    </w:p>
    <w:p>
      <w:pPr>
        <w:pStyle w:val="Heading1"/>
      </w:pPr>
      <w:r>
        <w:t>4. Platform Admin</w:t>
      </w:r>
    </w:p>
    <w:p>
      <w:pPr>
        <w:pStyle w:val="ListBullet"/>
      </w:pPr>
      <w:r>
        <w:t>Create, view, update, activate and deactivate vendors.</w:t>
      </w:r>
    </w:p>
    <w:p>
      <w:pPr>
        <w:pStyle w:val="ListBullet"/>
      </w:pPr>
      <w:r>
        <w:t>Manage platform-level configuration.</w:t>
      </w:r>
    </w:p>
    <w:p>
      <w:pPr>
        <w:pStyle w:val="ListBullet"/>
      </w:pPr>
      <w:r>
        <w:t>Define and maintain the global permission catalog.</w:t>
      </w:r>
    </w:p>
    <w:p>
      <w:pPr>
        <w:pStyle w:val="ListBullet"/>
      </w:pPr>
      <w:r>
        <w:t>Operate independently of vendor-specific roles.</w:t>
      </w:r>
    </w:p>
    <w:p>
      <w:pPr>
        <w:pStyle w:val="Heading1"/>
      </w:pPr>
      <w:r>
        <w:t>5. Vendor Admin</w:t>
      </w:r>
    </w:p>
    <w:p>
      <w:pPr>
        <w:pStyle w:val="ListBullet"/>
      </w:pPr>
      <w:r>
        <w:t>Manage vendor-specific staff.</w:t>
      </w:r>
    </w:p>
    <w:p>
      <w:pPr>
        <w:pStyle w:val="ListBullet"/>
      </w:pPr>
      <w:r>
        <w:t>Create, update and delete vendor roles subject to system restrictions.</w:t>
      </w:r>
    </w:p>
    <w:p>
      <w:pPr>
        <w:pStyle w:val="ListBullet"/>
      </w:pPr>
      <w:r>
        <w:t>Assign roles to staff.</w:t>
      </w:r>
    </w:p>
    <w:p>
      <w:pPr>
        <w:pStyle w:val="ListBullet"/>
      </w:pPr>
      <w:r>
        <w:t>Manage departments.</w:t>
      </w:r>
    </w:p>
    <w:p>
      <w:pPr>
        <w:pStyle w:val="ListBullet"/>
      </w:pPr>
      <w:r>
        <w:t>Manage vendor operations such as orders, menu and reports according to permissions.</w:t>
      </w:r>
    </w:p>
    <w:p>
      <w:pPr>
        <w:pStyle w:val="ListBullet"/>
      </w:pPr>
      <w:r>
        <w:t>Access only data belonging to the vendor.</w:t>
      </w:r>
    </w:p>
    <w:p>
      <w:pPr>
        <w:pStyle w:val="Heading1"/>
      </w:pPr>
      <w:r>
        <w:t>6. Permission Model</w:t>
      </w:r>
    </w:p>
    <w:p>
      <w:r>
        <w:t>Permissions are defined and maintained by DeQueue. Vendors cannot create arbitrary permissions. Permissions represent capabilities that the application exposes.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Example Permissions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order.view, order.accept, order.prepare, order.ready, order.complete, order.cancel</w:t>
            </w:r>
          </w:p>
        </w:tc>
        <w:tc>
          <w:tcPr>
            <w:tcW w:type="dxa" w:w="2880"/>
          </w:tcPr>
          <w:p>
            <w:r>
              <w:t>Control order operations</w:t>
            </w:r>
          </w:p>
        </w:tc>
      </w:tr>
      <w:tr>
        <w:tc>
          <w:tcPr>
            <w:tcW w:type="dxa" w:w="2880"/>
          </w:tcPr>
          <w:p>
            <w:r>
              <w:t>MENU</w:t>
            </w:r>
          </w:p>
        </w:tc>
        <w:tc>
          <w:tcPr>
            <w:tcW w:type="dxa" w:w="2880"/>
          </w:tcPr>
          <w:p>
            <w:r>
              <w:t>menu.view, menu.create, menu.update, menu.delete</w:t>
            </w:r>
          </w:p>
        </w:tc>
        <w:tc>
          <w:tcPr>
            <w:tcW w:type="dxa" w:w="2880"/>
          </w:tcPr>
          <w:p>
            <w:r>
              <w:t>Control menu management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staff.view, staff.create, staff.update, staff.delete</w:t>
            </w:r>
          </w:p>
        </w:tc>
        <w:tc>
          <w:tcPr>
            <w:tcW w:type="dxa" w:w="2880"/>
          </w:tcPr>
          <w:p>
            <w:r>
              <w:t>Control staff management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role.view, role.create, role.update, role.delete</w:t>
            </w:r>
          </w:p>
        </w:tc>
        <w:tc>
          <w:tcPr>
            <w:tcW w:type="dxa" w:w="2880"/>
          </w:tcPr>
          <w:p>
            <w:r>
              <w:t>Control role management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report.view</w:t>
            </w:r>
          </w:p>
        </w:tc>
        <w:tc>
          <w:tcPr>
            <w:tcW w:type="dxa" w:w="2880"/>
          </w:tcPr>
          <w:p>
            <w:r>
              <w:t>Control reporting access</w:t>
            </w:r>
          </w:p>
        </w:tc>
      </w:tr>
    </w:tbl>
    <w:p>
      <w:pPr>
        <w:pStyle w:val="Heading1"/>
      </w:pPr>
      <w:r>
        <w:t>7. Role Management</w:t>
      </w:r>
    </w:p>
    <w:p>
      <w:r>
        <w:t>Roles are vendor-owned configurations. A vendor can create any number of roles and combine the predefined DeQueue permissions according to its operational needs.</w:t>
      </w:r>
    </w:p>
    <w:p>
      <w:r>
        <w:t>Examples:</w:t>
      </w:r>
    </w:p>
    <w:p>
      <w:pPr>
        <w:pStyle w:val="ListBullet"/>
      </w:pPr>
      <w:r>
        <w:t>Kitchen Staff: order.view, order.prepare, order.ready</w:t>
      </w:r>
    </w:p>
    <w:p>
      <w:pPr>
        <w:pStyle w:val="ListBullet"/>
      </w:pPr>
      <w:r>
        <w:t>Kitchen Manager: order.view, order.accept, order.prepare, order.ready, order.complete, order.cancel, menu.view, menu.update, staff.view</w:t>
      </w:r>
    </w:p>
    <w:p>
      <w:pPr>
        <w:pStyle w:val="ListBullet"/>
      </w:pPr>
      <w:r>
        <w:t>Counter Staff: order.view, order.complete</w:t>
      </w:r>
    </w:p>
    <w:p>
      <w:pPr>
        <w:pStyle w:val="Heading1"/>
      </w:pPr>
      <w:r>
        <w:t>8. Staff and Role Assignment</w:t>
      </w:r>
    </w:p>
    <w:p>
      <w:r>
        <w:t>A staff member may be assigned one or more roles. Effective permissions are the union of permissions granted by all assigned roles.</w:t>
      </w:r>
    </w:p>
    <w:p>
      <w:r>
        <w:t>Example: Rahul → Kitchen Staff + Inventory Manager → effective permissions include order.view, order.prepare, order.ready, inventory.view and inventory.update.</w:t>
      </w:r>
    </w:p>
    <w:p>
      <w:pPr>
        <w:pStyle w:val="Heading1"/>
      </w:pPr>
      <w:r>
        <w:t>9. Departments</w:t>
      </w:r>
    </w:p>
    <w:p>
      <w:r>
        <w:t>Departments and roles are separate concepts. A department identifies an operational area, while a role determines what the staff member is allowed to do.</w:t>
      </w:r>
    </w:p>
    <w:p>
      <w:r>
        <w:t>Example: Rahul → Department: Kitchen; Role: Kitchen Manager.</w:t>
      </w:r>
    </w:p>
    <w:p>
      <w:pPr>
        <w:pStyle w:val="Heading1"/>
      </w:pPr>
      <w:r>
        <w:t>10. Order Workflow</w:t>
      </w:r>
    </w:p>
    <w:p>
      <w:r>
        <w:t>The order lifecycle is controlled by a predefined state machine:</w:t>
      </w:r>
    </w:p>
    <w:p>
      <w:r>
        <w:t>PENDING → ACCEPTED → PREPARING → READY → COMPLETED</w:t>
      </w:r>
    </w:p>
    <w:p>
      <w:r>
        <w:t>Optional cancellation transitions may include PENDING → CANCELLED, ACCEPTED → CANCELLED and PREPARING → CANCELLED.</w:t>
      </w:r>
    </w:p>
    <w:p>
      <w:r>
        <w:t>The valid order state machine is controlled by DeQueue and cannot be arbitrarily modified by vendors.</w:t>
      </w:r>
    </w:p>
    <w:p>
      <w:pPr>
        <w:pStyle w:val="Heading1"/>
      </w:pPr>
      <w:r>
        <w:t>11. Order Action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Required Permission</w:t>
            </w:r>
          </w:p>
        </w:tc>
        <w:tc>
          <w:tcPr>
            <w:tcW w:type="dxa" w:w="2160"/>
          </w:tcPr>
          <w:p>
            <w:r>
              <w:t>Current Status</w:t>
            </w:r>
          </w:p>
        </w:tc>
        <w:tc>
          <w:tcPr>
            <w:tcW w:type="dxa" w:w="2160"/>
          </w:tcPr>
          <w:p>
            <w:r>
              <w:t>New Status</w:t>
            </w:r>
          </w:p>
        </w:tc>
      </w:tr>
      <w:tr>
        <w:tc>
          <w:tcPr>
            <w:tcW w:type="dxa" w:w="2160"/>
          </w:tcPr>
          <w:p>
            <w:r>
              <w:t>Accept</w:t>
            </w:r>
          </w:p>
        </w:tc>
        <w:tc>
          <w:tcPr>
            <w:tcW w:type="dxa" w:w="2160"/>
          </w:tcPr>
          <w:p>
            <w:r>
              <w:t>order.accept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</w:tr>
      <w:tr>
        <w:tc>
          <w:tcPr>
            <w:tcW w:type="dxa" w:w="2160"/>
          </w:tcPr>
          <w:p>
            <w:r>
              <w:t>Prepare</w:t>
            </w:r>
          </w:p>
        </w:tc>
        <w:tc>
          <w:tcPr>
            <w:tcW w:type="dxa" w:w="2160"/>
          </w:tcPr>
          <w:p>
            <w:r>
              <w:t>order.prepare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  <w:tc>
          <w:tcPr>
            <w:tcW w:type="dxa" w:w="2160"/>
          </w:tcPr>
          <w:p>
            <w:r>
              <w:t>PREPARING</w:t>
            </w:r>
          </w:p>
        </w:tc>
      </w:tr>
      <w:tr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order.ready</w:t>
            </w:r>
          </w:p>
        </w:tc>
        <w:tc>
          <w:tcPr>
            <w:tcW w:type="dxa" w:w="2160"/>
          </w:tcPr>
          <w:p>
            <w:r>
              <w:t>PREPARING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order.complete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Cancel</w:t>
            </w:r>
          </w:p>
        </w:tc>
        <w:tc>
          <w:tcPr>
            <w:tcW w:type="dxa" w:w="2160"/>
          </w:tcPr>
          <w:p>
            <w:r>
              <w:t>order.cancel</w:t>
            </w:r>
          </w:p>
        </w:tc>
        <w:tc>
          <w:tcPr>
            <w:tcW w:type="dxa" w:w="2160"/>
          </w:tcPr>
          <w:p>
            <w:r>
              <w:t>Configured allowed states</w:t>
            </w:r>
          </w:p>
        </w:tc>
        <w:tc>
          <w:tcPr>
            <w:tcW w:type="dxa" w:w="2160"/>
          </w:tcPr>
          <w:p>
            <w:r>
              <w:t>CANCELLED</w:t>
            </w:r>
          </w:p>
        </w:tc>
      </w:tr>
    </w:tbl>
    <w:p>
      <w:r>
        <w:t>Every order action requires both the required permission and a valid current order state.</w:t>
      </w:r>
    </w:p>
    <w:p>
      <w:pPr>
        <w:pStyle w:val="Heading1"/>
      </w:pPr>
      <w:r>
        <w:t>12. Order Visibility</w:t>
      </w:r>
    </w:p>
    <w:p>
      <w:r>
        <w:t>Order visibility is separate from action permissions. A role may have order.view while still being restricted to specific order statuses.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 Example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Visible Statuses</w:t>
            </w:r>
          </w:p>
        </w:tc>
      </w:tr>
      <w:tr>
        <w:tc>
          <w:tcPr>
            <w:tcW w:type="dxa" w:w="2880"/>
          </w:tcPr>
          <w:p>
            <w:r>
              <w:t>Vendor Admin</w:t>
            </w:r>
          </w:p>
        </w:tc>
        <w:tc>
          <w:tcPr>
            <w:tcW w:type="dxa" w:w="2880"/>
          </w:tcPr>
          <w:p>
            <w:r>
              <w:t>order.view, order.accept, order.prepare, order.ready, order.complete, order.cancel</w:t>
            </w:r>
          </w:p>
        </w:tc>
        <w:tc>
          <w:tcPr>
            <w:tcW w:type="dxa" w:w="2880"/>
          </w:tcPr>
          <w:p>
            <w:r>
              <w:t>All relevant statuses</w:t>
            </w:r>
          </w:p>
        </w:tc>
      </w:tr>
      <w:tr>
        <w:tc>
          <w:tcPr>
            <w:tcW w:type="dxa" w:w="2880"/>
          </w:tcPr>
          <w:p>
            <w:r>
              <w:t>Kitchen Staff</w:t>
            </w:r>
          </w:p>
        </w:tc>
        <w:tc>
          <w:tcPr>
            <w:tcW w:type="dxa" w:w="2880"/>
          </w:tcPr>
          <w:p>
            <w:r>
              <w:t>order.view, order.prepare, order.ready</w:t>
            </w:r>
          </w:p>
        </w:tc>
        <w:tc>
          <w:tcPr>
            <w:tcW w:type="dxa" w:w="2880"/>
          </w:tcPr>
          <w:p>
            <w:r>
              <w:t>ACCEPTED, PREPARING, READY</w:t>
            </w:r>
          </w:p>
        </w:tc>
      </w:tr>
      <w:tr>
        <w:tc>
          <w:tcPr>
            <w:tcW w:type="dxa" w:w="2880"/>
          </w:tcPr>
          <w:p>
            <w:r>
              <w:t>Counter Staff</w:t>
            </w:r>
          </w:p>
        </w:tc>
        <w:tc>
          <w:tcPr>
            <w:tcW w:type="dxa" w:w="2880"/>
          </w:tcPr>
          <w:p>
            <w:r>
              <w:t>order.view, order.complete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</w:tbl>
    <w:p>
      <w:pPr>
        <w:pStyle w:val="Heading1"/>
      </w:pPr>
      <w:r>
        <w:t>13. Backend Authorization Flow</w:t>
      </w:r>
    </w:p>
    <w:p>
      <w:r>
        <w:t>For every protected request the backend must validate: authentication → vendor/tenant isolation → permission → resource visibility → workflow state transition.</w:t>
      </w:r>
    </w:p>
    <w:p>
      <w:r>
        <w:t>Example for POST /orders/{id}/prepare: validate JWT, verify the order belongs to the user's vendor, verify order.prepare permission, verify the order is visible, verify current status is ACCEPTED, then transition it to PREPARING.</w:t>
      </w:r>
    </w:p>
    <w:p>
      <w:pPr>
        <w:pStyle w:val="Heading1"/>
      </w:pPr>
      <w:r>
        <w:t>14. Tenant Isolation</w:t>
      </w:r>
    </w:p>
    <w:p>
      <w:r>
        <w:t>All vendor-owned resources must be scoped by vendorId. A user belonging to Vendor A must not be able to access or modify Vendor B data, even if the user has the relevant functional permission.</w:t>
      </w:r>
    </w:p>
    <w:p>
      <w:pPr>
        <w:pStyle w:val="ListBullet"/>
      </w:pPr>
      <w:r>
        <w:t>orders</w:t>
      </w:r>
    </w:p>
    <w:p>
      <w:pPr>
        <w:pStyle w:val="ListBullet"/>
      </w:pPr>
      <w:r>
        <w:t>staff</w:t>
      </w:r>
    </w:p>
    <w:p>
      <w:pPr>
        <w:pStyle w:val="ListBullet"/>
      </w:pPr>
      <w:r>
        <w:t>roles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menu_items</w:t>
      </w:r>
    </w:p>
    <w:p>
      <w:pPr>
        <w:pStyle w:val="ListBullet"/>
      </w:pPr>
      <w:r>
        <w:t>categories</w:t>
      </w:r>
    </w:p>
    <w:p>
      <w:pPr>
        <w:pStyle w:val="ListBullet"/>
      </w:pPr>
      <w:r>
        <w:t>customization_groups</w:t>
      </w:r>
    </w:p>
    <w:p>
      <w:pPr>
        <w:pStyle w:val="ListBullet"/>
      </w:pPr>
      <w:r>
        <w:t>vendor settings</w:t>
      </w:r>
    </w:p>
    <w:p>
      <w:pPr>
        <w:pStyle w:val="Heading1"/>
      </w:pPr>
      <w:r>
        <w:t>15. Android Application Requirements</w:t>
      </w:r>
    </w:p>
    <w:p>
      <w:r>
        <w:t>After login, the backend shall provide the user's effective permissions. The Android application shall use these permissions to control navigation, screens, buttons and available actions.</w:t>
      </w:r>
    </w:p>
    <w:p>
      <w:r>
        <w:t>Example: order.prepare → display Start Preparing; order.ready → display Mark Ready; order.complete → display Complete.</w:t>
      </w:r>
    </w:p>
    <w:p>
      <w:r>
        <w:t>Android UI restrictions are for user experience only. They must never replace backend authorization.</w:t>
      </w:r>
    </w:p>
    <w:p>
      <w:pPr>
        <w:pStyle w:val="Heading1"/>
      </w:pPr>
      <w:r>
        <w:t>16. Login and Session Requirements</w:t>
      </w:r>
    </w:p>
    <w:p>
      <w:r>
        <w:t>During login, the backend determines the user, vendor, assigned roles and effective permissions. The access token/session may contain vendorId, user identity, role IDs and permissions. Access tokens should be short-lived so permission changes become effective promptly.</w:t>
      </w:r>
    </w:p>
    <w:p>
      <w:pPr>
        <w:pStyle w:val="Heading1"/>
      </w:pPr>
      <w:r>
        <w:t>17. Redis and WebSocket Integration</w:t>
      </w:r>
    </w:p>
    <w:p>
      <w:r>
        <w:t>Successful order state changes shall update MongoDB, record status history, update relevant Redis state and publish a real-time event through the existing WebSocket/pub-sub mechanism.</w:t>
      </w:r>
    </w:p>
    <w:p>
      <w:r>
        <w:t>Example: Vendor accepts PENDING → ACCEPTED → MongoDB update → status history → Redis update → ORDER_ACCEPTED event → Kitchen Android displays the order.</w:t>
      </w:r>
    </w:p>
    <w:p>
      <w:pPr>
        <w:pStyle w:val="Heading1"/>
      </w:pPr>
      <w:r>
        <w:t>18. Data Model</w:t>
      </w:r>
    </w:p>
    <w:p>
      <w:r>
        <w:t>Recommended collections:</w:t>
      </w:r>
    </w:p>
    <w:p>
      <w:pPr>
        <w:pStyle w:val="ListBullet"/>
      </w:pPr>
      <w:r>
        <w:t>vendors</w:t>
      </w:r>
    </w:p>
    <w:p>
      <w:pPr>
        <w:pStyle w:val="ListBullet"/>
      </w:pPr>
      <w:r>
        <w:t>staff</w:t>
      </w:r>
    </w:p>
    <w:p>
      <w:pPr>
        <w:pStyle w:val="ListBullet"/>
      </w:pPr>
      <w:r>
        <w:t>departments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orders</w:t>
      </w:r>
    </w:p>
    <w:p>
      <w:pPr>
        <w:pStyle w:val="ListBullet"/>
      </w:pPr>
      <w:r>
        <w:t>menu_items</w:t>
      </w:r>
    </w:p>
    <w:p>
      <w:pPr>
        <w:pStyle w:val="ListBullet"/>
      </w:pPr>
      <w:r>
        <w:t>categories</w:t>
      </w:r>
    </w:p>
    <w:p>
      <w:pPr>
        <w:pStyle w:val="ListBullet"/>
      </w:pPr>
      <w:r>
        <w:t>customization_groups</w:t>
      </w:r>
    </w:p>
    <w:p>
      <w:pPr>
        <w:pStyle w:val="ListBullet"/>
      </w:pPr>
      <w:r>
        <w:t>qr_metadata</w:t>
      </w:r>
    </w:p>
    <w:p>
      <w:pPr>
        <w:pStyle w:val="ListBullet"/>
      </w:pPr>
      <w:r>
        <w:t>vendor_profiles</w:t>
      </w:r>
    </w:p>
    <w:p>
      <w:pPr>
        <w:pStyle w:val="ListBullet"/>
      </w:pPr>
      <w:r>
        <w:t>vendor_settings</w:t>
      </w:r>
    </w:p>
    <w:p>
      <w:pPr>
        <w:pStyle w:val="ListBullet"/>
      </w:pPr>
      <w:r>
        <w:t>refresh_tokens</w:t>
      </w:r>
    </w:p>
    <w:p>
      <w:pPr>
        <w:pStyle w:val="ListBullet"/>
      </w:pPr>
      <w:r>
        <w:t>audit_logs</w:t>
      </w:r>
    </w:p>
    <w:p>
      <w:r>
        <w:t>Role document should contain: id, vendorId, name, description, permissionIds[], orderVisibility.statuses[], active, createdAt and updatedAt.</w:t>
      </w:r>
    </w:p>
    <w:p>
      <w:r>
        <w:t>Permission document should contain: id, resource, action, description and active.</w:t>
      </w:r>
    </w:p>
    <w:p>
      <w:r>
        <w:t>Staff document should contain: id, vendorId, roleIds[], departmentIds[], name, email, phone and active.</w:t>
      </w:r>
    </w:p>
    <w:p>
      <w:pPr>
        <w:pStyle w:val="Heading1"/>
      </w:pPr>
      <w:r>
        <w:t>19.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HTTP Status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Missing required permission</w:t>
            </w:r>
          </w:p>
        </w:tc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User is not authorized to perform the action</w:t>
            </w:r>
          </w:p>
        </w:tc>
      </w:tr>
      <w:tr>
        <w:tc>
          <w:tcPr>
            <w:tcW w:type="dxa" w:w="2880"/>
          </w:tcPr>
          <w:p>
            <w:r>
              <w:t>Invalid order state transition</w:t>
            </w:r>
          </w:p>
        </w:tc>
        <w:tc>
          <w:tcPr>
            <w:tcW w:type="dxa" w:w="2880"/>
          </w:tcPr>
          <w:p>
            <w:r>
              <w:t>409 Conflict</w:t>
            </w:r>
          </w:p>
        </w:tc>
        <w:tc>
          <w:tcPr>
            <w:tcW w:type="dxa" w:w="2880"/>
          </w:tcPr>
          <w:p>
            <w:r>
              <w:t>User may have the permission, but the order is not in a valid state</w:t>
            </w:r>
          </w:p>
        </w:tc>
      </w:tr>
      <w:tr>
        <w:tc>
          <w:tcPr>
            <w:tcW w:type="dxa" w:w="2880"/>
          </w:tcPr>
          <w:p>
            <w:r>
              <w:t>Cross-vendor access</w:t>
            </w:r>
          </w:p>
        </w:tc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Resource does not belong to the user's vendor</w:t>
            </w:r>
          </w:p>
        </w:tc>
      </w:tr>
    </w:tbl>
    <w:p>
      <w:pPr>
        <w:pStyle w:val="Heading1"/>
      </w:pPr>
      <w:r>
        <w:t>20. Audit Requirements</w:t>
      </w:r>
    </w:p>
    <w:p>
      <w:r>
        <w:t>Every successful order status transition must record the previous status, new status, user/staff ID and timestamp in the order status history. Role and permission changes should also be auditable through the existing audit_logs mechanism.</w:t>
      </w:r>
    </w:p>
    <w:p>
      <w:pPr>
        <w:pStyle w:val="Heading1"/>
      </w:pPr>
      <w:r>
        <w:t>21.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System shall support Platform Admin users.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Platform Admin shall be able to create and manage vendors.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Each vendor shall have an initial Vendor Admin/Owner.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DeQueue shall define and maintain the global permission catalog.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Vendor Admin shall be able to create custom roles.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Vendor Admin shall be able to assign predefined permissions to roles.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Vendor Admin shall be able to modify and delete vendor roles subject to system restrictions.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Vendor Admin shall be able to assign one or more roles to staff.</w:t>
            </w:r>
          </w:p>
        </w:tc>
      </w:tr>
      <w:tr>
        <w:tc>
          <w:tcPr>
            <w:tcW w:type="dxa" w:w="4320"/>
          </w:tcPr>
          <w:p>
            <w:r>
              <w:t>FR-009</w:t>
            </w:r>
          </w:p>
        </w:tc>
        <w:tc>
          <w:tcPr>
            <w:tcW w:type="dxa" w:w="4320"/>
          </w:tcPr>
          <w:p>
            <w:r>
              <w:t>Staff shall receive effective permissions from assigned roles.</w:t>
            </w:r>
          </w:p>
        </w:tc>
      </w:tr>
      <w:tr>
        <w:tc>
          <w:tcPr>
            <w:tcW w:type="dxa" w:w="4320"/>
          </w:tcPr>
          <w:p>
            <w:r>
              <w:t>FR-010</w:t>
            </w:r>
          </w:p>
        </w:tc>
        <w:tc>
          <w:tcPr>
            <w:tcW w:type="dxa" w:w="4320"/>
          </w:tcPr>
          <w:p>
            <w:r>
              <w:t>Departments shall be maintained separately from roles.</w:t>
            </w:r>
          </w:p>
        </w:tc>
      </w:tr>
      <w:tr>
        <w:tc>
          <w:tcPr>
            <w:tcW w:type="dxa" w:w="4320"/>
          </w:tcPr>
          <w:p>
            <w:r>
              <w:t>FR-011</w:t>
            </w:r>
          </w:p>
        </w:tc>
        <w:tc>
          <w:tcPr>
            <w:tcW w:type="dxa" w:w="4320"/>
          </w:tcPr>
          <w:p>
            <w:r>
              <w:t>System shall enforce vendor-level tenant isolation.</w:t>
            </w:r>
          </w:p>
        </w:tc>
      </w:tr>
      <w:tr>
        <w:tc>
          <w:tcPr>
            <w:tcW w:type="dxa" w:w="4320"/>
          </w:tcPr>
          <w:p>
            <w:r>
              <w:t>FR-012</w:t>
            </w:r>
          </w:p>
        </w:tc>
        <w:tc>
          <w:tcPr>
            <w:tcW w:type="dxa" w:w="4320"/>
          </w:tcPr>
          <w:p>
            <w:r>
              <w:t>System shall maintain a predefined order state machine.</w:t>
            </w:r>
          </w:p>
        </w:tc>
      </w:tr>
      <w:tr>
        <w:tc>
          <w:tcPr>
            <w:tcW w:type="dxa" w:w="4320"/>
          </w:tcPr>
          <w:p>
            <w:r>
              <w:t>FR-013</w:t>
            </w:r>
          </w:p>
        </w:tc>
        <w:tc>
          <w:tcPr>
            <w:tcW w:type="dxa" w:w="4320"/>
          </w:tcPr>
          <w:p>
            <w:r>
              <w:t>System shall validate permissions before allowing order actions.</w:t>
            </w:r>
          </w:p>
        </w:tc>
      </w:tr>
      <w:tr>
        <w:tc>
          <w:tcPr>
            <w:tcW w:type="dxa" w:w="4320"/>
          </w:tcPr>
          <w:p>
            <w:r>
              <w:t>FR-014</w:t>
            </w:r>
          </w:p>
        </w:tc>
        <w:tc>
          <w:tcPr>
            <w:tcW w:type="dxa" w:w="4320"/>
          </w:tcPr>
          <w:p>
            <w:r>
              <w:t>System shall validate current order status before allowing state transitions.</w:t>
            </w:r>
          </w:p>
        </w:tc>
      </w:tr>
      <w:tr>
        <w:tc>
          <w:tcPr>
            <w:tcW w:type="dxa" w:w="4320"/>
          </w:tcPr>
          <w:p>
            <w:r>
              <w:t>FR-015</w:t>
            </w:r>
          </w:p>
        </w:tc>
        <w:tc>
          <w:tcPr>
            <w:tcW w:type="dxa" w:w="4320"/>
          </w:tcPr>
          <w:p>
            <w:r>
              <w:t>Vendor users shall only access orders belonging to their vendor.</w:t>
            </w:r>
          </w:p>
        </w:tc>
      </w:tr>
      <w:tr>
        <w:tc>
          <w:tcPr>
            <w:tcW w:type="dxa" w:w="4320"/>
          </w:tcPr>
          <w:p>
            <w:r>
              <w:t>FR-016</w:t>
            </w:r>
          </w:p>
        </w:tc>
        <w:tc>
          <w:tcPr>
            <w:tcW w:type="dxa" w:w="4320"/>
          </w:tcPr>
          <w:p>
            <w:r>
              <w:t>Roles shall support configurable order-status visibility.</w:t>
            </w:r>
          </w:p>
        </w:tc>
      </w:tr>
      <w:tr>
        <w:tc>
          <w:tcPr>
            <w:tcW w:type="dxa" w:w="4320"/>
          </w:tcPr>
          <w:p>
            <w:r>
              <w:t>FR-017</w:t>
            </w:r>
          </w:p>
        </w:tc>
        <w:tc>
          <w:tcPr>
            <w:tcW w:type="dxa" w:w="4320"/>
          </w:tcPr>
          <w:p>
            <w:r>
              <w:t>Kitchen Staff shall only see orders matching their configured visibility statuses.</w:t>
            </w:r>
          </w:p>
        </w:tc>
      </w:tr>
      <w:tr>
        <w:tc>
          <w:tcPr>
            <w:tcW w:type="dxa" w:w="4320"/>
          </w:tcPr>
          <w:p>
            <w:r>
              <w:t>FR-018</w:t>
            </w:r>
          </w:p>
        </w:tc>
        <w:tc>
          <w:tcPr>
            <w:tcW w:type="dxa" w:w="4320"/>
          </w:tcPr>
          <w:p>
            <w:r>
              <w:t>Android application shall display UI components according to effective permissions.</w:t>
            </w:r>
          </w:p>
        </w:tc>
      </w:tr>
      <w:tr>
        <w:tc>
          <w:tcPr>
            <w:tcW w:type="dxa" w:w="4320"/>
          </w:tcPr>
          <w:p>
            <w:r>
              <w:t>FR-019</w:t>
            </w:r>
          </w:p>
        </w:tc>
        <w:tc>
          <w:tcPr>
            <w:tcW w:type="dxa" w:w="4320"/>
          </w:tcPr>
          <w:p>
            <w:r>
              <w:t>Backend shall enforce all permissions independently of Android UI.</w:t>
            </w:r>
          </w:p>
        </w:tc>
      </w:tr>
      <w:tr>
        <w:tc>
          <w:tcPr>
            <w:tcW w:type="dxa" w:w="4320"/>
          </w:tcPr>
          <w:p>
            <w:r>
              <w:t>FR-020</w:t>
            </w:r>
          </w:p>
        </w:tc>
        <w:tc>
          <w:tcPr>
            <w:tcW w:type="dxa" w:w="4320"/>
          </w:tcPr>
          <w:p>
            <w:r>
              <w:t>Successful order transitions shall create status history records.</w:t>
            </w:r>
          </w:p>
        </w:tc>
      </w:tr>
      <w:tr>
        <w:tc>
          <w:tcPr>
            <w:tcW w:type="dxa" w:w="4320"/>
          </w:tcPr>
          <w:p>
            <w:r>
              <w:t>FR-021</w:t>
            </w:r>
          </w:p>
        </w:tc>
        <w:tc>
          <w:tcPr>
            <w:tcW w:type="dxa" w:w="4320"/>
          </w:tcPr>
          <w:p>
            <w:r>
              <w:t>Order status changes shall update Redis and publish real-time events.</w:t>
            </w:r>
          </w:p>
        </w:tc>
      </w:tr>
      <w:tr>
        <w:tc>
          <w:tcPr>
            <w:tcW w:type="dxa" w:w="4320"/>
          </w:tcPr>
          <w:p>
            <w:r>
              <w:t>FR-022</w:t>
            </w:r>
          </w:p>
        </w:tc>
        <w:tc>
          <w:tcPr>
            <w:tcW w:type="dxa" w:w="4320"/>
          </w:tcPr>
          <w:p>
            <w:r>
              <w:t>Unauthorized actions shall return appropriate authorization errors.</w:t>
            </w:r>
          </w:p>
        </w:tc>
      </w:tr>
      <w:tr>
        <w:tc>
          <w:tcPr>
            <w:tcW w:type="dxa" w:w="4320"/>
          </w:tcPr>
          <w:p>
            <w:r>
              <w:t>FR-023</w:t>
            </w:r>
          </w:p>
        </w:tc>
        <w:tc>
          <w:tcPr>
            <w:tcW w:type="dxa" w:w="4320"/>
          </w:tcPr>
          <w:p>
            <w:r>
              <w:t>Invalid state transitions shall return a workflow conflict error.</w:t>
            </w:r>
          </w:p>
        </w:tc>
      </w:tr>
      <w:tr>
        <w:tc>
          <w:tcPr>
            <w:tcW w:type="dxa" w:w="4320"/>
          </w:tcPr>
          <w:p>
            <w:r>
              <w:t>FR-024</w:t>
            </w:r>
          </w:p>
        </w:tc>
        <w:tc>
          <w:tcPr>
            <w:tcW w:type="dxa" w:w="4320"/>
          </w:tcPr>
          <w:p>
            <w:r>
              <w:t>Vendors shall not be able to create arbitrary system permissions.</w:t>
            </w:r>
          </w:p>
        </w:tc>
      </w:tr>
      <w:tr>
        <w:tc>
          <w:tcPr>
            <w:tcW w:type="dxa" w:w="4320"/>
          </w:tcPr>
          <w:p>
            <w:r>
              <w:t>FR-025</w:t>
            </w:r>
          </w:p>
        </w:tc>
        <w:tc>
          <w:tcPr>
            <w:tcW w:type="dxa" w:w="4320"/>
          </w:tcPr>
          <w:p>
            <w:r>
              <w:t>Vendor users shall not be able to access or modify another vendor's data.</w:t>
            </w:r>
          </w:p>
        </w:tc>
      </w:tr>
    </w:tbl>
    <w:p>
      <w:pPr>
        <w:pStyle w:val="Heading1"/>
      </w:pPr>
      <w:r>
        <w:t>22. End-to-End Example</w:t>
      </w:r>
    </w:p>
    <w:p>
      <w:pPr>
        <w:pStyle w:val="ListNumber"/>
      </w:pPr>
      <w:r>
        <w:t>Platform Admin creates Pizza Palace and its initial Vendor Admin.</w:t>
      </w:r>
    </w:p>
    <w:p>
      <w:pPr>
        <w:pStyle w:val="ListNumber"/>
      </w:pPr>
      <w:r>
        <w:t>Vendor Admin creates Kitchen Staff with order.view, order.prepare and order.ready.</w:t>
      </w:r>
    </w:p>
    <w:p>
      <w:pPr>
        <w:pStyle w:val="ListNumber"/>
      </w:pPr>
      <w:r>
        <w:t>Vendor Admin configures Kitchen Staff visibility as ACCEPTED, PREPARING and READY.</w:t>
      </w:r>
    </w:p>
    <w:p>
      <w:pPr>
        <w:pStyle w:val="ListNumber"/>
      </w:pPr>
      <w:r>
        <w:t>Vendor Admin creates Counter Staff with order.view and order.complete, visible only for READY orders.</w:t>
      </w:r>
    </w:p>
    <w:p>
      <w:pPr>
        <w:pStyle w:val="ListNumber"/>
      </w:pPr>
      <w:r>
        <w:t>Customer places an order; status is PENDING. Vendor Admin sees it; Kitchen Staff does not.</w:t>
      </w:r>
    </w:p>
    <w:p>
      <w:pPr>
        <w:pStyle w:val="ListNumber"/>
      </w:pPr>
      <w:r>
        <w:t>Vendor accepts the order; status becomes ACCEPTED and a real-time event makes it visible to Kitchen Staff.</w:t>
      </w:r>
    </w:p>
    <w:p>
      <w:pPr>
        <w:pStyle w:val="ListNumber"/>
      </w:pPr>
      <w:r>
        <w:t>Kitchen Staff starts preparation; status becomes PREPARING.</w:t>
      </w:r>
    </w:p>
    <w:p>
      <w:pPr>
        <w:pStyle w:val="ListNumber"/>
      </w:pPr>
      <w:r>
        <w:t>Kitchen Staff marks the order ready; status becomes READY.</w:t>
      </w:r>
    </w:p>
    <w:p>
      <w:pPr>
        <w:pStyle w:val="ListNumber"/>
      </w:pPr>
      <w:r>
        <w:t>Counter Staff sees the READY order and completes it; status becomes COMPLETED.</w:t>
      </w:r>
    </w:p>
    <w:p>
      <w:pPr>
        <w:pStyle w:val="ListNumber"/>
      </w:pPr>
      <w:r>
        <w:t>Each successful transition is stored in status history and propagated through Redis/WebSocket.</w:t>
      </w:r>
    </w:p>
    <w:p>
      <w:pPr>
        <w:pStyle w:val="Heading1"/>
      </w:pPr>
      <w:r>
        <w:t>23. Key Design Principles</w:t>
      </w:r>
    </w:p>
    <w:p>
      <w:pPr>
        <w:pStyle w:val="ListBullet"/>
      </w:pPr>
      <w:r>
        <w:t>DeQueue defines permissions; vendors define roles.</w:t>
      </w:r>
    </w:p>
    <w:p>
      <w:pPr>
        <w:pStyle w:val="ListBullet"/>
      </w:pPr>
      <w:r>
        <w:t>A role is a combination of predefined permissions.</w:t>
      </w:r>
    </w:p>
    <w:p>
      <w:pPr>
        <w:pStyle w:val="ListBullet"/>
      </w:pPr>
      <w:r>
        <w:t>Departments represent operational grouping, not authorization.</w:t>
      </w:r>
    </w:p>
    <w:p>
      <w:pPr>
        <w:pStyle w:val="ListBullet"/>
      </w:pPr>
      <w:r>
        <w:t>The order state machine is controlled by DeQueue.</w:t>
      </w:r>
    </w:p>
    <w:p>
      <w:pPr>
        <w:pStyle w:val="ListBullet"/>
      </w:pPr>
      <w:r>
        <w:t>Vendors control which roles can perform valid actions.</w:t>
      </w:r>
    </w:p>
    <w:p>
      <w:pPr>
        <w:pStyle w:val="ListBullet"/>
      </w:pPr>
      <w:r>
        <w:t>Order visibility is separate from action permission.</w:t>
      </w:r>
    </w:p>
    <w:p>
      <w:pPr>
        <w:pStyle w:val="ListBullet"/>
      </w:pPr>
      <w:r>
        <w:t>Every request must satisfy authentication, tenant isolation, permission and workflow checks.</w:t>
      </w:r>
    </w:p>
    <w:p>
      <w:pPr>
        <w:pStyle w:val="ListBullet"/>
      </w:pPr>
      <w:r>
        <w:t>Android controls the user experience; backend controls security.</w:t>
      </w:r>
    </w:p>
    <w:p>
      <w:pPr>
        <w:pStyle w:val="ListBullet"/>
      </w:pPr>
      <w:r>
        <w:t>Vendor-specific configuration must never compromise cross-tenant isolation.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