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35"/>
        <w:ind w:left="0" w:right="0" w:hanging="0"/>
        <w:jc w:val="center"/>
        <w:rPr>
          <w:rFonts w:ascii="Oxygen" w:hAnsi="Oxygen"/>
          <w:b/>
          <w:sz w:val="28"/>
        </w:rPr>
      </w:pPr>
      <w:bookmarkStart w:id="0" w:name="page1"/>
      <w:bookmarkEnd w:id="0"/>
      <w:r>
        <w:rPr>
          <w:rFonts w:ascii="Oxygen" w:hAnsi="Oxygen"/>
          <w:b/>
          <w:sz w:val="28"/>
        </w:rPr>
        <w:t>Assignment 4</w:t>
      </w:r>
    </w:p>
    <w:p>
      <w:pPr>
        <w:pStyle w:val="Normal"/>
        <w:spacing w:lineRule="auto" w:line="235"/>
        <w:ind w:left="0" w:right="0" w:hanging="0"/>
        <w:jc w:val="center"/>
        <w:rPr>
          <w:rFonts w:ascii="Oxygen" w:hAnsi="Oxygen"/>
          <w:b/>
          <w:color w:val="666666"/>
          <w:sz w:val="22"/>
        </w:rPr>
      </w:pPr>
      <w:r>
        <w:rPr>
          <w:rFonts w:ascii="Oxygen" w:hAnsi="Oxygen"/>
          <w:b/>
          <w:color w:val="666666"/>
          <w:sz w:val="22"/>
        </w:rPr>
        <w:t>System and Network Security</w:t>
      </w:r>
    </w:p>
    <w:p>
      <w:pPr>
        <w:pStyle w:val="Normal"/>
        <w:spacing w:lineRule="auto" w:line="235"/>
        <w:ind w:left="0" w:right="0" w:hanging="0"/>
        <w:jc w:val="center"/>
        <w:rPr>
          <w:rFonts w:ascii="Oxygen" w:hAnsi="Oxygen"/>
          <w:color w:val="333333"/>
        </w:rPr>
      </w:pPr>
      <w:r>
        <w:rPr>
          <w:rFonts w:ascii="Oxygen" w:hAnsi="Oxygen"/>
          <w:color w:val="333333"/>
        </w:rPr>
      </w:r>
    </w:p>
    <w:p>
      <w:pPr>
        <w:pStyle w:val="Normal"/>
        <w:spacing w:lineRule="auto" w:line="235"/>
        <w:ind w:left="0" w:right="0" w:hanging="0"/>
        <w:jc w:val="center"/>
        <w:rPr>
          <w:rFonts w:ascii="Oxygen" w:hAnsi="Oxygen"/>
          <w:b/>
          <w:color w:val="333333"/>
          <w:sz w:val="22"/>
        </w:rPr>
      </w:pPr>
      <w:r>
        <w:rPr>
          <w:rFonts w:ascii="Oxygen" w:hAnsi="Oxygen"/>
          <w:b/>
          <w:color w:val="333333"/>
          <w:sz w:val="22"/>
        </w:rPr>
        <w:t>Deadline: 14-March-2017 (11:55 PM)</w:t>
      </w:r>
    </w:p>
    <w:p>
      <w:pPr>
        <w:pStyle w:val="Normal"/>
        <w:spacing w:lineRule="auto" w:line="235"/>
        <w:ind w:left="3880" w:right="0" w:hanging="0"/>
        <w:jc w:val="center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exact" w:line="184"/>
        <w:rPr/>
      </w:pPr>
      <w:r>
        <w:rPr/>
      </w:r>
    </w:p>
    <w:p>
      <w:pPr>
        <w:pStyle w:val="Normal"/>
        <w:spacing w:lineRule="auto" w:line="235"/>
        <w:ind w:left="0" w:right="0" w:hanging="0"/>
        <w:jc w:val="left"/>
        <w:rPr>
          <w:b/>
          <w:bCs/>
          <w:color w:val="333333"/>
        </w:rPr>
      </w:pPr>
      <w:r>
        <w:rPr>
          <w:b/>
          <w:bCs/>
          <w:color w:val="333333"/>
        </w:rPr>
        <w:t>Total Marks: 100 [Implementation (Coding + correct results): 75, Viva-voice: 25]</w:t>
      </w:r>
    </w:p>
    <w:p>
      <w:pPr>
        <w:pStyle w:val="Normal"/>
        <w:spacing w:lineRule="auto" w:line="235"/>
        <w:ind w:left="0" w:right="0" w:hanging="0"/>
        <w:jc w:val="left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uto" w:line="235"/>
        <w:ind w:left="0" w:right="0" w:hanging="0"/>
        <w:jc w:val="left"/>
        <w:rPr>
          <w:rFonts w:ascii="FreeSans" w:hAnsi="FreeSans"/>
          <w:b/>
          <w:sz w:val="22"/>
        </w:rPr>
      </w:pPr>
      <w:r>
        <w:rPr>
          <w:rFonts w:ascii="FreeSans" w:hAnsi="FreeSans"/>
          <w:b/>
          <w:sz w:val="22"/>
        </w:rPr>
        <w:t>Instructions:-</w:t>
      </w:r>
    </w:p>
    <w:p>
      <w:pPr>
        <w:pStyle w:val="Normal"/>
        <w:spacing w:lineRule="exact" w:line="181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widowControl w:val="false"/>
        <w:tabs>
          <w:tab w:val="left" w:pos="180" w:leader="none"/>
        </w:tabs>
        <w:spacing w:lineRule="auto" w:line="235"/>
        <w:ind w:left="180" w:right="0" w:hanging="151"/>
        <w:jc w:val="both"/>
        <w:textAlignment w:val="auto"/>
        <w:rPr>
          <w:rFonts w:ascii="FreeSans" w:hAnsi="FreeSans"/>
          <w:sz w:val="22"/>
        </w:rPr>
      </w:pPr>
      <w:r>
        <w:rPr>
          <w:rFonts w:ascii="FreeSans" w:hAnsi="FreeSans"/>
          <w:sz w:val="22"/>
        </w:rPr>
        <w:t xml:space="preserve">1. Submit your solution in an archive file (any format). The archive should be named </w:t>
      </w:r>
      <w:r>
        <w:rPr>
          <w:rFonts w:ascii="FreeSans" w:hAnsi="FreeSans"/>
          <w:b/>
          <w:bCs/>
          <w:sz w:val="22"/>
        </w:rPr>
        <w:t>lab_assignment4.</w:t>
      </w:r>
      <w:r>
        <w:rPr>
          <w:rFonts w:ascii="FreeSans" w:hAnsi="FreeSans"/>
          <w:b/>
          <w:sz w:val="22"/>
        </w:rPr>
        <w:t>&lt;extension&gt;</w:t>
      </w:r>
      <w:r>
        <w:rPr>
          <w:rFonts w:ascii="FreeSans" w:hAnsi="FreeSans"/>
          <w:sz w:val="22"/>
        </w:rPr>
        <w:t xml:space="preserve"> </w:t>
      </w:r>
    </w:p>
    <w:p>
      <w:pPr>
        <w:pStyle w:val="Normal"/>
        <w:spacing w:lineRule="exact" w:line="22"/>
        <w:jc w:val="both"/>
        <w:rPr>
          <w:rFonts w:ascii="FreeSans" w:hAnsi="FreeSans"/>
          <w:color w:val="000066"/>
          <w:sz w:val="12"/>
        </w:rPr>
      </w:pPr>
      <w:r>
        <w:rPr>
          <w:rFonts w:ascii="FreeSans" w:hAnsi="FreeSans"/>
          <w:color w:val="000066"/>
          <w:sz w:val="12"/>
        </w:rPr>
      </w:r>
    </w:p>
    <w:p>
      <w:pPr>
        <w:pStyle w:val="Normal"/>
        <w:widowControl w:val="false"/>
        <w:tabs>
          <w:tab w:val="left" w:pos="180" w:leader="none"/>
        </w:tabs>
        <w:spacing w:lineRule="auto" w:line="235"/>
        <w:ind w:left="180" w:right="0" w:hanging="151"/>
        <w:jc w:val="both"/>
        <w:textAlignment w:val="auto"/>
        <w:rPr>
          <w:rFonts w:ascii="FreeSans" w:hAnsi="FreeSans"/>
          <w:sz w:val="22"/>
        </w:rPr>
      </w:pPr>
      <w:r>
        <w:rPr>
          <w:rFonts w:ascii="FreeSans" w:hAnsi="FreeSans"/>
          <w:sz w:val="22"/>
        </w:rPr>
        <w:t xml:space="preserve">2. The archive should contain a directory for every question. The directory should be named </w:t>
      </w:r>
      <w:r>
        <w:rPr>
          <w:rFonts w:ascii="FreeSans" w:hAnsi="FreeSans"/>
          <w:b/>
          <w:sz w:val="22"/>
        </w:rPr>
        <w:t>question&lt;question-number&gt;.</w:t>
      </w:r>
      <w:r>
        <w:rPr>
          <w:rFonts w:ascii="FreeSans" w:hAnsi="FreeSans"/>
          <w:sz w:val="22"/>
        </w:rPr>
        <w:t xml:space="preserve"> </w:t>
      </w:r>
    </w:p>
    <w:p>
      <w:pPr>
        <w:pStyle w:val="Normal"/>
        <w:spacing w:lineRule="exact" w:line="71"/>
        <w:jc w:val="both"/>
        <w:rPr>
          <w:rFonts w:ascii="FreeSans" w:hAnsi="FreeSans"/>
          <w:color w:val="000066"/>
          <w:sz w:val="12"/>
        </w:rPr>
      </w:pPr>
      <w:r>
        <w:rPr>
          <w:rFonts w:ascii="FreeSans" w:hAnsi="FreeSans"/>
          <w:color w:val="000066"/>
          <w:sz w:val="12"/>
        </w:rPr>
      </w:r>
    </w:p>
    <w:p>
      <w:pPr>
        <w:pStyle w:val="Normal"/>
        <w:widowControl w:val="false"/>
        <w:tabs>
          <w:tab w:val="left" w:pos="180" w:leader="none"/>
        </w:tabs>
        <w:spacing w:lineRule="auto" w:line="218"/>
        <w:ind w:left="180" w:right="100" w:hanging="151"/>
        <w:jc w:val="both"/>
        <w:textAlignment w:val="auto"/>
        <w:rPr>
          <w:rFonts w:ascii="FreeSans" w:hAnsi="FreeSans"/>
          <w:sz w:val="22"/>
        </w:rPr>
      </w:pPr>
      <w:r>
        <w:rPr>
          <w:rFonts w:ascii="FreeSans" w:hAnsi="FreeSans"/>
          <w:sz w:val="22"/>
        </w:rPr>
        <w:t xml:space="preserve">3. Each directory should contain a file named </w:t>
      </w:r>
      <w:r>
        <w:rPr>
          <w:rFonts w:ascii="FreeSans" w:hAnsi="FreeSans"/>
          <w:b/>
          <w:sz w:val="22"/>
        </w:rPr>
        <w:t>input.txt</w:t>
      </w:r>
      <w:r>
        <w:rPr>
          <w:rFonts w:ascii="FreeSans" w:hAnsi="FreeSans"/>
          <w:sz w:val="22"/>
        </w:rPr>
        <w:t xml:space="preserve"> and a directory named </w:t>
      </w:r>
      <w:r>
        <w:rPr>
          <w:rFonts w:ascii="FreeSans" w:hAnsi="FreeSans"/>
          <w:b/>
          <w:sz w:val="22"/>
        </w:rPr>
        <w:t>screenshots</w:t>
      </w:r>
      <w:r>
        <w:rPr>
          <w:rFonts w:ascii="FreeSans" w:hAnsi="FreeSans"/>
          <w:sz w:val="22"/>
        </w:rPr>
        <w:t xml:space="preserve">. Questions 6 should also contain a directory named </w:t>
      </w:r>
      <w:r>
        <w:rPr>
          <w:rFonts w:ascii="FreeSans" w:hAnsi="FreeSans"/>
          <w:b/>
          <w:sz w:val="22"/>
        </w:rPr>
        <w:t>sourcecodes</w:t>
      </w:r>
      <w:r>
        <w:rPr>
          <w:rFonts w:ascii="FreeSans" w:hAnsi="FreeSans"/>
          <w:sz w:val="22"/>
        </w:rPr>
        <w:t xml:space="preserve"> which should contain the exploit source code. </w:t>
      </w:r>
    </w:p>
    <w:p>
      <w:pPr>
        <w:pStyle w:val="Normal"/>
        <w:spacing w:lineRule="exact" w:line="72"/>
        <w:jc w:val="both"/>
        <w:rPr>
          <w:rFonts w:ascii="FreeSans" w:hAnsi="FreeSans"/>
          <w:color w:val="000066"/>
          <w:sz w:val="12"/>
        </w:rPr>
      </w:pPr>
      <w:r>
        <w:rPr>
          <w:rFonts w:ascii="FreeSans" w:hAnsi="FreeSans"/>
          <w:color w:val="000066"/>
          <w:sz w:val="12"/>
        </w:rPr>
      </w:r>
    </w:p>
    <w:p>
      <w:pPr>
        <w:pStyle w:val="Normal"/>
        <w:widowControl w:val="false"/>
        <w:tabs>
          <w:tab w:val="left" w:pos="180" w:leader="none"/>
        </w:tabs>
        <w:spacing w:lineRule="auto" w:line="218"/>
        <w:ind w:left="180" w:right="100" w:hanging="151"/>
        <w:jc w:val="both"/>
        <w:textAlignment w:val="auto"/>
        <w:rPr>
          <w:rFonts w:ascii="FreeSans" w:hAnsi="FreeSans"/>
          <w:sz w:val="22"/>
        </w:rPr>
      </w:pPr>
      <w:r>
        <w:rPr>
          <w:rFonts w:ascii="FreeSans" w:hAnsi="FreeSans"/>
          <w:sz w:val="22"/>
        </w:rPr>
        <w:t xml:space="preserve">4. The file input.txt should contain the input which you provide to the program along with the necessary explanations for questions 6. </w:t>
      </w:r>
    </w:p>
    <w:p>
      <w:pPr>
        <w:pStyle w:val="Normal"/>
        <w:spacing w:lineRule="exact" w:line="73"/>
        <w:jc w:val="both"/>
        <w:rPr>
          <w:rFonts w:ascii="FreeSans" w:hAnsi="FreeSans"/>
          <w:color w:val="000066"/>
          <w:sz w:val="12"/>
        </w:rPr>
      </w:pPr>
      <w:r>
        <w:rPr>
          <w:rFonts w:ascii="FreeSans" w:hAnsi="FreeSans"/>
          <w:color w:val="000066"/>
          <w:sz w:val="12"/>
        </w:rPr>
      </w:r>
    </w:p>
    <w:p>
      <w:pPr>
        <w:pStyle w:val="Normal"/>
        <w:widowControl w:val="false"/>
        <w:tabs>
          <w:tab w:val="left" w:pos="180" w:leader="none"/>
        </w:tabs>
        <w:spacing w:lineRule="auto" w:line="235"/>
        <w:ind w:left="180" w:right="100" w:hanging="151"/>
        <w:jc w:val="both"/>
        <w:textAlignment w:val="auto"/>
        <w:rPr>
          <w:rFonts w:ascii="FreeSans" w:hAnsi="FreeSans"/>
          <w:sz w:val="22"/>
        </w:rPr>
      </w:pPr>
      <w:r>
        <w:rPr>
          <w:rFonts w:ascii="FreeSans" w:hAnsi="FreeSans"/>
          <w:sz w:val="22"/>
        </w:rPr>
        <w:t>5. The directory screenshots should contain screenshots of successful exploits for all the questions. Additionally, for questions 6 provide screenshots of failed attempts also. These screenshots should be named with the same number which is used to denote the input in the input.txt file.</w:t>
      </w:r>
    </w:p>
    <w:p>
      <w:pPr>
        <w:pStyle w:val="Normal"/>
        <w:widowControl w:val="false"/>
        <w:tabs>
          <w:tab w:val="left" w:pos="180" w:leader="none"/>
        </w:tabs>
        <w:spacing w:lineRule="auto" w:line="218"/>
        <w:ind w:left="180" w:right="100" w:hanging="151"/>
        <w:jc w:val="both"/>
        <w:textAlignment w:val="auto"/>
        <w:rPr/>
      </w:pPr>
      <w:r>
        <w:rPr/>
      </w:r>
    </w:p>
    <w:p>
      <w:pPr>
        <w:pStyle w:val="Normal"/>
        <w:widowControl w:val="false"/>
        <w:tabs>
          <w:tab w:val="left" w:pos="180" w:leader="none"/>
        </w:tabs>
        <w:spacing w:lineRule="auto" w:line="218"/>
        <w:ind w:left="180" w:right="100" w:hanging="151"/>
        <w:jc w:val="both"/>
        <w:textAlignment w:val="auto"/>
        <w:rPr/>
      </w:pPr>
      <w:r>
        <w:rPr/>
      </w:r>
    </w:p>
    <w:p>
      <w:pPr>
        <w:pStyle w:val="Normal"/>
        <w:spacing w:lineRule="exact" w:line="168"/>
        <w:rPr/>
      </w:pPr>
      <w:r>
        <w:rPr/>
      </w:r>
    </w:p>
    <w:tbl>
      <w:tblPr>
        <w:jc w:val="left"/>
        <w:tblInd w:w="-3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53"/>
        <w:gridCol w:w="224"/>
        <w:gridCol w:w="8592"/>
        <w:gridCol w:w="1071"/>
        <w:gridCol w:w="906"/>
      </w:tblGrid>
      <w:tr>
        <w:trPr>
          <w:trHeight w:val="274" w:hRule="atLeast"/>
          <w:cantSplit w:val="false"/>
        </w:trPr>
        <w:tc>
          <w:tcPr>
            <w:tcW w:w="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881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Exercise</w:t>
            </w:r>
          </w:p>
        </w:tc>
        <w:tc>
          <w:tcPr>
            <w:tcW w:w="107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100" w:right="0" w:hanging="0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Source</w:t>
            </w:r>
          </w:p>
        </w:tc>
        <w:tc>
          <w:tcPr>
            <w:tcW w:w="906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100" w:right="0" w:hanging="0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Marks</w:t>
            </w:r>
          </w:p>
        </w:tc>
      </w:tr>
      <w:tr>
        <w:trPr>
          <w:trHeight w:val="255" w:hRule="atLeast"/>
          <w:cantSplit w:val="false"/>
        </w:trPr>
        <w:tc>
          <w:tcPr>
            <w:tcW w:w="653" w:type="dxa"/>
            <w:vMerge w:val="restart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54"/>
              <w:ind w:left="0" w:right="50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8816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54"/>
              <w:ind w:left="8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Provide input to the program such that it overwrites </w:t>
            </w:r>
            <w:r>
              <w:rPr>
                <w:rFonts w:ascii="Calibri" w:hAnsi="Calibri"/>
                <w:b/>
                <w:bCs/>
                <w:sz w:val="22"/>
              </w:rPr>
              <w:t>updateMe</w:t>
            </w:r>
            <w:r>
              <w:rPr>
                <w:rFonts w:ascii="Calibri" w:hAnsi="Calibri"/>
                <w:sz w:val="22"/>
              </w:rPr>
              <w:t xml:space="preserve"> variable.</w:t>
            </w:r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a4_1.c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The goal of this exercise is to demonstrate that a buffer overflow can modify the address space located </w:t>
            </w:r>
            <w:r>
              <w:rPr>
                <w:rFonts w:ascii="Calibri" w:hAnsi="Calibri"/>
                <w:b/>
                <w:bCs/>
                <w:sz w:val="22"/>
              </w:rPr>
              <w:t>before</w:t>
            </w:r>
            <w:r>
              <w:rPr>
                <w:rFonts w:ascii="Calibri" w:hAnsi="Calibri"/>
                <w:sz w:val="22"/>
              </w:rPr>
              <w:t xml:space="preserve"> the vulnerable overflowed buffer.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your input in the answer file.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3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a screenshot of successful exploit.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4" w:hRule="atLeast"/>
          <w:cantSplit w:val="false"/>
        </w:trPr>
        <w:tc>
          <w:tcPr>
            <w:tcW w:w="653" w:type="dxa"/>
            <w:vMerge w:val="restart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54"/>
              <w:ind w:left="0" w:right="50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8816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54"/>
              <w:ind w:left="80" w:right="0" w:hanging="0"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sz w:val="22"/>
              </w:rPr>
              <w:t>Provide input to the program such that it prints “Updated</w:t>
            </w:r>
            <w:r>
              <w:rPr>
                <w:rFonts w:ascii="Calibri" w:hAnsi="Calibri"/>
                <w:i/>
                <w:sz w:val="22"/>
              </w:rPr>
              <w:t>successfully!”</w:t>
            </w:r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a4_2.c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The goal of this exercise is to teach you to craft your input in such a manner such that it overwrites a specific address space with a specific value.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100" w:right="0" w:hanging="0"/>
              <w:jc w:val="left"/>
              <w:rPr/>
            </w:pPr>
            <w:r>
              <w:rPr/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your input in the answer file.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a screenshot of successful exploit.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false"/>
        </w:trPr>
        <w:tc>
          <w:tcPr>
            <w:tcW w:w="653" w:type="dxa"/>
            <w:vMerge w:val="restart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55"/>
              <w:ind w:left="0" w:right="50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8816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55"/>
              <w:ind w:left="80" w:right="0" w:hanging="0"/>
              <w:jc w:val="left"/>
              <w:rPr>
                <w:rFonts w:ascii="Calibri" w:hAnsi="Calibri"/>
                <w:i/>
                <w:w w:val="99"/>
                <w:sz w:val="22"/>
              </w:rPr>
            </w:pPr>
            <w:r>
              <w:rPr>
                <w:rFonts w:ascii="Calibri" w:hAnsi="Calibri"/>
                <w:w w:val="99"/>
                <w:sz w:val="22"/>
              </w:rPr>
              <w:t xml:space="preserve">Create an environment variable </w:t>
            </w:r>
            <w:r>
              <w:rPr>
                <w:rFonts w:ascii="Calibri" w:hAnsi="Calibri"/>
                <w:b/>
                <w:w w:val="99"/>
                <w:sz w:val="22"/>
              </w:rPr>
              <w:t>MALICIOUS,</w:t>
            </w:r>
            <w:r>
              <w:rPr>
                <w:rFonts w:ascii="Calibri" w:hAnsi="Calibri"/>
                <w:w w:val="99"/>
                <w:sz w:val="22"/>
              </w:rPr>
              <w:t xml:space="preserve"> such that when it is read into the buffer, it overflows the buffer in a manner which prints “updateMe successfully updated!</w:t>
            </w:r>
            <w:r>
              <w:rPr>
                <w:rFonts w:ascii="Calibri" w:hAnsi="Calibri"/>
                <w:i/>
                <w:w w:val="99"/>
                <w:sz w:val="22"/>
              </w:rPr>
              <w:t>”</w:t>
            </w:r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5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a4_3.c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5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The goal of this exercise is to demonstrate that vulnerabilities can be exploited not just from interactive user input, but from other avenues of input like environment variables too.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Additionally, to check if a software is vulnerable or not, data should be crammed into every type of input like environment variables, command line input, network input, GUI fields, menus etc.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your input in the answer file.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3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a screenshot of successful exploit.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4" w:hRule="atLeast"/>
          <w:cantSplit w:val="false"/>
        </w:trPr>
        <w:tc>
          <w:tcPr>
            <w:tcW w:w="653" w:type="dxa"/>
            <w:vMerge w:val="restart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exact" w:line="254"/>
              <w:ind w:left="0" w:right="50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8816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54"/>
              <w:ind w:left="8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Provide input to the program such that the function </w:t>
            </w:r>
            <w:r>
              <w:rPr>
                <w:rFonts w:ascii="Calibri" w:hAnsi="Calibri"/>
                <w:b/>
                <w:sz w:val="22"/>
              </w:rPr>
              <w:t>executeme</w:t>
            </w:r>
            <w:r>
              <w:rPr>
                <w:rFonts w:ascii="Calibri" w:hAnsi="Calibri"/>
                <w:sz w:val="22"/>
              </w:rPr>
              <w:t xml:space="preserve"> is executed. You will need to overwrite the </w:t>
            </w:r>
            <w:r>
              <w:rPr>
                <w:rFonts w:ascii="Calibri" w:hAnsi="Calibri"/>
                <w:b/>
                <w:sz w:val="22"/>
              </w:rPr>
              <w:t>functionPointer</w:t>
            </w:r>
            <w:r>
              <w:rPr>
                <w:rFonts w:ascii="Calibri" w:hAnsi="Calibri"/>
                <w:sz w:val="22"/>
              </w:rPr>
              <w:t xml:space="preserve"> function pointer.</w:t>
            </w:r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a4_4.c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The goal of this exercise is to teach you </w:t>
            </w:r>
            <w:r>
              <w:rPr>
                <w:rFonts w:ascii="Calibri" w:hAnsi="Calibri"/>
                <w:b/>
                <w:sz w:val="22"/>
              </w:rPr>
              <w:t>function pointer overwrite attack</w:t>
            </w:r>
            <w:r>
              <w:rPr>
                <w:rFonts w:ascii="Calibri" w:hAnsi="Calibri"/>
                <w:sz w:val="22"/>
              </w:rPr>
              <w:t>. This attack was to be covered in the next tutorial, but then I trust that all of you can do it yourself.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6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your input in the answer file.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3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a screenshot of successful exploit.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  <w:cantSplit w:val="false"/>
        </w:trPr>
        <w:tc>
          <w:tcPr>
            <w:tcW w:w="653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67"/>
              <w:ind w:left="0" w:right="50" w:hanging="0"/>
              <w:jc w:val="right"/>
              <w:rPr>
                <w:rFonts w:ascii="Calibri" w:hAnsi="Calibri"/>
                <w:sz w:val="22"/>
              </w:rPr>
            </w:pPr>
            <w:bookmarkStart w:id="1" w:name="page2"/>
            <w:bookmarkEnd w:id="1"/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8816" w:type="dxa"/>
            <w:gridSpan w:val="2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8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Provide input to the program such that the function </w:t>
            </w:r>
            <w:r>
              <w:rPr>
                <w:rFonts w:ascii="Calibri" w:hAnsi="Calibri"/>
                <w:b/>
                <w:bCs/>
                <w:sz w:val="22"/>
              </w:rPr>
              <w:t>executeme</w:t>
            </w:r>
            <w:r>
              <w:rPr>
                <w:rFonts w:ascii="Calibri" w:hAnsi="Calibri"/>
                <w:sz w:val="22"/>
              </w:rPr>
              <w:t xml:space="preserve"> is executed.</w:t>
            </w:r>
          </w:p>
        </w:tc>
        <w:tc>
          <w:tcPr>
            <w:tcW w:w="1071" w:type="dxa"/>
            <w:vMerge w:val="restart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67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a4_5.c</w:t>
            </w:r>
          </w:p>
        </w:tc>
        <w:tc>
          <w:tcPr>
            <w:tcW w:w="906" w:type="dxa"/>
            <w:vMerge w:val="restart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lineRule="exact" w:line="267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goal of this exercise is to demonstrate that a suitably crafted input can modify the normal execution flow of the program</w:t>
            </w:r>
          </w:p>
        </w:tc>
        <w:tc>
          <w:tcPr>
            <w:tcW w:w="1071" w:type="dxa"/>
            <w:vMerge w:val="continue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67"/>
              <w:ind w:left="100" w:right="0" w:hanging="0"/>
              <w:jc w:val="left"/>
              <w:rPr/>
            </w:pPr>
            <w:r>
              <w:rPr/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your input in the answer file.</w:t>
            </w:r>
          </w:p>
        </w:tc>
        <w:tc>
          <w:tcPr>
            <w:tcW w:w="1071" w:type="dxa"/>
            <w:vMerge w:val="continue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3" w:hRule="atLeast"/>
          <w:cantSplit w:val="false"/>
        </w:trPr>
        <w:tc>
          <w:tcPr>
            <w:tcW w:w="653" w:type="dxa"/>
            <w:vMerge w:val="continue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67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a screenshot of successful exploit.</w:t>
            </w:r>
          </w:p>
        </w:tc>
        <w:tc>
          <w:tcPr>
            <w:tcW w:w="1071" w:type="dxa"/>
            <w:vMerge w:val="continue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4" w:hRule="atLeast"/>
          <w:cantSplit w:val="false"/>
        </w:trPr>
        <w:tc>
          <w:tcPr>
            <w:tcW w:w="653" w:type="dxa"/>
            <w:vMerge w:val="restart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54"/>
              <w:ind w:left="0" w:right="50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8816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254"/>
              <w:ind w:left="80" w:right="0" w:hanging="0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Return-to-libc attack</w:t>
            </w:r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a4_6.c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exact" w:line="254"/>
              <w:ind w:left="10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</w:t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8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You can follow the tutorial given below and learn more about performing a ret-to-libc exploit to spawn a shell.</w:t>
            </w:r>
          </w:p>
          <w:p>
            <w:pPr>
              <w:pStyle w:val="Normal"/>
              <w:ind w:left="80" w:right="0" w:hanging="0"/>
              <w:jc w:val="left"/>
              <w:rPr>
                <w:rStyle w:val="InternetLink"/>
                <w:rFonts w:ascii="Calibri" w:hAnsi="Calibri"/>
                <w:sz w:val="22"/>
              </w:rPr>
            </w:pPr>
            <w:hyperlink r:id="rId2">
              <w:r>
                <w:rPr>
                  <w:rStyle w:val="InternetLink"/>
                  <w:rFonts w:ascii="Calibri" w:hAnsi="Calibri"/>
                  <w:sz w:val="22"/>
                </w:rPr>
                <w:t>https://www.youtube.com/watch?v=pVBnjSQ4Fjk</w:t>
              </w:r>
            </w:hyperlink>
          </w:p>
          <w:p>
            <w:pPr>
              <w:pStyle w:val="Normal"/>
              <w:ind w:left="80" w:right="0" w:hanging="0"/>
              <w:jc w:val="left"/>
              <w:rPr>
                <w:rStyle w:val="InternetLink"/>
                <w:rFonts w:ascii="Calibri" w:hAnsi="Calibri"/>
                <w:sz w:val="22"/>
              </w:rPr>
            </w:pPr>
            <w:hyperlink r:id="rId3">
              <w:r>
                <w:rPr>
                  <w:rStyle w:val="InternetLink"/>
                  <w:rFonts w:ascii="Calibri" w:hAnsi="Calibri"/>
                  <w:sz w:val="22"/>
                </w:rPr>
                <w:t>https://www.youtube.com/watch?v=GwtPmwa2PLg</w:t>
              </w:r>
            </w:hyperlink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9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Submit the exploit source code along with a screenshot of successful exploit.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3" w:hRule="atLeast"/>
          <w:cantSplit w:val="false"/>
        </w:trPr>
        <w:tc>
          <w:tcPr>
            <w:tcW w:w="653" w:type="dxa"/>
            <w:vMerge w:val="continue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spacing w:lineRule="exact" w:line="146"/>
              <w:ind w:left="120" w:right="0" w:hanging="0"/>
              <w:jc w:val="left"/>
              <w:rPr>
                <w:rFonts w:ascii="Symbol" w:hAnsi="Symbol"/>
                <w:color w:val="000066"/>
                <w:sz w:val="12"/>
              </w:rPr>
            </w:pPr>
            <w:r>
              <w:rPr>
                <w:rFonts w:ascii="Symbol" w:hAnsi="Symbol"/>
                <w:color w:val="000066"/>
                <w:sz w:val="12"/>
              </w:rPr>
              <w:t></w:t>
            </w:r>
          </w:p>
        </w:tc>
        <w:tc>
          <w:tcPr>
            <w:tcW w:w="85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ind w:left="40" w:right="0"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Compile the program without “–z execstack” flag.</w:t>
            </w:r>
          </w:p>
        </w:tc>
        <w:tc>
          <w:tcPr>
            <w:tcW w:w="1071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</w:tc>
        <w:tc>
          <w:tcPr>
            <w:tcW w:w="906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"/>
        <w:rPr/>
      </w:pPr>
      <w:r>
        <w:rPr/>
      </w:r>
    </w:p>
    <w:sectPr>
      <w:type w:val="nextPage"/>
      <w:pgSz w:w="12240" w:h="15840"/>
      <w:pgMar w:left="720" w:right="620" w:header="0" w:top="1163" w:footer="0" w:bottom="64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xygen"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VBnjSQ4Fjk" TargetMode="External"/><Relationship Id="rId3" Type="http://schemas.openxmlformats.org/officeDocument/2006/relationships/hyperlink" Target="https://www.youtube.com/watch?v=GwtPmwa2PL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