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 Schema: checkCalendarN8N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"type": "function",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"function":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"name": "checkCalendarN8N",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"async": false,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"description": "Use this function to check the availabilities in our calendar. 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"parameters":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"type": "object",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"requestedTime":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"description": "the requested time of the user in this format in this format: 2025-02-12T11:00:00",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"type": "string"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"required":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"requestedTime"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"url": "</w:t>
      </w:r>
      <w:r w:rsidDel="00000000" w:rsidR="00000000" w:rsidRPr="00000000">
        <w:rPr>
          <w:color w:val="ff0000"/>
          <w:rtl w:val="0"/>
        </w:rPr>
        <w:t xml:space="preserve">&lt;your N8N webhook url&gt;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"timeoutSeconds": 30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"async":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Tool Schema: bookCalendarN8N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"type": "function",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"function":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"name": "bookCalendarN8N",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"async": false,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"description": "use this function to book an appointment into the calendar.",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"parameters":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"type": "object",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"name":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"description": "the name of the caller",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"type": "string"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"reason":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"description": "the reason for the call or booking",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"type": "string"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"requestedTime":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"description": "the requested booking time of the user in this format: 2025-02-13T11:00:00",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"type": "string"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"required":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"requestedTime",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"name"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"server":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"url": "</w:t>
      </w:r>
      <w:r w:rsidDel="00000000" w:rsidR="00000000" w:rsidRPr="00000000">
        <w:rPr>
          <w:color w:val="ff0000"/>
          <w:rtl w:val="0"/>
        </w:rPr>
        <w:t xml:space="preserve">&lt;your N8N webhook url&gt;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"timeoutSeconds": 30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"async": 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