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0.png" ContentType="image/png"/>
  <Override PartName="/word/media/rId32.png" ContentType="image/png"/>
  <Override PartName="/word/media/rId33.png" ContentType="image/png"/>
  <Override PartName="/word/media/rId34.png" ContentType="image/png"/>
  <Override PartName="/word/media/rId35.png" ContentType="image/png"/>
  <Override PartName="/word/media/rId39.png" ContentType="image/png"/>
  <Override PartName="/word/media/rId44.png" ContentType="image/png"/>
  <Override PartName="/word/media/rId45.png" ContentType="image/png"/>
  <Override PartName="/word/media/rId46.png" ContentType="image/png"/>
  <Override PartName="/word/media/rId47.png" ContentType="image/png"/>
  <Override PartName="/word/media/rId49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5.png" ContentType="image/png"/>
  <Override PartName="/word/media/rId52.png" ContentType="image/png"/>
  <Override PartName="/word/media/rId58.png" ContentType="image/png"/>
  <Override PartName="/word/media/rId59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Photometric</w:t>
      </w:r>
      <w:r>
        <w:t xml:space="preserve"> </w:t>
      </w:r>
      <w:r>
        <w:t xml:space="preserve">Redshift</w:t>
      </w:r>
      <w:r>
        <w:t xml:space="preserve"> </w:t>
      </w:r>
      <w:r>
        <w:t xml:space="preserve">Prediction</w:t>
      </w:r>
      <w:r>
        <w:t xml:space="preserve"> </w:t>
      </w:r>
      <w:r>
        <w:t xml:space="preserve">of</w:t>
      </w:r>
      <w:r>
        <w:t xml:space="preserve"> </w:t>
      </w:r>
      <w:r>
        <w:t xml:space="preserve">Galaxies</w:t>
      </w:r>
      <w:r>
        <w:t xml:space="preserve"> </w:t>
      </w:r>
      <w:r>
        <w:t xml:space="preserve">using</w:t>
      </w:r>
      <w:r>
        <w:t xml:space="preserve"> </w:t>
      </w:r>
      <w:r>
        <w:t xml:space="preserve">SDSS</w:t>
      </w:r>
      <w:r>
        <w:t xml:space="preserve"> </w:t>
      </w:r>
      <w:r>
        <w:t xml:space="preserve">Data</w:t>
      </w:r>
    </w:p>
    <w:p>
      <w:pPr>
        <w:pStyle w:val="Subtitle"/>
      </w:pPr>
      <w:r>
        <w:t xml:space="preserve">Unit</w:t>
      </w:r>
      <w:r>
        <w:t xml:space="preserve"> </w:t>
      </w:r>
      <w:r>
        <w:t xml:space="preserve">4</w:t>
      </w:r>
      <w:r>
        <w:t xml:space="preserve"> </w:t>
      </w:r>
      <w:r>
        <w:t xml:space="preserve">Mini-Project:</w:t>
      </w:r>
      <w:r>
        <w:t xml:space="preserve"> </w:t>
      </w:r>
      <w:r>
        <w:t xml:space="preserve">AI-assisted</w:t>
      </w:r>
      <w:r>
        <w:t xml:space="preserve"> </w:t>
      </w:r>
      <w:r>
        <w:t xml:space="preserve">Analysis</w:t>
      </w:r>
      <w:r>
        <w:t xml:space="preserve"> </w:t>
      </w:r>
      <w:r>
        <w:t xml:space="preserve">of</w:t>
      </w:r>
      <w:r>
        <w:t xml:space="preserve"> </w:t>
      </w:r>
      <w:r>
        <w:t xml:space="preserve">Physics</w:t>
      </w:r>
      <w:r>
        <w:t xml:space="preserve"> </w:t>
      </w:r>
      <w:r>
        <w:t xml:space="preserve">Data</w:t>
      </w:r>
      <w:r>
        <w:t xml:space="preserve"> </w:t>
      </w:r>
      <w:r>
        <w:t xml:space="preserve">using</w:t>
      </w:r>
      <w:r>
        <w:t xml:space="preserve"> </w:t>
      </w:r>
      <w:r>
        <w:t xml:space="preserve">Supervised</w:t>
      </w:r>
      <w:r>
        <w:t xml:space="preserve"> </w:t>
      </w:r>
      <w:r>
        <w:t xml:space="preserve">Learning</w:t>
      </w:r>
      <w:r>
        <w:t xml:space="preserve"> </w:t>
      </w:r>
      <w:r>
        <w:t xml:space="preserve">in</w:t>
      </w:r>
      <w:r>
        <w:t xml:space="preserve"> </w:t>
      </w:r>
      <w:r>
        <w:t xml:space="preserve">R</w:t>
      </w:r>
    </w:p>
    <w:p>
      <w:pPr>
        <w:pStyle w:val="Date"/>
      </w:pPr>
      <w:r>
        <w:t xml:space="preserve">18</w:t>
      </w:r>
      <w:r>
        <w:t xml:space="preserve"> </w:t>
      </w:r>
      <w:r>
        <w:t xml:space="preserve">October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We predict the redshift of galaxies, a measure of their distance, from their</w:t>
      </w:r>
      <w:r>
        <w:t xml:space="preserve"> </w:t>
      </w:r>
      <w:r>
        <w:t xml:space="preserve">brightness in the five SDSS filters. The data are 100 galaxies from</w:t>
      </w:r>
      <w:r>
        <w:t xml:space="preserve"> </w:t>
      </w:r>
      <w:r>
        <w:t xml:space="preserve">the Sloan Digital Sky Survey (DR18) with spectroscopic redshifts between</w:t>
      </w:r>
      <w:r>
        <w:t xml:space="preserve"> </w:t>
      </w:r>
      <w:r>
        <w:t xml:space="preserve">0.025 and 0.221. They were cleaned with AI assistance</w:t>
      </w:r>
      <w:r>
        <w:t xml:space="preserve"> </w:t>
      </w:r>
      <w:r>
        <w:t xml:space="preserve">and split into 80 training and 20 test galaxies. Four</w:t>
      </w:r>
      <w:r>
        <w:t xml:space="preserve"> </w:t>
      </w:r>
      <w:r>
        <w:t xml:space="preserve">supervised models (linear regression, k-nearest neighbours, random forest and</w:t>
      </w:r>
      <w:r>
        <w:t xml:space="preserve"> </w:t>
      </w:r>
      <w:r>
        <w:t xml:space="preserve">support vector regression) were tuned by repeated cross-validation in R and</w:t>
      </w:r>
      <w:r>
        <w:t xml:space="preserve"> </w:t>
      </w:r>
      <w:r>
        <w:t xml:space="preserve">compared with a mean-prediction baseline. In cross-validation the best model</w:t>
      </w:r>
      <w:r>
        <w:t xml:space="preserve"> </w:t>
      </w:r>
      <w:r>
        <w:t xml:space="preserve">was M4 SVR (RMSE 0.0208 vs 0.0419</w:t>
      </w:r>
      <w:r>
        <w:t xml:space="preserve"> </w:t>
      </w:r>
      <w:r>
        <w:t xml:space="preserve">for the baseline). On the held-out test set the best model was</w:t>
      </w:r>
      <w:r>
        <w:t xml:space="preserve"> </w:t>
      </w:r>
      <w:r>
        <w:t xml:space="preserve">M3 Random Forest (RMSE 0.0331, σ</w:t>
      </w:r>
      <w:r>
        <w:rPr>
          <w:vertAlign w:val="subscript"/>
        </w:rPr>
        <w:t xml:space="preserve">NMAD</w:t>
      </w:r>
      <w:r>
        <w:t xml:space="preserve"> </w:t>
      </w:r>
      <w:r>
        <w:t xml:space="preserve">0.0285,</w:t>
      </w:r>
      <w:r>
        <w:t xml:space="preserve"> </w:t>
      </w:r>
      <w:r>
        <w:t xml:space="preserve">no catastrophic outliers). The colour g − r is by far the most important</w:t>
      </w:r>
      <w:r>
        <w:t xml:space="preserve"> </w:t>
      </w:r>
      <w:r>
        <w:t xml:space="preserve">predictor, and predicted redshift rises steadily with it. This is the</w:t>
      </w:r>
      <w:r>
        <w:t xml:space="preserve"> </w:t>
      </w:r>
      <w:r>
        <w:t xml:space="preserve">signature of the 4000 Å break moving through the g filter as galaxies recede.</w:t>
      </w:r>
    </w:p>
    <w:bookmarkEnd w:id="20"/>
    <w:bookmarkStart w:id="26" w:name="introduction-and-physics-background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Introduction and physics background</w:t>
      </w:r>
    </w:p>
    <w:bookmarkStart w:id="21" w:name="redshift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Redshift</w:t>
      </w:r>
    </w:p>
    <w:p>
      <w:pPr>
        <w:pStyle w:val="FirstParagraph"/>
      </w:pPr>
      <w:r>
        <w:t xml:space="preserve">Light from a receding galaxy is stretched to longer wavelengths: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λ</m:t>
                  </m:r>
                </m:e>
                <m:sub>
                  <m:r>
                    <m:rPr>
                      <m:nor/>
                      <m:sty m:val="p"/>
                    </m:rPr>
                    <m:t>obs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nor/>
                      <m:sty m:val="p"/>
                    </m:rPr>
                    <m:t>emit</m:t>
                  </m:r>
                </m:sub>
              </m:sSub>
            </m:num>
            <m:den>
              <m:sSub>
                <m:e>
                  <m:r>
                    <m:t>λ</m:t>
                  </m:r>
                </m:e>
                <m:sub>
                  <m:r>
                    <m:rPr>
                      <m:nor/>
                      <m:sty m:val="p"/>
                    </m:rPr>
                    <m:t>emit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λ</m:t>
              </m:r>
            </m:e>
            <m:sub>
              <m:r>
                <m:rPr>
                  <m:nor/>
                  <m:sty m:val="p"/>
                </m:rPr>
                <m:t>obs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z</m:t>
          </m:r>
          <m:r>
            <m:rPr>
              <m:sty m:val="p"/>
            </m:rPr>
            <m:t>)</m:t>
          </m:r>
          <m:r>
            <m:t> </m:t>
          </m:r>
          <m:sSub>
            <m:e>
              <m:r>
                <m:t>λ</m:t>
              </m:r>
            </m:e>
            <m:sub>
              <m:r>
                <m:rPr>
                  <m:nor/>
                  <m:sty m:val="p"/>
                </m:rPr>
                <m:t>emit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low redshift, Hubble’s law gives</w:t>
      </w:r>
      <w:r>
        <w:t xml:space="preserve"> </w:t>
      </w:r>
      <m:oMath>
        <m:r>
          <m:t>v</m:t>
        </m:r>
        <m:r>
          <m:rPr>
            <m:sty m:val="p"/>
          </m:rPr>
          <m:t>≈</m:t>
        </m:r>
        <m:r>
          <m:t>c</m:t>
        </m:r>
        <m:r>
          <m:t>z</m:t>
        </m:r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0</m:t>
            </m:r>
          </m:sub>
        </m:sSub>
        <m:r>
          <m:t>d</m:t>
        </m:r>
      </m:oMath>
      <w:r>
        <w:t xml:space="preserve">, so the redshift</w:t>
      </w:r>
      <w:r>
        <w:t xml:space="preserve"> </w:t>
      </w:r>
      <w:r>
        <w:t xml:space="preserve">measures distance.</w:t>
      </w:r>
    </w:p>
    <w:bookmarkEnd w:id="21"/>
    <w:bookmarkStart w:id="22" w:name="Xb47624a12c2d9000e0f55f68c86faf0e94f830b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Spectroscopic versus photometric redshift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spectroscopic</w:t>
      </w:r>
      <w:r>
        <w:t xml:space="preserve"> </w:t>
      </w:r>
      <w:r>
        <w:t xml:space="preserve">redshift comes from the shift of spectral lines. It is</w:t>
      </w:r>
      <w:r>
        <w:t xml:space="preserve"> </w:t>
      </w:r>
      <w:r>
        <w:t xml:space="preserve">very precise but slow and expensive to obtain. A</w:t>
      </w:r>
      <w:r>
        <w:t xml:space="preserve"> </w:t>
      </w:r>
      <w:r>
        <w:rPr>
          <w:bCs/>
          <w:b/>
        </w:rPr>
        <w:t xml:space="preserve">photometric</w:t>
      </w:r>
      <w:r>
        <w:t xml:space="preserve"> </w:t>
      </w:r>
      <w:r>
        <w:t xml:space="preserve">redshift</w:t>
      </w:r>
      <w:r>
        <w:t xml:space="preserve"> </w:t>
      </w:r>
      <w:r>
        <w:t xml:space="preserve">estimates z from the brightness in a few broad filters. It is less precise</w:t>
      </w:r>
      <w:r>
        <w:t xml:space="preserve"> </w:t>
      </w:r>
      <w:r>
        <w:t xml:space="preserve">but works for billions of galaxies, which is essential for surveys such as</w:t>
      </w:r>
      <w:r>
        <w:t xml:space="preserve"> </w:t>
      </w:r>
      <w:r>
        <w:t xml:space="preserve">LSST, Euclid and DES. Galaxies that have both measurements let us</w:t>
      </w:r>
      <w:r>
        <w:t xml:space="preserve"> </w:t>
      </w:r>
      <w:r>
        <w:rPr>
          <w:iCs/>
          <w:i/>
        </w:rPr>
        <w:t xml:space="preserve">learn</w:t>
      </w:r>
      <w:r>
        <w:t xml:space="preserve"> </w:t>
      </w:r>
      <w:r>
        <w:t xml:space="preserve">the</w:t>
      </w:r>
      <w:r>
        <w:t xml:space="preserve"> </w:t>
      </w:r>
      <w:r>
        <w:t xml:space="preserve">mapping from photometry to redshift: a supervised regression problem.</w:t>
      </w:r>
    </w:p>
    <w:bookmarkEnd w:id="22"/>
    <w:bookmarkStart w:id="24" w:name="X05fe29af4c82ff81c17d0568ad3e62346e76600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Why colours encode redshift: the 4000 Å break</w:t>
      </w:r>
    </w:p>
    <w:p>
      <w:pPr>
        <w:pStyle w:val="FirstParagraph"/>
      </w:pPr>
      <w:r>
        <w:t xml:space="preserve">Older stellar populations produce a sharp drop in galaxy spectra blueward of</w:t>
      </w:r>
      <w:r>
        <w:t xml:space="preserve"> </w:t>
      </w:r>
      <w:r>
        <w:t xml:space="preserve">4000 Å. As z increases, the break appears at</w:t>
      </w:r>
      <w:r>
        <w:t xml:space="preserve"> </w:t>
      </w:r>
      <m:oMath>
        <m:r>
          <m:t>4000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Å and removes flux</w:t>
      </w:r>
      <w:r>
        <w:t xml:space="preserve"> </w:t>
      </w:r>
      <w:r>
        <w:t xml:space="preserve">from the bluer filter, so the colour (magnitude difference) between filters</w:t>
      </w:r>
      <w:r>
        <w:t xml:space="preserve"> </w:t>
      </w:r>
      <w:r>
        <w:t xml:space="preserve">changes. Figure F20 shows that, for the redshift range of this sample, the</w:t>
      </w:r>
      <w:r>
        <w:t xml:space="preserve"> </w:t>
      </w:r>
      <w:r>
        <w:t xml:space="preserve">break always lies inside the g band. We therefore expect</w:t>
      </w:r>
      <w:r>
        <w:t xml:space="preserve"> </w:t>
      </w:r>
      <w:r>
        <w:rPr>
          <w:bCs/>
          <w:b/>
        </w:rPr>
        <w:t xml:space="preserve">g − r</w:t>
      </w:r>
      <w:r>
        <w:t xml:space="preserve"> </w:t>
      </w:r>
      <w:r>
        <w:t xml:space="preserve">to redden</w:t>
      </w:r>
      <w:r>
        <w:t xml:space="preserve"> </w:t>
      </w:r>
      <w:r>
        <w:t xml:space="preserve">with redshift and to be the most informative feature. The r magnitude adds</w:t>
      </w:r>
      <w:r>
        <w:t xml:space="preserve"> </w:t>
      </w:r>
      <w:r>
        <w:t xml:space="preserve">distance information because, in a flux-limited sample, more distant galaxies</w:t>
      </w:r>
      <w:r>
        <w:t xml:space="preserve"> </w:t>
      </w:r>
      <w:r>
        <w:t xml:space="preserve">look fainter (inverse-square law).</w:t>
      </w:r>
    </w:p>
    <w:p>
      <w:pPr>
        <w:pStyle w:val="CaptionedFigure"/>
      </w:pPr>
      <w:r>
        <w:drawing>
          <wp:inline>
            <wp:extent cx="5334000" cy="3692769"/>
            <wp:effectExtent b="0" l="0" r="0" t="0"/>
            <wp:docPr descr="Figure F20. Observed wavelength of the 4000 Å break, 4000(1 + z) Å (black line), over the SDSS filter bands (shaded: effective wavelength ± FWHM/2, approximate). The grey band marks this sample (z = 0.025–0.221), where the break lies at 4098–4885 Å, inside the g band. It would leave g only at z ≈ 0.34." title="" id="1" name="Picture"/>
            <a:graphic>
              <a:graphicData uri="http://schemas.openxmlformats.org/drawingml/2006/picture">
                <pic:pic>
                  <pic:nvPicPr>
                    <pic:cNvPr descr="../outputs/figures/F20_break_vs_filte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2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F20. Observed wavelength of the 4000 Å break, 4000(1 + z) Å (black line), over the SDSS filter bands (shaded: effective wavelength ± FWHM/2, approximate). The grey band marks this sample (z = 0.025–0.221), where the break lies at 4098–4885 Å, inside the g band. It would leave g only at z ≈ 0.34.</w:t>
      </w:r>
    </w:p>
    <w:bookmarkEnd w:id="24"/>
    <w:bookmarkStart w:id="25" w:name="aim-and-hypotheses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Aim and hypotheses</w:t>
      </w:r>
    </w:p>
    <w:p>
      <w:pPr>
        <w:pStyle w:val="FirstParagraph"/>
      </w:pPr>
      <w:r>
        <w:t xml:space="preserve">Can a galaxy’s colours predict its redshift? We test four hypotheses: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H1:</w:t>
      </w:r>
      <w:r>
        <w:t xml:space="preserve"> </w:t>
      </w:r>
      <w:r>
        <w:t xml:space="preserve">g − r is the most important predictor.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H2:</w:t>
      </w:r>
      <w:r>
        <w:t xml:space="preserve"> </w:t>
      </w:r>
      <w:r>
        <w:t xml:space="preserve">predicted redshift rises monotonically with g − 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H3:</w:t>
      </w:r>
      <w:r>
        <w:t xml:space="preserve"> </w:t>
      </w:r>
      <w:r>
        <w:t xml:space="preserve">non-linear models (k-NN, random forest, SVR) beat linear regression.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H4:</w:t>
      </w:r>
      <w:r>
        <w:t xml:space="preserve"> </w:t>
      </w:r>
      <w:r>
        <w:t xml:space="preserve">all models beat the mean-prediction baseline.</w:t>
      </w:r>
    </w:p>
    <w:bookmarkEnd w:id="25"/>
    <w:bookmarkEnd w:id="26"/>
    <w:bookmarkStart w:id="37" w:name="data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Data</w:t>
      </w:r>
    </w:p>
    <w:bookmarkStart w:id="27" w:name="acquisition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Acquisition</w:t>
      </w:r>
    </w:p>
    <w:p>
      <w:pPr>
        <w:pStyle w:val="FirstParagraph"/>
      </w:pPr>
      <w:r>
        <w:t xml:space="preserve">120 random galaxies were retrieved from SDSS DR18 with a SkyServer SQL</w:t>
      </w:r>
      <w:r>
        <w:t xml:space="preserve"> </w:t>
      </w:r>
      <w:r>
        <w:t xml:space="preserve">query (</w:t>
      </w:r>
      <w:r>
        <w:rPr>
          <w:rStyle w:val="VerbatimChar"/>
        </w:rPr>
        <w:t xml:space="preserve">data/sql/sdss_query.sql</w:t>
      </w:r>
      <w:r>
        <w:t xml:space="preserve">) by</w:t>
      </w:r>
      <w:r>
        <w:t xml:space="preserve"> </w:t>
      </w:r>
      <w:r>
        <w:rPr>
          <w:rStyle w:val="VerbatimChar"/>
        </w:rPr>
        <w:t xml:space="preserve">R/01_acquire.R</w:t>
      </w:r>
      <w:r>
        <w:t xml:space="preserve">. The query keeps</w:t>
      </w:r>
      <w:r>
        <w:t xml:space="preserve"> </w:t>
      </w:r>
      <w:r>
        <w:t xml:space="preserve">spectroscopically confirmed galaxies with reliable redshifts</w:t>
      </w:r>
      <w:r>
        <w:t xml:space="preserve"> </w:t>
      </w:r>
      <w:r>
        <w:t xml:space="preserve">(</w:t>
      </w:r>
      <w:r>
        <w:rPr>
          <w:rStyle w:val="VerbatimChar"/>
        </w:rPr>
        <w:t xml:space="preserve">zWarning = 0</w:t>
      </w:r>
      <w:r>
        <w:t xml:space="preserve">), clean photometry, the Main Galaxy Sample flux limit</w:t>
      </w:r>
      <w:r>
        <w:t xml:space="preserve"> </w:t>
      </w:r>
      <w:r>
        <w:t xml:space="preserve">14 ≤ r ≤ 17.77, 0.01 &lt; z &lt; 0.5 and magnitude errors below 0.2. Magnitudes</w:t>
      </w:r>
      <w:r>
        <w:t xml:space="preserve"> </w:t>
      </w:r>
      <w:r>
        <w:t xml:space="preserve">are corrected for Milky Way dust (</w:t>
      </w:r>
      <w:r>
        <w:rPr>
          <w:rStyle w:val="VerbatimChar"/>
        </w:rPr>
        <w:t xml:space="preserve">dered_*</w:t>
      </w:r>
      <w:r>
        <w:t xml:space="preserve">). The raw file is frozen and</w:t>
      </w:r>
      <w:r>
        <w:t xml:space="preserve"> </w:t>
      </w:r>
      <w:r>
        <w:t xml:space="preserve">recorded with an MD5 checksum in</w:t>
      </w:r>
      <w:r>
        <w:t xml:space="preserve"> </w:t>
      </w:r>
      <w:r>
        <w:rPr>
          <w:rStyle w:val="VerbatimChar"/>
        </w:rPr>
        <w:t xml:space="preserve">data/raw/ACQUISITION.md</w:t>
      </w:r>
      <w:r>
        <w:t xml:space="preserve">.</w:t>
      </w:r>
    </w:p>
    <w:bookmarkEnd w:id="27"/>
    <w:bookmarkStart w:id="28" w:name="ai-assisted-inspection-and-cleaning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AI-assisted inspection and cleaning</w:t>
      </w:r>
    </w:p>
    <w:p>
      <w:pPr>
        <w:pStyle w:val="FirstParagraph"/>
      </w:pPr>
      <w:r>
        <w:t xml:space="preserve">Following workflow step 2, an AI assistant (Claude Code) inspected the raw</w:t>
      </w:r>
      <w:r>
        <w:t xml:space="preserve"> </w:t>
      </w:r>
      <w:r>
        <w:t xml:space="preserve">data’s structure, missing and sentinel values, duplicates, ranges and colour</w:t>
      </w:r>
      <w:r>
        <w:t xml:space="preserve"> </w:t>
      </w:r>
      <w:r>
        <w:t xml:space="preserve">outliers, then proposed cleaning rules. The student reviewed every rule. Each</w:t>
      </w:r>
      <w:r>
        <w:t xml:space="preserve"> </w:t>
      </w:r>
      <w:r>
        <w:t xml:space="preserve">rule logs its row counts (Table T02), and every AI interaction is recorded in</w:t>
      </w:r>
      <w:r>
        <w:t xml:space="preserve"> </w:t>
      </w:r>
      <w:r>
        <w:t xml:space="preserve">the appendix. The data contained no missing values, sentinels or duplicates.</w:t>
      </w:r>
      <w:r>
        <w:t xml:space="preserve"> </w:t>
      </w:r>
      <w:r>
        <w:t xml:space="preserve">The colour-outlier rule (median ± 5·MAD) removed 2 galaxies that</w:t>
      </w:r>
      <w:r>
        <w:t xml:space="preserve"> </w:t>
      </w:r>
      <w:r>
        <w:t xml:space="preserve">were blue in all colours. The AI suggested keeping them as probably real</w:t>
      </w:r>
      <w:r>
        <w:t xml:space="preserve"> </w:t>
      </w:r>
      <w:r>
        <w:t xml:space="preserve">star-forming galaxies; the student chose to apply the planned rule. A random</w:t>
      </w:r>
      <w:r>
        <w:t xml:space="preserve"> </w:t>
      </w:r>
      <w:r>
        <w:t xml:space="preserve">sample of 100 galaxies (seed 42) forms the analysis set.</w:t>
      </w:r>
    </w:p>
    <w:p>
      <w:pPr>
        <w:pStyle w:val="TableCaption"/>
      </w:pPr>
      <w:r>
        <w:t xml:space="preserve">Table T02. Cleaning log: each rule and the rows it removed.</w:t>
      </w:r>
    </w:p>
    <w:tbl>
      <w:tblPr>
        <w:tblStyle w:val="Table"/>
        <w:tblW w:type="pct" w:w="0.0"/>
        <w:tblLook w:firstRow="1" w:lastRow="0" w:firstColumn="0" w:lastColumn="0" w:noHBand="0" w:noVBand="0" w:val="0020"/>
        <w:tblCaption w:val="Table T02. Cleaning log: each rule and the rows it removed."/>
      </w:tblPr>
      <w:tblGrid/>
      <w:tr>
        <w:tc>
          <w:p>
            <w:pPr>
              <w:pStyle w:val="Compact"/>
              <w:jc w:val="righ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right"/>
            </w:pPr>
            <w:r>
              <w:t xml:space="preserve">Rows before</w:t>
            </w:r>
          </w:p>
        </w:tc>
        <w:tc>
          <w:p>
            <w:pPr>
              <w:pStyle w:val="Compact"/>
              <w:jc w:val="right"/>
            </w:pPr>
            <w:r>
              <w:t xml:space="preserve">Rows after</w:t>
            </w:r>
          </w:p>
        </w:tc>
        <w:tc>
          <w:p>
            <w:pPr>
              <w:pStyle w:val="Compact"/>
              <w:jc w:val="right"/>
            </w:pPr>
            <w:r>
              <w:t xml:space="preserve">Removed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Read raw CSV with explicit column types; clean_names()</w:t>
            </w:r>
          </w:p>
        </w:tc>
        <w:tc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Inspect structure, summary, NA, sentinels, duplicates</w:t>
            </w:r>
          </w:p>
        </w:tc>
        <w:tc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Remove duplicate objid</w:t>
            </w:r>
          </w:p>
        </w:tc>
        <w:tc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Remove rows with NA or sentinel (±9999) values</w:t>
            </w:r>
          </w:p>
        </w:tc>
        <w:tc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Magnitudes in [10, 30]; 0 &lt; redshift &lt; 1</w:t>
            </w:r>
          </w:p>
        </w:tc>
        <w:tc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Remove colour outliers beyond median ± 5·MAD (any colour)</w:t>
            </w:r>
          </w:p>
        </w:tc>
        <w:tc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p>
            <w:pPr>
              <w:pStyle w:val="Compact"/>
              <w:jc w:val="right"/>
            </w:pPr>
            <w:r>
              <w:t xml:space="preserve">118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Derive colours u_g, g_r, r_i, i_z</w:t>
            </w:r>
          </w:p>
        </w:tc>
        <w:tc>
          <w:p>
            <w:pPr>
              <w:pStyle w:val="Compact"/>
              <w:jc w:val="right"/>
            </w:pPr>
            <w:r>
              <w:t xml:space="preserve">118</w:t>
            </w:r>
          </w:p>
        </w:tc>
        <w:tc>
          <w:p>
            <w:pPr>
              <w:pStyle w:val="Compact"/>
              <w:jc w:val="right"/>
            </w:pPr>
            <w:r>
              <w:t xml:space="preserve">118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Random sample to 100 rows</w:t>
            </w:r>
          </w:p>
        </w:tc>
        <w:tc>
          <w:p>
            <w:pPr>
              <w:pStyle w:val="Compact"/>
              <w:jc w:val="right"/>
            </w:pPr>
            <w:r>
              <w:t xml:space="preserve">118</w:t>
            </w:r>
          </w:p>
        </w:tc>
        <w:tc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Assert 30 ≤ n ≤ 100, no NA, unique objid; write sdss_clean.csv</w:t>
            </w:r>
          </w:p>
        </w:tc>
        <w:tc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bookmarkEnd w:id="28"/>
    <w:bookmarkStart w:id="31" w:name="summary-statistics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Summary statistics</w:t>
      </w:r>
    </w:p>
    <w:p>
      <w:pPr>
        <w:pStyle w:val="TableCaption"/>
      </w:pPr>
      <w:r>
        <w:t xml:space="preserve">Table T01. Summary statistics of the analysis dataset.</w:t>
      </w:r>
    </w:p>
    <w:tbl>
      <w:tblPr>
        <w:tblStyle w:val="Table"/>
        <w:tblW w:type="pct" w:w="0.0"/>
        <w:tblLook w:firstRow="1" w:lastRow="0" w:firstColumn="0" w:lastColumn="0" w:noHBand="0" w:noVBand="0" w:val="0020"/>
        <w:tblCaption w:val="Table T01. Summary statistics of the analysis dataset."/>
      </w:tblPr>
      <w:tblGrid/>
      <w:tr>
        <w:tc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p>
            <w:pPr>
              <w:pStyle w:val="Compact"/>
              <w:jc w:val="right"/>
            </w:pPr>
            <w:r>
              <w:t xml:space="preserve">Min</w:t>
            </w:r>
          </w:p>
        </w:tc>
        <w:tc>
          <w:p>
            <w:pPr>
              <w:pStyle w:val="Compact"/>
              <w:jc w:val="right"/>
            </w:pPr>
            <w:r>
              <w:t xml:space="preserve">Median</w:t>
            </w:r>
          </w:p>
        </w:tc>
        <w:tc>
          <w:p>
            <w:pPr>
              <w:pStyle w:val="Compact"/>
              <w:jc w:val="right"/>
            </w:pPr>
            <w:r>
              <w:t xml:space="preserve">Max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</w:t>
            </w:r>
          </w:p>
        </w:tc>
        <w:tc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p>
            <w:pPr>
              <w:pStyle w:val="Compact"/>
              <w:jc w:val="right"/>
            </w:pPr>
            <w:r>
              <w:t xml:space="preserve">19.474</w:t>
            </w:r>
          </w:p>
        </w:tc>
        <w:tc>
          <w:p>
            <w:pPr>
              <w:pStyle w:val="Compact"/>
              <w:jc w:val="right"/>
            </w:pPr>
            <w:r>
              <w:t xml:space="preserve">0.792</w:t>
            </w:r>
          </w:p>
        </w:tc>
        <w:tc>
          <w:p>
            <w:pPr>
              <w:pStyle w:val="Compact"/>
              <w:jc w:val="right"/>
            </w:pPr>
            <w:r>
              <w:t xml:space="preserve">16.762</w:t>
            </w:r>
          </w:p>
        </w:tc>
        <w:tc>
          <w:p>
            <w:pPr>
              <w:pStyle w:val="Compact"/>
              <w:jc w:val="right"/>
            </w:pPr>
            <w:r>
              <w:t xml:space="preserve">19.498</w:t>
            </w:r>
          </w:p>
        </w:tc>
        <w:tc>
          <w:p>
            <w:pPr>
              <w:pStyle w:val="Compact"/>
              <w:jc w:val="right"/>
            </w:pPr>
            <w:r>
              <w:t xml:space="preserve">20.995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p>
            <w:pPr>
              <w:pStyle w:val="Compact"/>
              <w:jc w:val="right"/>
            </w:pPr>
            <w:r>
              <w:t xml:space="preserve">17.779</w:t>
            </w:r>
          </w:p>
        </w:tc>
        <w:tc>
          <w:p>
            <w:pPr>
              <w:pStyle w:val="Compact"/>
              <w:jc w:val="right"/>
            </w:pPr>
            <w:r>
              <w:t xml:space="preserve">0.720</w:t>
            </w:r>
          </w:p>
        </w:tc>
        <w:tc>
          <w:p>
            <w:pPr>
              <w:pStyle w:val="Compact"/>
              <w:jc w:val="right"/>
            </w:pPr>
            <w:r>
              <w:t xml:space="preserve">14.938</w:t>
            </w:r>
          </w:p>
        </w:tc>
        <w:tc>
          <w:p>
            <w:pPr>
              <w:pStyle w:val="Compact"/>
              <w:jc w:val="right"/>
            </w:pPr>
            <w:r>
              <w:t xml:space="preserve">17.910</w:t>
            </w:r>
          </w:p>
        </w:tc>
        <w:tc>
          <w:p>
            <w:pPr>
              <w:pStyle w:val="Compact"/>
              <w:jc w:val="right"/>
            </w:pPr>
            <w:r>
              <w:t xml:space="preserve">18.798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p>
            <w:pPr>
              <w:pStyle w:val="Compact"/>
              <w:jc w:val="right"/>
            </w:pPr>
            <w:r>
              <w:t xml:space="preserve">16.916</w:t>
            </w:r>
          </w:p>
        </w:tc>
        <w:tc>
          <w:p>
            <w:pPr>
              <w:pStyle w:val="Compact"/>
              <w:jc w:val="right"/>
            </w:pPr>
            <w:r>
              <w:t xml:space="preserve">0.693</w:t>
            </w:r>
          </w:p>
        </w:tc>
        <w:tc>
          <w:p>
            <w:pPr>
              <w:pStyle w:val="Compact"/>
              <w:jc w:val="right"/>
            </w:pPr>
            <w:r>
              <w:t xml:space="preserve">14.167</w:t>
            </w:r>
          </w:p>
        </w:tc>
        <w:tc>
          <w:p>
            <w:pPr>
              <w:pStyle w:val="Compact"/>
              <w:jc w:val="right"/>
            </w:pPr>
            <w:r>
              <w:t xml:space="preserve">17.176</w:t>
            </w:r>
          </w:p>
        </w:tc>
        <w:tc>
          <w:p>
            <w:pPr>
              <w:pStyle w:val="Compact"/>
              <w:jc w:val="right"/>
            </w:pPr>
            <w:r>
              <w:t xml:space="preserve">17.764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p>
            <w:pPr>
              <w:pStyle w:val="Compact"/>
              <w:jc w:val="right"/>
            </w:pPr>
            <w:r>
              <w:t xml:space="preserve">16.506</w:t>
            </w:r>
          </w:p>
        </w:tc>
        <w:tc>
          <w:p>
            <w:pPr>
              <w:pStyle w:val="Compact"/>
              <w:jc w:val="right"/>
            </w:pPr>
            <w:r>
              <w:t xml:space="preserve">0.691</w:t>
            </w:r>
          </w:p>
        </w:tc>
        <w:tc>
          <w:p>
            <w:pPr>
              <w:pStyle w:val="Compact"/>
              <w:jc w:val="right"/>
            </w:pPr>
            <w:r>
              <w:t xml:space="preserve">13.783</w:t>
            </w:r>
          </w:p>
        </w:tc>
        <w:tc>
          <w:p>
            <w:pPr>
              <w:pStyle w:val="Compact"/>
              <w:jc w:val="right"/>
            </w:pPr>
            <w:r>
              <w:t xml:space="preserve">16.748</w:t>
            </w:r>
          </w:p>
        </w:tc>
        <w:tc>
          <w:p>
            <w:pPr>
              <w:pStyle w:val="Compact"/>
              <w:jc w:val="right"/>
            </w:pPr>
            <w:r>
              <w:t xml:space="preserve">17.361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zmag</w:t>
            </w:r>
          </w:p>
        </w:tc>
        <w:tc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p>
            <w:pPr>
              <w:pStyle w:val="Compact"/>
              <w:jc w:val="right"/>
            </w:pPr>
            <w:r>
              <w:t xml:space="preserve">16.203</w:t>
            </w:r>
          </w:p>
        </w:tc>
        <w:tc>
          <w:p>
            <w:pPr>
              <w:pStyle w:val="Compact"/>
              <w:jc w:val="right"/>
            </w:pPr>
            <w:r>
              <w:t xml:space="preserve">0.704</w:t>
            </w:r>
          </w:p>
        </w:tc>
        <w:tc>
          <w:p>
            <w:pPr>
              <w:pStyle w:val="Compact"/>
              <w:jc w:val="right"/>
            </w:pPr>
            <w:r>
              <w:t xml:space="preserve">13.486</w:t>
            </w:r>
          </w:p>
        </w:tc>
        <w:tc>
          <w:p>
            <w:pPr>
              <w:pStyle w:val="Compact"/>
              <w:jc w:val="right"/>
            </w:pPr>
            <w:r>
              <w:t xml:space="preserve">16.424</w:t>
            </w:r>
          </w:p>
        </w:tc>
        <w:tc>
          <w:p>
            <w:pPr>
              <w:pStyle w:val="Compact"/>
              <w:jc w:val="right"/>
            </w:pPr>
            <w:r>
              <w:t xml:space="preserve">17.189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u_g</w:t>
            </w:r>
          </w:p>
        </w:tc>
        <w:tc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p>
            <w:pPr>
              <w:pStyle w:val="Compact"/>
              <w:jc w:val="right"/>
            </w:pPr>
            <w:r>
              <w:t xml:space="preserve">1.695</w:t>
            </w:r>
          </w:p>
        </w:tc>
        <w:tc>
          <w:p>
            <w:pPr>
              <w:pStyle w:val="Compact"/>
              <w:jc w:val="right"/>
            </w:pPr>
            <w:r>
              <w:t xml:space="preserve">0.315</w:t>
            </w:r>
          </w:p>
        </w:tc>
        <w:tc>
          <w:p>
            <w:pPr>
              <w:pStyle w:val="Compact"/>
              <w:jc w:val="right"/>
            </w:pPr>
            <w:r>
              <w:t xml:space="preserve">0.933</w:t>
            </w:r>
          </w:p>
        </w:tc>
        <w:tc>
          <w:p>
            <w:pPr>
              <w:pStyle w:val="Compact"/>
              <w:jc w:val="right"/>
            </w:pPr>
            <w:r>
              <w:t xml:space="preserve">1.751</w:t>
            </w:r>
          </w:p>
        </w:tc>
        <w:tc>
          <w:p>
            <w:pPr>
              <w:pStyle w:val="Compact"/>
              <w:jc w:val="right"/>
            </w:pPr>
            <w:r>
              <w:t xml:space="preserve">2.350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g_r</w:t>
            </w:r>
          </w:p>
        </w:tc>
        <w:tc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p>
            <w:pPr>
              <w:pStyle w:val="Compact"/>
              <w:jc w:val="right"/>
            </w:pPr>
            <w:r>
              <w:t xml:space="preserve">0.863</w:t>
            </w:r>
          </w:p>
        </w:tc>
        <w:tc>
          <w:p>
            <w:pPr>
              <w:pStyle w:val="Compact"/>
              <w:jc w:val="right"/>
            </w:pPr>
            <w:r>
              <w:t xml:space="preserve">0.200</w:t>
            </w:r>
          </w:p>
        </w:tc>
        <w:tc>
          <w:p>
            <w:pPr>
              <w:pStyle w:val="Compact"/>
              <w:jc w:val="right"/>
            </w:pPr>
            <w:r>
              <w:t xml:space="preserve">0.344</w:t>
            </w:r>
          </w:p>
        </w:tc>
        <w:tc>
          <w:p>
            <w:pPr>
              <w:pStyle w:val="Compact"/>
              <w:jc w:val="right"/>
            </w:pPr>
            <w:r>
              <w:t xml:space="preserve">0.882</w:t>
            </w:r>
          </w:p>
        </w:tc>
        <w:tc>
          <w:p>
            <w:pPr>
              <w:pStyle w:val="Compact"/>
              <w:jc w:val="right"/>
            </w:pPr>
            <w:r>
              <w:t xml:space="preserve">1.301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r_i</w:t>
            </w:r>
          </w:p>
        </w:tc>
        <w:tc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p>
            <w:pPr>
              <w:pStyle w:val="Compact"/>
              <w:jc w:val="right"/>
            </w:pPr>
            <w:r>
              <w:t xml:space="preserve">0.410</w:t>
            </w:r>
          </w:p>
        </w:tc>
        <w:tc>
          <w:p>
            <w:pPr>
              <w:pStyle w:val="Compact"/>
              <w:jc w:val="right"/>
            </w:pPr>
            <w:r>
              <w:t xml:space="preserve">0.056</w:t>
            </w:r>
          </w:p>
        </w:tc>
        <w:tc>
          <w:p>
            <w:pPr>
              <w:pStyle w:val="Compact"/>
              <w:jc w:val="right"/>
            </w:pPr>
            <w:r>
              <w:t xml:space="preserve">0.266</w:t>
            </w:r>
          </w:p>
        </w:tc>
        <w:tc>
          <w:p>
            <w:pPr>
              <w:pStyle w:val="Compact"/>
              <w:jc w:val="right"/>
            </w:pPr>
            <w:r>
              <w:t xml:space="preserve">0.407</w:t>
            </w:r>
          </w:p>
        </w:tc>
        <w:tc>
          <w:p>
            <w:pPr>
              <w:pStyle w:val="Compact"/>
              <w:jc w:val="right"/>
            </w:pPr>
            <w:r>
              <w:t xml:space="preserve">0.527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i_z</w:t>
            </w:r>
          </w:p>
        </w:tc>
        <w:tc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p>
            <w:pPr>
              <w:pStyle w:val="Compact"/>
              <w:jc w:val="right"/>
            </w:pPr>
            <w:r>
              <w:t xml:space="preserve">0.303</w:t>
            </w:r>
          </w:p>
        </w:tc>
        <w:tc>
          <w:p>
            <w:pPr>
              <w:pStyle w:val="Compact"/>
              <w:jc w:val="right"/>
            </w:pPr>
            <w:r>
              <w:t xml:space="preserve">0.065</w:t>
            </w:r>
          </w:p>
        </w:tc>
        <w:tc>
          <w:p>
            <w:pPr>
              <w:pStyle w:val="Compact"/>
              <w:jc w:val="right"/>
            </w:pPr>
            <w:r>
              <w:t xml:space="preserve">0.084</w:t>
            </w:r>
          </w:p>
        </w:tc>
        <w:tc>
          <w:p>
            <w:pPr>
              <w:pStyle w:val="Compact"/>
              <w:jc w:val="right"/>
            </w:pPr>
            <w:r>
              <w:t xml:space="preserve">0.312</w:t>
            </w:r>
          </w:p>
        </w:tc>
        <w:tc>
          <w:p>
            <w:pPr>
              <w:pStyle w:val="Compact"/>
              <w:jc w:val="right"/>
            </w:pPr>
            <w:r>
              <w:t xml:space="preserve">0.442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redshift</w:t>
            </w:r>
          </w:p>
        </w:tc>
        <w:tc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p>
            <w:pPr>
              <w:pStyle w:val="Compact"/>
              <w:jc w:val="right"/>
            </w:pPr>
            <w:r>
              <w:t xml:space="preserve">0.110</w:t>
            </w:r>
          </w:p>
        </w:tc>
        <w:tc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p>
            <w:pPr>
              <w:pStyle w:val="Compact"/>
              <w:jc w:val="right"/>
            </w:pPr>
            <w:r>
              <w:t xml:space="preserve">0.101</w:t>
            </w:r>
          </w:p>
        </w:tc>
        <w:tc>
          <w:p>
            <w:pPr>
              <w:pStyle w:val="Compact"/>
              <w:jc w:val="right"/>
            </w:pPr>
            <w:r>
              <w:t xml:space="preserve">0.221</w:t>
            </w:r>
          </w:p>
        </w:tc>
      </w:tr>
    </w:tbl>
    <w:p>
      <w:pPr>
        <w:pStyle w:val="CaptionedFigure"/>
      </w:pPr>
      <w:r>
        <w:drawing>
          <wp:inline>
            <wp:extent cx="5334000" cy="3692769"/>
            <wp:effectExtent b="0" l="0" r="0" t="0"/>
            <wp:docPr descr="Figure F01. Spectroscopic redshifts of the 100 SDSS galaxies: histogram, kernel density and rug. Range 0.025–0.221, median 0.101." title="" id="1" name="Picture"/>
            <a:graphic>
              <a:graphicData uri="http://schemas.openxmlformats.org/drawingml/2006/picture">
                <pic:pic>
                  <pic:nvPicPr>
                    <pic:cNvPr descr="../outputs/figures/F01_redshift_his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2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F01. Spectroscopic redshifts of the 100 SDSS galaxies: histogram, kernel density and rug. Range 0.025–0.221, median 0.101.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Figure F02. Distributions of de-reddened u, g, r, i, z magnitudes for the 100 galaxies. Galaxies are fainter in u (larger magnitude) and brighter towards the red. The dashed line marks the Main Galaxy Sample limit r = 17.77 used in the query." title="" id="1" name="Picture"/>
            <a:graphic>
              <a:graphicData uri="http://schemas.openxmlformats.org/drawingml/2006/picture">
                <pic:pic>
                  <pic:nvPicPr>
                    <pic:cNvPr descr="../outputs/figures/F02_magnitude_dist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F02. Distributions of de-reddened u, g, r, i, z magnitudes for the 100 galaxies. Galaxies are fainter in u (larger magnitude) and brighter towards the red. The dashed line marks the Main Galaxy Sample limit r = 17.77 used in the query.</w:t>
      </w:r>
    </w:p>
    <w:bookmarkEnd w:id="31"/>
    <w:bookmarkStart w:id="36" w:name="exploratory-physics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Exploratory physics</w:t>
      </w:r>
    </w:p>
    <w:p>
      <w:pPr>
        <w:pStyle w:val="CaptionedFigure"/>
      </w:pPr>
      <w:r>
        <w:drawing>
          <wp:inline>
            <wp:extent cx="5334000" cy="4103076"/>
            <wp:effectExtent b="0" l="0" r="0" t="0"/>
            <wp:docPr descr="Figure F03. u − g versus g − r for the 100 galaxies, coloured by spectroscopic redshift. Higher-redshift galaxies sit at redder g − r." title="" id="1" name="Picture"/>
            <a:graphic>
              <a:graphicData uri="http://schemas.openxmlformats.org/drawingml/2006/picture">
                <pic:pic>
                  <pic:nvPicPr>
                    <pic:cNvPr descr="../outputs/figures/F03_colour_colour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03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F03. u − g versus g − r for the 100 galaxies, coloured by spectroscopic redshift. Higher-redshift galaxies sit at redder g − r.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Figure F04. Colours of 100 SDSS galaxies versus spectroscopic redshift. Solid lines are LOESS fits with 95% bands; r is the Pearson correlation. g − r has the strongest correlation (r = 0.54): it reddens as the 4000 Å break moves through the g band." title="" id="1" name="Picture"/>
            <a:graphic>
              <a:graphicData uri="http://schemas.openxmlformats.org/drawingml/2006/picture">
                <pic:pic>
                  <pic:nvPicPr>
                    <pic:cNvPr descr="../outputs/figures/F04_colour_vs_redshif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F04. Colours of 100 SDSS galaxies versus spectroscopic redshift. Solid lines are LOESS fits with 95% bands; r is the Pearson correlation. g − r has the strongest correlation (r = 0.54): it reddens as the 4000 Å break moves through the g band.</w:t>
      </w:r>
    </w:p>
    <w:p>
      <w:pPr>
        <w:pStyle w:val="CaptionedFigure"/>
      </w:pPr>
      <w:r>
        <w:drawing>
          <wp:inline>
            <wp:extent cx="5334000" cy="4445000"/>
            <wp:effectExtent b="0" l="0" r="0" t="0"/>
            <wp:docPr descr="Figure F05. Pearson correlations among the five features and z_spec. The feature most correlated with redshift is g − r (r = 0.54)." title="" id="1" name="Picture"/>
            <a:graphic>
              <a:graphicData uri="http://schemas.openxmlformats.org/drawingml/2006/picture">
                <pic:pic>
                  <pic:nvPicPr>
                    <pic:cNvPr descr="../outputs/figures/F05_correlation_heatmap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F05. Pearson correlations among the five features and z_spec. The feature most correlated with redshift is g − r (r = 0.54).</w:t>
      </w:r>
    </w:p>
    <w:p>
      <w:pPr>
        <w:pStyle w:val="CaptionedFigure"/>
      </w:pPr>
      <w:r>
        <w:drawing>
          <wp:inline>
            <wp:extent cx="5334000" cy="3692769"/>
            <wp:effectExtent b="0" l="0" r="0" t="0"/>
            <wp:docPr descr="Figure F06. r-band magnitude versus spectroscopic redshift with a LOESS fit. More distant galaxies are fainter on average (inverse-square law); the dashed line is the r = 17.77 flux limit of the sample. Pearson r = 0.40." title="" id="1" name="Picture"/>
            <a:graphic>
              <a:graphicData uri="http://schemas.openxmlformats.org/drawingml/2006/picture">
                <pic:pic>
                  <pic:nvPicPr>
                    <pic:cNvPr descr="../outputs/figures/F06_r_mag_vs_redshif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2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F06. r-band magnitude versus spectroscopic redshift with a LOESS fit. More distant galaxies are fainter on average (inverse-square law); the dashed line is the r = 17.77 flux limit of the sample. Pearson r = 0.40.</w:t>
      </w:r>
    </w:p>
    <w:bookmarkEnd w:id="36"/>
    <w:bookmarkEnd w:id="37"/>
    <w:bookmarkStart w:id="43" w:name="methods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Methods</w:t>
      </w:r>
    </w:p>
    <w:bookmarkStart w:id="38" w:name="features-and-target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Features and target</w:t>
      </w:r>
    </w:p>
    <w:p>
      <w:pPr>
        <w:pStyle w:val="FirstParagraph"/>
      </w:pPr>
      <w:r>
        <w:t xml:space="preserve">The target is the spectroscopic redshift. The features are the four colours</w:t>
      </w:r>
      <w:r>
        <w:t xml:space="preserve"> </w:t>
      </w:r>
      <w:r>
        <w:t xml:space="preserve">u − g, g − r, r − i, i − z and the r-band magnitude. Colours remove the overall</w:t>
      </w:r>
      <w:r>
        <w:t xml:space="preserve"> </w:t>
      </w:r>
      <w:r>
        <w:t xml:space="preserve">brightness and keep the shape of the spectrum, while r carries the</w:t>
      </w:r>
      <w:r>
        <w:t xml:space="preserve"> </w:t>
      </w:r>
      <w:r>
        <w:t xml:space="preserve">brightness–distance information.</w:t>
      </w:r>
    </w:p>
    <w:bookmarkEnd w:id="38"/>
    <w:bookmarkStart w:id="40" w:name="traintest-split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Train/test split</w:t>
      </w:r>
    </w:p>
    <w:p>
      <w:pPr>
        <w:pStyle w:val="FirstParagraph"/>
      </w:pPr>
      <w:r>
        <w:t xml:space="preserve">A stratified split on redshift (</w:t>
      </w:r>
      <w:r>
        <w:rPr>
          <w:rStyle w:val="VerbatimChar"/>
        </w:rPr>
        <w:t xml:space="preserve">caret::createDataPartition</w:t>
      </w:r>
      <w:r>
        <w:t xml:space="preserve">, seed 42) gives</w:t>
      </w:r>
      <w:r>
        <w:t xml:space="preserve"> </w:t>
      </w:r>
      <w:r>
        <w:t xml:space="preserve">80 training and 20 test galaxies. A two-sample KS test</w:t>
      </w:r>
      <w:r>
        <w:t xml:space="preserve"> </w:t>
      </w:r>
      <w:r>
        <w:t xml:space="preserve">finds no difference between their redshift distributions (D = 0.088,</w:t>
      </w:r>
      <w:r>
        <w:t xml:space="preserve"> </w:t>
      </w:r>
      <w:r>
        <w:t xml:space="preserve">p = 0.999, Figure F07). The test set was not used for any</w:t>
      </w:r>
      <w:r>
        <w:t xml:space="preserve"> </w:t>
      </w:r>
      <w:r>
        <w:t xml:space="preserve">training, tuning or preprocessing decision.</w:t>
      </w:r>
    </w:p>
    <w:p>
      <w:pPr>
        <w:pStyle w:val="CaptionedFigure"/>
      </w:pPr>
      <w:r>
        <w:drawing>
          <wp:inline>
            <wp:extent cx="5334000" cy="3692769"/>
            <wp:effectExtent b="0" l="0" r="0" t="0"/>
            <wp:docPr descr="Figure F07. Spectroscopic redshift of the 80 training and 20 test galaxies (histograms, kernel densities and rugs) after a stratified 80/20 split (seed 42). Two-sample KS test: D = 0.088, p = 0.999, so there is no evidence that the two distributions differ." title="" id="1" name="Picture"/>
            <a:graphic>
              <a:graphicData uri="http://schemas.openxmlformats.org/drawingml/2006/picture">
                <pic:pic>
                  <pic:nvPicPr>
                    <pic:cNvPr descr="../outputs/figures/F07_train_test_spli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2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F07. Spectroscopic redshift of the 80 training and 20 test galaxies (histograms, kernel densities and rugs) after a stratified 80/20 split (seed 42). Two-sample KS test: D = 0.088, p = 0.999, so there is no evidence that the two distributions differ.</w:t>
      </w:r>
    </w:p>
    <w:bookmarkEnd w:id="40"/>
    <w:bookmarkStart w:id="41" w:name="models-and-tuning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Models and tuning</w:t>
      </w:r>
    </w:p>
    <w:p>
      <w:pPr>
        <w:pStyle w:val="FirstParagraph"/>
      </w:pPr>
      <w:r>
        <w:t xml:space="preserve">All models use</w:t>
      </w:r>
      <w:r>
        <w:t xml:space="preserve"> </w:t>
      </w:r>
      <w:r>
        <w:rPr>
          <w:rStyle w:val="VerbatimChar"/>
        </w:rPr>
        <w:t xml:space="preserve">redshift ~ u_g + g_r + r_i + i_z + r</w:t>
      </w:r>
      <w:r>
        <w:t xml:space="preserve"> </w:t>
      </w:r>
      <w:r>
        <w:t xml:space="preserve">and the</w:t>
      </w:r>
      <w:r>
        <w:t xml:space="preserve"> </w:t>
      </w:r>
      <w:r>
        <w:rPr>
          <w:bCs/>
          <w:b/>
        </w:rPr>
        <w:t xml:space="preserve">same</w:t>
      </w:r>
      <w:r>
        <w:t xml:space="preserve"> </w:t>
      </w:r>
      <w:r>
        <w:t xml:space="preserve">25</w:t>
      </w:r>
      <w:r>
        <w:t xml:space="preserve"> </w:t>
      </w:r>
      <w:r>
        <w:t xml:space="preserve">resamples (5-fold cross-validation repeated 5 times) on the training set.</w:t>
      </w:r>
      <w:r>
        <w:t xml:space="preserve"> </w:t>
      </w:r>
      <w:r>
        <w:t xml:space="preserve">Hyperparameters were chosen by the lowest mean CV RMSE (Table T03). Centring</w:t>
      </w:r>
      <w:r>
        <w:t xml:space="preserve"> </w:t>
      </w:r>
      <w:r>
        <w:t xml:space="preserve">and scaling were fitted inside each training fold.</w:t>
      </w:r>
    </w:p>
    <w:p>
      <w:pPr>
        <w:pStyle w:val="TableCaption"/>
      </w:pPr>
      <w:r>
        <w:t xml:space="preserve">Table T03. Hyperparameter grids and selected values.</w:t>
      </w:r>
    </w:p>
    <w:tbl>
      <w:tblPr>
        <w:tblStyle w:val="Table"/>
        <w:tblW w:type="pct" w:w="0.0"/>
        <w:tblLook w:firstRow="1" w:lastRow="0" w:firstColumn="0" w:lastColumn="0" w:noHBand="0" w:noVBand="0" w:val="0020"/>
        <w:tblCaption w:val="Table T03. Hyperparameter grids and selected values."/>
      </w:tblPr>
      <w:tblGrid/>
      <w:tr>
        <w:tc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p>
            <w:pPr>
              <w:pStyle w:val="Compact"/>
              <w:jc w:val="left"/>
            </w:pPr>
            <w:r>
              <w:t xml:space="preserve">Search grid</w:t>
            </w:r>
          </w:p>
        </w:tc>
        <w:tc>
          <w:p>
            <w:pPr>
              <w:pStyle w:val="Compact"/>
              <w:jc w:val="left"/>
            </w:pPr>
            <w:r>
              <w:t xml:space="preserve">Selected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M0 Baseline</w:t>
            </w:r>
          </w:p>
        </w:tc>
        <w:tc>
          <w:p>
            <w:pPr>
              <w:pStyle w:val="Compact"/>
              <w:jc w:val="left"/>
            </w:pPr>
            <w:r>
              <w:t xml:space="preserve">(none)</w:t>
            </w:r>
          </w:p>
        </w:tc>
        <w:tc>
          <w:p>
            <w:pPr>
              <w:pStyle w:val="Compact"/>
              <w:jc w:val="left"/>
            </w:pPr>
            <w:r>
              <w:t xml:space="preserve">predicts the training mean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M1 Linear</w:t>
            </w:r>
          </w:p>
        </w:tc>
        <w:tc>
          <w:p>
            <w:pPr>
              <w:pStyle w:val="Compact"/>
              <w:jc w:val="left"/>
            </w:pPr>
            <w:r>
              <w:t xml:space="preserve">(none)</w:t>
            </w:r>
          </w:p>
        </w:tc>
        <w:tc>
          <w:p>
            <w:pPr>
              <w:pStyle w:val="Compact"/>
              <w:jc w:val="left"/>
            </w:pPr>
            <w:r>
              <w:t xml:space="preserve">ordinary least squares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M2 k-NN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p>
            <w:pPr>
              <w:pStyle w:val="Compact"/>
              <w:jc w:val="left"/>
            </w:pPr>
            <w:r>
              <w:t xml:space="preserve">1, 2, …, 20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M3 Random Forest</w:t>
            </w:r>
          </w:p>
        </w:tc>
        <w:tc>
          <w:p>
            <w:pPr>
              <w:pStyle w:val="Compact"/>
              <w:jc w:val="left"/>
            </w:pPr>
            <w:r>
              <w:t xml:space="preserve">mtry</w:t>
            </w:r>
          </w:p>
        </w:tc>
        <w:tc>
          <w:p>
            <w:pPr>
              <w:pStyle w:val="Compact"/>
              <w:jc w:val="left"/>
            </w:pPr>
            <w:r>
              <w:t xml:space="preserve">1, 2, …, 5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M3 Random Forest</w:t>
            </w:r>
          </w:p>
        </w:tc>
        <w:tc>
          <w:p>
            <w:pPr>
              <w:pStyle w:val="Compact"/>
              <w:jc w:val="left"/>
            </w:pPr>
            <w:r>
              <w:t xml:space="preserve">ntree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p>
            <w:pPr>
              <w:pStyle w:val="Compact"/>
              <w:jc w:val="left"/>
            </w:pPr>
            <w:r>
              <w:t xml:space="preserve">500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M4 SVR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2^-2, 2^-1, …, 2^6</w:t>
            </w:r>
          </w:p>
        </w:tc>
        <w:tc>
          <w:p>
            <w:pPr>
              <w:pStyle w:val="Compact"/>
              <w:jc w:val="left"/>
            </w:pPr>
            <w:r>
              <w:t xml:space="preserve">32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M4 SVR</w:t>
            </w:r>
          </w:p>
        </w:tc>
        <w:tc>
          <w:p>
            <w:pPr>
              <w:pStyle w:val="Compact"/>
              <w:jc w:val="left"/>
            </w:pPr>
            <w:r>
              <w:t xml:space="preserve">sigma</w:t>
            </w:r>
          </w:p>
        </w:tc>
        <w:tc>
          <w:p>
            <w:pPr>
              <w:pStyle w:val="Compact"/>
              <w:jc w:val="left"/>
            </w:pPr>
            <w:r>
              <w:t xml:space="preserve">0.01, 0.05, 0.1, 0.5, 1</w:t>
            </w:r>
          </w:p>
        </w:tc>
        <w:tc>
          <w:p>
            <w:pPr>
              <w:pStyle w:val="Compact"/>
              <w:jc w:val="left"/>
            </w:pPr>
            <w:r>
              <w:t xml:space="preserve">0.01</w:t>
            </w:r>
          </w:p>
        </w:tc>
      </w:tr>
    </w:tbl>
    <w:bookmarkEnd w:id="41"/>
    <w:bookmarkStart w:id="42" w:name="metrics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Metrics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Δ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rPr>
                <m:nor/>
                <m:sty m:val="p"/>
              </m:rPr>
              <m:t>phot</m:t>
            </m:r>
          </m:sub>
        </m:sSub>
        <m:r>
          <m:rPr>
            <m:sty m:val="p"/>
          </m:rPr>
          <m:t>−</m:t>
        </m:r>
        <m:sSub>
          <m:e>
            <m:r>
              <m:t>z</m:t>
            </m:r>
          </m:e>
          <m:sub>
            <m:r>
              <m:rPr>
                <m:nor/>
                <m:sty m:val="p"/>
              </m:rPr>
              <m:t>spec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rPr>
                <m:nor/>
                <m:sty m:val="p"/>
              </m:rPr>
              <m:t>spec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we</w:t>
      </w:r>
      <w:r>
        <w:t xml:space="preserve"> </w:t>
      </w:r>
      <w:r>
        <w:t xml:space="preserve">report RMSE, MAE,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S</m:t>
        </m:r>
        <m:sSub>
          <m:e>
            <m:r>
              <m:t>S</m:t>
            </m:r>
          </m:e>
          <m:sub>
            <m:r>
              <m:rPr>
                <m:nor/>
                <m:sty m:val="p"/>
              </m:rPr>
              <m:t>res</m:t>
            </m:r>
          </m:sub>
        </m:sSub>
        <m:r>
          <m:rPr>
            <m:sty m:val="p"/>
          </m:rPr>
          <m:t>/</m:t>
        </m:r>
        <m:r>
          <m:t>S</m:t>
        </m:r>
        <m:sSub>
          <m:e>
            <m:r>
              <m:t>S</m:t>
            </m:r>
          </m:e>
          <m:sub>
            <m:r>
              <m:rPr>
                <m:nor/>
                <m:sty m:val="p"/>
              </m:rPr>
              <m:t>tot</m:t>
            </m:r>
          </m:sub>
        </m:sSub>
      </m:oMath>
      <w:r>
        <w:t xml:space="preserve">, bias = mean(Δz),</w:t>
      </w:r>
      <w:r>
        <w:t xml:space="preserve"> </w:t>
      </w:r>
      <w:r>
        <w:t xml:space="preserve">the robust scatter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nor/>
                <m:sty m:val="p"/>
              </m:rPr>
              <m:t>NMAD</m:t>
            </m:r>
          </m:sub>
        </m:sSub>
        <m:r>
          <m:rPr>
            <m:sty m:val="p"/>
          </m:rPr>
          <m:t>=</m:t>
        </m:r>
        <m:r>
          <m:t>1.4826</m:t>
        </m:r>
        <m:r>
          <m:rPr>
            <m:sty m:val="p"/>
          </m:rPr>
          <m:t>×</m:t>
        </m:r>
        <m:r>
          <m:rPr>
            <m:nor/>
            <m:sty m:val="p"/>
          </m:rPr>
          <m:t>median</m:t>
        </m:r>
        <m:r>
          <m:rPr>
            <m:sty m:val="p"/>
          </m:rPr>
          <m:t>(</m:t>
        </m:r>
        <m:r>
          <m:rPr>
            <m:sty m:val="p"/>
          </m:rPr>
          <m:t>|</m:t>
        </m:r>
        <m:r>
          <m:t>Δ</m:t>
        </m:r>
        <m:r>
          <m:t>z</m:t>
        </m:r>
        <m:r>
          <m:rPr>
            <m:sty m:val="p"/>
          </m:rPr>
          <m:t>−</m:t>
        </m:r>
        <m:r>
          <m:rPr>
            <m:nor/>
            <m:sty m:val="p"/>
          </m:rPr>
          <m:t>median</m:t>
        </m:r>
        <m:r>
          <m:rPr>
            <m:sty m:val="p"/>
          </m:rPr>
          <m:t>(</m:t>
        </m:r>
        <m:r>
          <m:t>Δ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catastrophic-outlier fraction η = fraction with |Δz| &gt; 0.15. Test</w:t>
      </w:r>
      <w:r>
        <w:t xml:space="preserve"> </w:t>
      </w:r>
      <w:r>
        <w:t xml:space="preserve">metrics carry 95% percentile bootstrap confidence intervals (2000 resamples).</w:t>
      </w:r>
    </w:p>
    <w:bookmarkEnd w:id="42"/>
    <w:bookmarkEnd w:id="43"/>
    <w:bookmarkStart w:id="57" w:name="results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Results</w:t>
      </w:r>
    </w:p>
    <w:bookmarkStart w:id="50" w:name="training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Training</w:t>
      </w:r>
    </w:p>
    <w:p>
      <w:pPr>
        <w:pStyle w:val="CaptionedFigure"/>
      </w:pPr>
      <w:r>
        <w:drawing>
          <wp:inline>
            <wp:extent cx="5334000" cy="3692769"/>
            <wp:effectExtent b="0" l="0" r="0" t="0"/>
            <wp:docPr descr="Figure F08. k-NN tuning: mean CV RMSE over 25 resamples (5-fold × 5) versus k, with a ±1 SD band. The chosen k = 8 has the lowest mean RMSE (0.0324)." title="" id="1" name="Picture"/>
            <a:graphic>
              <a:graphicData uri="http://schemas.openxmlformats.org/drawingml/2006/picture">
                <pic:pic>
                  <pic:nvPicPr>
                    <pic:cNvPr descr="../outputs/figures/F08_knn_tuning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2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F08. k-NN tuning: mean CV RMSE over 25 resamples (5-fold × 5) versus k, with a ±1 SD band. The chosen k = 8 has the lowest mean RMSE (0.0324).</w:t>
      </w:r>
    </w:p>
    <w:p>
      <w:pPr>
        <w:pStyle w:val="CaptionedFigure"/>
      </w:pPr>
      <w:r>
        <w:drawing>
          <wp:inline>
            <wp:extent cx="5334000" cy="3692769"/>
            <wp:effectExtent b="0" l="0" r="0" t="0"/>
            <wp:docPr descr="Figure F09. Out-of-bag mean squared error of the final random forest (mtry = 5, 80 training galaxies) as trees are added. The curve is flat well before 500 trees, so 500 is enough." title="" id="1" name="Picture"/>
            <a:graphic>
              <a:graphicData uri="http://schemas.openxmlformats.org/drawingml/2006/picture">
                <pic:pic>
                  <pic:nvPicPr>
                    <pic:cNvPr descr="../outputs/figures/F09_rf_oob_vs_tree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2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F09. Out-of-bag mean squared error of the final random forest (mtry = 5, 80 training galaxies) as trees are added. The curve is flat well before 500 trees, so 500 is enough.</w:t>
      </w:r>
    </w:p>
    <w:p>
      <w:pPr>
        <w:pStyle w:val="CaptionedFigure"/>
      </w:pPr>
      <w:r>
        <w:drawing>
          <wp:inline>
            <wp:extent cx="5334000" cy="3692769"/>
            <wp:effectExtent b="0" l="0" r="0" t="0"/>
            <wp:docPr descr="Figure F10. Random-forest tuning: mean CV RMSE (±1 SD, 25 resamples) versus mtry. The star marks the chosen mtry = 5." title="" id="1" name="Picture"/>
            <a:graphic>
              <a:graphicData uri="http://schemas.openxmlformats.org/drawingml/2006/picture">
                <pic:pic>
                  <pic:nvPicPr>
                    <pic:cNvPr descr="../outputs/figures/F10_rf_mtry_tuning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2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F10. Random-forest tuning: mean CV RMSE (±1 SD, 25 resamples) versus mtry. The star marks the chosen mtry = 5.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Figure F11. SVR (RBF kernel) tuning: mean CV RMSE for each (C, σ) pair. The outlined cell is the chosen C = 32, σ = 0.01." title="" id="1" name="Picture"/>
            <a:graphic>
              <a:graphicData uri="http://schemas.openxmlformats.org/drawingml/2006/picture">
                <pic:pic>
                  <pic:nvPicPr>
                    <pic:cNvPr descr="../outputs/figures/F11_svr_tuning_heatmap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F11. SVR (RBF kernel) tuning: mean CV RMSE for each (C, σ) pair. The outlined cell is the chosen C = 32, σ = 0.01.</w:t>
      </w:r>
    </w:p>
    <w:p>
      <w:pPr>
        <w:pStyle w:val="TableCaption"/>
      </w:pPr>
      <w:r>
        <w:t xml:space="preserve">Table T04. Cross-validated metrics on the training set (mean and SD over 25 resamples).</w:t>
      </w:r>
    </w:p>
    <w:tbl>
      <w:tblPr>
        <w:tblStyle w:val="Table"/>
        <w:tblW w:type="pct" w:w="0.0"/>
        <w:tblLook w:firstRow="1" w:lastRow="0" w:firstColumn="0" w:lastColumn="0" w:noHBand="0" w:noVBand="0" w:val="0020"/>
        <w:tblCaption w:val="Table T04. Cross-validated metrics on the training set (mean and SD over 25 resamples)."/>
      </w:tblPr>
      <w:tblGrid/>
      <w:tr>
        <w:tc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p>
            <w:pPr>
              <w:pStyle w:val="Compact"/>
              <w:jc w:val="right"/>
            </w:pPr>
            <w:r>
              <w:t xml:space="preserve">RMSE mean</w:t>
            </w:r>
          </w:p>
        </w:tc>
        <w:tc>
          <w:p>
            <w:pPr>
              <w:pStyle w:val="Compact"/>
              <w:jc w:val="right"/>
            </w:pPr>
            <w:r>
              <w:t xml:space="preserve">RMSE SD</w:t>
            </w:r>
          </w:p>
        </w:tc>
        <w:tc>
          <w:p>
            <w:pPr>
              <w:pStyle w:val="Compact"/>
              <w:jc w:val="right"/>
            </w:pPr>
            <w:r>
              <w:t xml:space="preserve">R² mean</w:t>
            </w:r>
          </w:p>
        </w:tc>
        <w:tc>
          <w:p>
            <w:pPr>
              <w:pStyle w:val="Compact"/>
              <w:jc w:val="right"/>
            </w:pPr>
            <w:r>
              <w:t xml:space="preserve">R² SD</w:t>
            </w:r>
          </w:p>
        </w:tc>
        <w:tc>
          <w:p>
            <w:pPr>
              <w:pStyle w:val="Compact"/>
              <w:jc w:val="right"/>
            </w:pPr>
            <w:r>
              <w:t xml:space="preserve">MAE mean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M0 Baseline</w:t>
            </w:r>
          </w:p>
        </w:tc>
        <w:tc>
          <w:p>
            <w:pPr>
              <w:pStyle w:val="Compact"/>
              <w:jc w:val="right"/>
            </w:pPr>
            <w:r>
              <w:t xml:space="preserve">0.0419</w:t>
            </w:r>
          </w:p>
        </w:tc>
        <w:tc>
          <w:p>
            <w:pPr>
              <w:pStyle w:val="Compact"/>
              <w:jc w:val="right"/>
            </w:pPr>
            <w:r>
              <w:t xml:space="preserve">0.0051</w:t>
            </w:r>
          </w:p>
        </w:tc>
        <w:tc>
          <w:p>
            <w:pPr>
              <w:pStyle w:val="Compact"/>
              <w:jc w:val="right"/>
            </w:pPr>
            <w:r>
              <w:t xml:space="preserve">-0.0140</w:t>
            </w:r>
          </w:p>
        </w:tc>
        <w:tc>
          <w:p>
            <w:pPr>
              <w:pStyle w:val="Compact"/>
              <w:jc w:val="right"/>
            </w:pPr>
            <w:r>
              <w:t xml:space="preserve">0.0159</w:t>
            </w:r>
          </w:p>
        </w:tc>
        <w:tc>
          <w:p>
            <w:pPr>
              <w:pStyle w:val="Compact"/>
              <w:jc w:val="right"/>
            </w:pPr>
            <w:r>
              <w:t xml:space="preserve">0.0344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M1 Linear</w:t>
            </w:r>
          </w:p>
        </w:tc>
        <w:tc>
          <w:p>
            <w:pPr>
              <w:pStyle w:val="Compact"/>
              <w:jc w:val="right"/>
            </w:pPr>
            <w:r>
              <w:t xml:space="preserve">0.0226</w:t>
            </w:r>
          </w:p>
        </w:tc>
        <w:tc>
          <w:p>
            <w:pPr>
              <w:pStyle w:val="Compact"/>
              <w:jc w:val="right"/>
            </w:pPr>
            <w:r>
              <w:t xml:space="preserve">0.0039</w:t>
            </w:r>
          </w:p>
        </w:tc>
        <w:tc>
          <w:p>
            <w:pPr>
              <w:pStyle w:val="Compact"/>
              <w:jc w:val="right"/>
            </w:pPr>
            <w:r>
              <w:t xml:space="preserve">0.6689</w:t>
            </w:r>
          </w:p>
        </w:tc>
        <w:tc>
          <w:p>
            <w:pPr>
              <w:pStyle w:val="Compact"/>
              <w:jc w:val="right"/>
            </w:pPr>
            <w:r>
              <w:t xml:space="preserve">0.2097</w:t>
            </w:r>
          </w:p>
        </w:tc>
        <w:tc>
          <w:p>
            <w:pPr>
              <w:pStyle w:val="Compact"/>
              <w:jc w:val="right"/>
            </w:pPr>
            <w:r>
              <w:t xml:space="preserve">0.0178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M2 k-NN</w:t>
            </w:r>
          </w:p>
        </w:tc>
        <w:tc>
          <w:p>
            <w:pPr>
              <w:pStyle w:val="Compact"/>
              <w:jc w:val="right"/>
            </w:pPr>
            <w:r>
              <w:t xml:space="preserve">0.0324</w:t>
            </w:r>
          </w:p>
        </w:tc>
        <w:tc>
          <w:p>
            <w:pPr>
              <w:pStyle w:val="Compact"/>
              <w:jc w:val="right"/>
            </w:pPr>
            <w:r>
              <w:t xml:space="preserve">0.0026</w:t>
            </w:r>
          </w:p>
        </w:tc>
        <w:tc>
          <w:p>
            <w:pPr>
              <w:pStyle w:val="Compact"/>
              <w:jc w:val="right"/>
            </w:pPr>
            <w:r>
              <w:t xml:space="preserve">0.3608</w:t>
            </w:r>
          </w:p>
        </w:tc>
        <w:tc>
          <w:p>
            <w:pPr>
              <w:pStyle w:val="Compact"/>
              <w:jc w:val="right"/>
            </w:pPr>
            <w:r>
              <w:t xml:space="preserve">0.2172</w:t>
            </w:r>
          </w:p>
        </w:tc>
        <w:tc>
          <w:p>
            <w:pPr>
              <w:pStyle w:val="Compact"/>
              <w:jc w:val="right"/>
            </w:pPr>
            <w:r>
              <w:t xml:space="preserve">0.0260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M3 Random Forest</w:t>
            </w:r>
          </w:p>
        </w:tc>
        <w:tc>
          <w:p>
            <w:pPr>
              <w:pStyle w:val="Compact"/>
              <w:jc w:val="right"/>
            </w:pPr>
            <w:r>
              <w:t xml:space="preserve">0.0305</w:t>
            </w:r>
          </w:p>
        </w:tc>
        <w:tc>
          <w:p>
            <w:pPr>
              <w:pStyle w:val="Compact"/>
              <w:jc w:val="right"/>
            </w:pPr>
            <w:r>
              <w:t xml:space="preserve">0.0053</w:t>
            </w:r>
          </w:p>
        </w:tc>
        <w:tc>
          <w:p>
            <w:pPr>
              <w:pStyle w:val="Compact"/>
              <w:jc w:val="right"/>
            </w:pPr>
            <w:r>
              <w:t xml:space="preserve">0.4186</w:t>
            </w:r>
          </w:p>
        </w:tc>
        <w:tc>
          <w:p>
            <w:pPr>
              <w:pStyle w:val="Compact"/>
              <w:jc w:val="right"/>
            </w:pPr>
            <w:r>
              <w:t xml:space="preserve">0.2618</w:t>
            </w:r>
          </w:p>
        </w:tc>
        <w:tc>
          <w:p>
            <w:pPr>
              <w:pStyle w:val="Compact"/>
              <w:jc w:val="right"/>
            </w:pPr>
            <w:r>
              <w:t xml:space="preserve">0.0234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M4 SVR</w:t>
            </w:r>
          </w:p>
        </w:tc>
        <w:tc>
          <w:p>
            <w:pPr>
              <w:pStyle w:val="Compact"/>
              <w:jc w:val="right"/>
            </w:pPr>
            <w:r>
              <w:t xml:space="preserve">0.0208</w:t>
            </w:r>
          </w:p>
        </w:tc>
        <w:tc>
          <w:p>
            <w:pPr>
              <w:pStyle w:val="Compact"/>
              <w:jc w:val="right"/>
            </w:pPr>
            <w:r>
              <w:t xml:space="preserve">0.0038</w:t>
            </w:r>
          </w:p>
        </w:tc>
        <w:tc>
          <w:p>
            <w:pPr>
              <w:pStyle w:val="Compact"/>
              <w:jc w:val="right"/>
            </w:pPr>
            <w:r>
              <w:t xml:space="preserve">0.7157</w:t>
            </w:r>
          </w:p>
        </w:tc>
        <w:tc>
          <w:p>
            <w:pPr>
              <w:pStyle w:val="Compact"/>
              <w:jc w:val="right"/>
            </w:pPr>
            <w:r>
              <w:t xml:space="preserve">0.1974</w:t>
            </w:r>
          </w:p>
        </w:tc>
        <w:tc>
          <w:p>
            <w:pPr>
              <w:pStyle w:val="Compact"/>
              <w:jc w:val="right"/>
            </w:pPr>
            <w:r>
              <w:t xml:space="preserve">0.0160</w:t>
            </w:r>
          </w:p>
        </w:tc>
      </w:tr>
    </w:tbl>
    <w:p>
      <w:pPr>
        <w:pStyle w:val="CaptionedFigure"/>
      </w:pPr>
      <w:r>
        <w:drawing>
          <wp:inline>
            <wp:extent cx="5334000" cy="3692769"/>
            <wp:effectExtent b="0" l="0" r="0" t="0"/>
            <wp:docPr descr="Figure F13. Distribution of CV RMSE over the same 25 resamples (5-fold × 5) for each model. Lowest mean CV RMSE: M4 SVR (0.0208); baseline 0.0419." title="" id="1" name="Picture"/>
            <a:graphic>
              <a:graphicData uri="http://schemas.openxmlformats.org/drawingml/2006/picture">
                <pic:pic>
                  <pic:nvPicPr>
                    <pic:cNvPr descr="../outputs/figures/F13_cv_rmse_boxplo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2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F13. Distribution of CV RMSE over the same 25 resamples (5-fold × 5) for each model. Lowest mean CV RMSE: M4 SVR (0.0208); baseline 0.0419.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Figure F12. Learning curves: mean training and test RMSE (±1 SD over 20 random subsets) versus training-set size, for each model with its tuned hyperparameters frozen." title="" id="1" name="Picture"/>
            <a:graphic>
              <a:graphicData uri="http://schemas.openxmlformats.org/drawingml/2006/picture">
                <pic:pic>
                  <pic:nvPicPr>
                    <pic:cNvPr descr="../outputs/figures/F12_learning_curve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F12. Learning curves: mean training and test RMSE (±1 SD over 20 random subsets) versus training-set size, for each model with its tuned hyperparameters frozen.</w:t>
      </w:r>
    </w:p>
    <w:bookmarkEnd w:id="50"/>
    <w:bookmarkStart w:id="53" w:name="test-set-performance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Test-set performance</w:t>
      </w:r>
    </w:p>
    <w:p>
      <w:pPr>
        <w:pStyle w:val="TableCaption"/>
      </w:pPr>
      <w:r>
        <w:t xml:space="preserve">Table T05. Test-set metrics (n = 20) with 95% bootstrap confidence intervals.</w:t>
      </w:r>
    </w:p>
    <w:tbl>
      <w:tblPr>
        <w:tblStyle w:val="Table"/>
        <w:tblW w:type="pct" w:w="5000.0"/>
        <w:tblLook w:firstRow="1" w:lastRow="0" w:firstColumn="0" w:lastColumn="0" w:noHBand="0" w:noVBand="0" w:val="0020"/>
        <w:tblCaption w:val="Table T05. Test-set metrics (n = 20) with 95% bootstrap confidence intervals."/>
      </w:tblPr>
      <w:tblGrid>
        <w:gridCol w:w="1258"/>
        <w:gridCol w:w="1776"/>
        <w:gridCol w:w="518"/>
        <w:gridCol w:w="1776"/>
        <w:gridCol w:w="592"/>
        <w:gridCol w:w="1776"/>
        <w:gridCol w:w="222"/>
      </w:tblGrid>
      <w:tr>
        <w:tc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p>
            <w:pPr>
              <w:pStyle w:val="Compact"/>
              <w:jc w:val="left"/>
            </w:pPr>
            <w:r>
              <w:t xml:space="preserve">RMSE [95% CI]</w:t>
            </w:r>
          </w:p>
        </w:tc>
        <w:tc>
          <w:p>
            <w:pPr>
              <w:pStyle w:val="Compact"/>
              <w:jc w:val="left"/>
            </w:pPr>
            <w:r>
              <w:t xml:space="preserve">MAE</w:t>
            </w:r>
          </w:p>
        </w:tc>
        <w:tc>
          <w:p>
            <w:pPr>
              <w:pStyle w:val="Compact"/>
              <w:jc w:val="left"/>
            </w:pPr>
            <w:r>
              <w:t xml:space="preserve">R² [95% CI]</w:t>
            </w:r>
          </w:p>
        </w:tc>
        <w:tc>
          <w:p>
            <w:pPr>
              <w:pStyle w:val="Compact"/>
              <w:jc w:val="left"/>
            </w:pPr>
            <w:r>
              <w:t xml:space="preserve">Bias</w:t>
            </w:r>
          </w:p>
        </w:tc>
        <w:tc>
          <w:p>
            <w:pPr>
              <w:pStyle w:val="Compact"/>
              <w:jc w:val="left"/>
            </w:pPr>
            <w:r>
              <w:t xml:space="preserve">σ_NMAD [95% CI]</w:t>
            </w:r>
          </w:p>
        </w:tc>
        <w:tc>
          <w:p>
            <w:pPr>
              <w:pStyle w:val="Compact"/>
              <w:jc w:val="left"/>
            </w:pPr>
            <w:r>
              <w:t xml:space="preserve">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M0 Baseline</w:t>
            </w:r>
          </w:p>
        </w:tc>
        <w:tc>
          <w:p>
            <w:pPr>
              <w:pStyle w:val="Compact"/>
              <w:jc w:val="left"/>
            </w:pPr>
            <w:r>
              <w:t xml:space="preserve">0.0457 [0.0330, 0.0576]</w:t>
            </w:r>
          </w:p>
        </w:tc>
        <w:tc>
          <w:p>
            <w:pPr>
              <w:pStyle w:val="Compact"/>
              <w:jc w:val="left"/>
            </w:pPr>
            <w:r>
              <w:t xml:space="preserve">0.0365</w:t>
            </w:r>
          </w:p>
        </w:tc>
        <w:tc>
          <w:p>
            <w:pPr>
              <w:pStyle w:val="Compact"/>
              <w:jc w:val="left"/>
            </w:pPr>
            <w:r>
              <w:t xml:space="preserve">-0.000 [-0.321, -0.000]</w:t>
            </w:r>
          </w:p>
        </w:tc>
        <w:tc>
          <w:p>
            <w:pPr>
              <w:pStyle w:val="Compact"/>
              <w:jc w:val="left"/>
            </w:pPr>
            <w:r>
              <w:t xml:space="preserve">0.0022</w:t>
            </w:r>
          </w:p>
        </w:tc>
        <w:tc>
          <w:p>
            <w:pPr>
              <w:pStyle w:val="Compact"/>
              <w:jc w:val="left"/>
            </w:pPr>
            <w:r>
              <w:t xml:space="preserve">0.0327 [0.0179, 0.0652]</w:t>
            </w:r>
          </w:p>
        </w:tc>
        <w:tc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M1 Linear</w:t>
            </w:r>
          </w:p>
        </w:tc>
        <w:tc>
          <w:p>
            <w:pPr>
              <w:pStyle w:val="Compact"/>
              <w:jc w:val="left"/>
            </w:pPr>
            <w:r>
              <w:t xml:space="preserve">0.0410 [0.0231, 0.0580]</w:t>
            </w:r>
          </w:p>
        </w:tc>
        <w:tc>
          <w:p>
            <w:pPr>
              <w:pStyle w:val="Compact"/>
              <w:jc w:val="left"/>
            </w:pPr>
            <w:r>
              <w:t xml:space="preserve">0.0303</w:t>
            </w:r>
          </w:p>
        </w:tc>
        <w:tc>
          <w:p>
            <w:pPr>
              <w:pStyle w:val="Compact"/>
              <w:jc w:val="left"/>
            </w:pPr>
            <w:r>
              <w:t xml:space="preserve">0.193 [-1.582, 0.738]</w:t>
            </w:r>
          </w:p>
        </w:tc>
        <w:tc>
          <w:p>
            <w:pPr>
              <w:pStyle w:val="Compact"/>
              <w:jc w:val="left"/>
            </w:pPr>
            <w:r>
              <w:t xml:space="preserve">-0.0029</w:t>
            </w:r>
          </w:p>
        </w:tc>
        <w:tc>
          <w:p>
            <w:pPr>
              <w:pStyle w:val="Compact"/>
              <w:jc w:val="left"/>
            </w:pPr>
            <w:r>
              <w:t xml:space="preserve">0.0320 [0.0116, 0.0475]</w:t>
            </w:r>
          </w:p>
        </w:tc>
        <w:tc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M2 k-NN</w:t>
            </w:r>
          </w:p>
        </w:tc>
        <w:tc>
          <w:p>
            <w:pPr>
              <w:pStyle w:val="Compact"/>
              <w:jc w:val="left"/>
            </w:pPr>
            <w:r>
              <w:t xml:space="preserve">0.0428 [0.0299, 0.0545]</w:t>
            </w:r>
          </w:p>
        </w:tc>
        <w:tc>
          <w:p>
            <w:pPr>
              <w:pStyle w:val="Compact"/>
              <w:jc w:val="left"/>
            </w:pPr>
            <w:r>
              <w:t xml:space="preserve">0.0333</w:t>
            </w:r>
          </w:p>
        </w:tc>
        <w:tc>
          <w:p>
            <w:pPr>
              <w:pStyle w:val="Compact"/>
              <w:jc w:val="left"/>
            </w:pPr>
            <w:r>
              <w:t xml:space="preserve">0.123 [-0.401, 0.423]</w:t>
            </w:r>
          </w:p>
        </w:tc>
        <w:tc>
          <w:p>
            <w:pPr>
              <w:pStyle w:val="Compact"/>
              <w:jc w:val="left"/>
            </w:pPr>
            <w:r>
              <w:t xml:space="preserve">0.0028</w:t>
            </w:r>
          </w:p>
        </w:tc>
        <w:tc>
          <w:p>
            <w:pPr>
              <w:pStyle w:val="Compact"/>
              <w:jc w:val="left"/>
            </w:pPr>
            <w:r>
              <w:t xml:space="preserve">0.0308 [0.0134, 0.0604]</w:t>
            </w:r>
          </w:p>
        </w:tc>
        <w:tc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M3 Random Forest</w:t>
            </w:r>
          </w:p>
        </w:tc>
        <w:tc>
          <w:p>
            <w:pPr>
              <w:pStyle w:val="Compact"/>
              <w:jc w:val="left"/>
            </w:pPr>
            <w:r>
              <w:t xml:space="preserve">0.0331 [0.0222, 0.0428]</w:t>
            </w:r>
          </w:p>
        </w:tc>
        <w:tc>
          <w:p>
            <w:pPr>
              <w:pStyle w:val="Compact"/>
              <w:jc w:val="left"/>
            </w:pPr>
            <w:r>
              <w:t xml:space="preserve">0.0256</w:t>
            </w:r>
          </w:p>
        </w:tc>
        <w:tc>
          <w:p>
            <w:pPr>
              <w:pStyle w:val="Compact"/>
              <w:jc w:val="left"/>
            </w:pPr>
            <w:r>
              <w:t xml:space="preserve">0.474 [0.022, 0.721]</w:t>
            </w:r>
          </w:p>
        </w:tc>
        <w:tc>
          <w:p>
            <w:pPr>
              <w:pStyle w:val="Compact"/>
              <w:jc w:val="left"/>
            </w:pPr>
            <w:r>
              <w:t xml:space="preserve">0.0030</w:t>
            </w:r>
          </w:p>
        </w:tc>
        <w:tc>
          <w:p>
            <w:pPr>
              <w:pStyle w:val="Compact"/>
              <w:jc w:val="left"/>
            </w:pPr>
            <w:r>
              <w:t xml:space="preserve">0.0285 [0.0123, 0.0435]</w:t>
            </w:r>
          </w:p>
        </w:tc>
        <w:tc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M4 SVR</w:t>
            </w:r>
          </w:p>
        </w:tc>
        <w:tc>
          <w:p>
            <w:pPr>
              <w:pStyle w:val="Compact"/>
              <w:jc w:val="left"/>
            </w:pPr>
            <w:r>
              <w:t xml:space="preserve">0.0391 [0.0232, 0.0547]</w:t>
            </w:r>
          </w:p>
        </w:tc>
        <w:tc>
          <w:p>
            <w:pPr>
              <w:pStyle w:val="Compact"/>
              <w:jc w:val="left"/>
            </w:pPr>
            <w:r>
              <w:t xml:space="preserve">0.0295</w:t>
            </w:r>
          </w:p>
        </w:tc>
        <w:tc>
          <w:p>
            <w:pPr>
              <w:pStyle w:val="Compact"/>
              <w:jc w:val="left"/>
            </w:pPr>
            <w:r>
              <w:t xml:space="preserve">0.266 [-1.340, 0.749]</w:t>
            </w:r>
          </w:p>
        </w:tc>
        <w:tc>
          <w:p>
            <w:pPr>
              <w:pStyle w:val="Compact"/>
              <w:jc w:val="left"/>
            </w:pPr>
            <w:r>
              <w:t xml:space="preserve">-0.0019</w:t>
            </w:r>
          </w:p>
        </w:tc>
        <w:tc>
          <w:p>
            <w:pPr>
              <w:pStyle w:val="Compact"/>
              <w:jc w:val="left"/>
            </w:pPr>
            <w:r>
              <w:t xml:space="preserve">0.0282 [0.0116, 0.0472]</w:t>
            </w:r>
          </w:p>
        </w:tc>
        <w:tc>
          <w:p>
            <w:pPr>
              <w:pStyle w:val="Compact"/>
              <w:jc w:val="left"/>
            </w:pPr>
            <w:r>
              <w:t xml:space="preserve">0%</w:t>
            </w:r>
          </w:p>
        </w:tc>
      </w:tr>
    </w:tbl>
    <w:p>
      <w:pPr>
        <w:pStyle w:val="CaptionedFigure"/>
      </w:pPr>
      <w:r>
        <w:drawing>
          <wp:inline>
            <wp:extent cx="5334000" cy="4191000"/>
            <wp:effectExtent b="0" l="0" r="0" t="0"/>
            <wp:docPr descr="Figure F14. Photometric versus spectroscopic redshift for the 20 test galaxies. The solid line is perfect agreement; dashed lines mark the catastrophic-outlier threshold |Δz| = 0.15(1 + z). Best learner by test RMSE: M3 Random Forest (RMSE 0.0331, σ_NMAD 0.0285); baseline RMSE 0.0457." title="" id="1" name="Picture"/>
            <a:graphic>
              <a:graphicData uri="http://schemas.openxmlformats.org/drawingml/2006/picture">
                <pic:pic>
                  <pic:nvPicPr>
                    <pic:cNvPr descr="../outputs/figures/F14_pred_vs_tru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91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F14. Photometric versus spectroscopic redshift for the 20 test galaxies. The solid line is perfect agreement; dashed lines mark the catastrophic-outlier threshold |Δz| = 0.15(1 + z). Best learner by test RMSE: M3 Random Forest (RMSE 0.0331, σ_NMAD 0.0285); baseline RMSE 0.0457.</w:t>
      </w:r>
    </w:p>
    <w:p>
      <w:pPr>
        <w:pStyle w:val="CaptionedFigure"/>
      </w:pPr>
      <w:r>
        <w:drawing>
          <wp:inline>
            <wp:extent cx="5334000" cy="3692769"/>
            <wp:effectExtent b="0" l="0" r="0" t="0"/>
            <wp:docPr descr="Figure F17. Test-set RMSE for each model with 95% percentile bootstrap confidence intervals (2000 resamples of the 20 test galaxies). The dashed line is the mean-prediction baseline (RMSE 0.0457)." title="" id="1" name="Picture"/>
            <a:graphic>
              <a:graphicData uri="http://schemas.openxmlformats.org/drawingml/2006/picture">
                <pic:pic>
                  <pic:nvPicPr>
                    <pic:cNvPr descr="../outputs/figures/F17_model_comparis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2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F17. Test-set RMSE for each model with 95% percentile bootstrap confidence intervals (2000 resamples of the 20 test galaxies). The dashed line is the mean-prediction baseline (RMSE 0.0457).</w:t>
      </w:r>
    </w:p>
    <w:bookmarkEnd w:id="53"/>
    <w:bookmarkStart w:id="56" w:name="error-analysis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Error analysis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Figure F15. Normalised residuals Δz/(1 + z) versus spectroscopic redshift for each model on the test set, with a LOESS trend. A trend from positive at low z to negative at high z means predictions are pulled towards the mean redshift." title="" id="1" name="Picture"/>
            <a:graphic>
              <a:graphicData uri="http://schemas.openxmlformats.org/drawingml/2006/picture">
                <pic:pic>
                  <pic:nvPicPr>
                    <pic:cNvPr descr="../outputs/figures/F15_residuals_vs_z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F15. Normalised residuals Δz/(1 + z) versus spectroscopic redshift for each model on the test set, with a LOESS trend. A trend from positive at low z to negative at high z means predictions are pulled towards the mean redshift.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Figure F16. Distributions of the normalised residual Δz/(1 + z) on the 20 test galaxies for each model (histogram and kernel density); the dashed line is zero." title="" id="1" name="Picture"/>
            <a:graphic>
              <a:graphicData uri="http://schemas.openxmlformats.org/drawingml/2006/picture">
                <pic:pic>
                  <pic:nvPicPr>
                    <pic:cNvPr descr="../outputs/figures/F16_residual_dis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F16. Distributions of the normalised residual Δz/(1 + z) on the 20 test galaxies for each model (histogram and kernel density); the dashed line is zero.</w:t>
      </w:r>
    </w:p>
    <w:bookmarkEnd w:id="56"/>
    <w:bookmarkEnd w:id="57"/>
    <w:bookmarkStart w:id="63" w:name="discussion-physics-interpretation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Discussion: physics interpretation</w:t>
      </w:r>
    </w:p>
    <w:bookmarkStart w:id="60" w:name="which-features-matter-and-why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Which features matter and why</w:t>
      </w:r>
    </w:p>
    <w:p>
      <w:pPr>
        <w:pStyle w:val="TableCaption"/>
      </w:pPr>
      <w:r>
        <w:t xml:space="preserve">Table T06. Feature importance: random-forest permutation importance and standardised linear-regression coefficients with 95% CIs.</w:t>
      </w:r>
    </w:p>
    <w:tbl>
      <w:tblPr>
        <w:tblStyle w:val="Table"/>
        <w:tblW w:type="pct" w:w="0.0"/>
        <w:tblLook w:firstRow="1" w:lastRow="0" w:firstColumn="0" w:lastColumn="0" w:noHBand="0" w:noVBand="0" w:val="0020"/>
        <w:tblCaption w:val="Table T06. Feature importance: random-forest permutation importance and standardised linear-regression coefficients with 95% CIs."/>
      </w:tblPr>
      <w:tblGrid/>
      <w:tr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right"/>
            </w:pPr>
            <w:r>
              <w:t xml:space="preserve">RF %IncMSE</w:t>
            </w:r>
          </w:p>
        </w:tc>
        <w:tc>
          <w:p>
            <w:pPr>
              <w:pStyle w:val="Compact"/>
              <w:jc w:val="right"/>
            </w:pPr>
            <w:r>
              <w:t xml:space="preserve">RF rank</w:t>
            </w:r>
          </w:p>
        </w:tc>
        <w:tc>
          <w:p>
            <w:pPr>
              <w:pStyle w:val="Compact"/>
              <w:jc w:val="right"/>
            </w:pPr>
            <w:r>
              <w:t xml:space="preserve">LM std. coef.</w:t>
            </w:r>
          </w:p>
        </w:tc>
        <w:tc>
          <w:p>
            <w:pPr>
              <w:pStyle w:val="Compact"/>
              <w:jc w:val="right"/>
            </w:pPr>
            <w:r>
              <w:t xml:space="preserve">LM CI low</w:t>
            </w:r>
          </w:p>
        </w:tc>
        <w:tc>
          <w:p>
            <w:pPr>
              <w:pStyle w:val="Compact"/>
              <w:jc w:val="right"/>
            </w:pPr>
            <w:r>
              <w:t xml:space="preserve">LM CI high</w:t>
            </w:r>
          </w:p>
        </w:tc>
        <w:tc>
          <w:p>
            <w:pPr>
              <w:pStyle w:val="Compact"/>
              <w:jc w:val="right"/>
            </w:pPr>
            <w:r>
              <w:t xml:space="preserve">LM rank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 − r</w:t>
            </w:r>
          </w:p>
        </w:tc>
        <w:tc>
          <w:p>
            <w:pPr>
              <w:pStyle w:val="Compact"/>
              <w:jc w:val="right"/>
            </w:pPr>
            <w:r>
              <w:t xml:space="preserve">44.2704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right"/>
            </w:pPr>
            <w:r>
              <w:t xml:space="preserve">0.0611</w:t>
            </w:r>
          </w:p>
        </w:tc>
        <w:tc>
          <w:p>
            <w:pPr>
              <w:pStyle w:val="Compact"/>
              <w:jc w:val="right"/>
            </w:pPr>
            <w:r>
              <w:t xml:space="preserve">0.0504</w:t>
            </w:r>
          </w:p>
        </w:tc>
        <w:tc>
          <w:p>
            <w:pPr>
              <w:pStyle w:val="Compact"/>
              <w:jc w:val="right"/>
            </w:pPr>
            <w:r>
              <w:t xml:space="preserve">0.0719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 − g</w:t>
            </w:r>
          </w:p>
        </w:tc>
        <w:tc>
          <w:p>
            <w:pPr>
              <w:pStyle w:val="Compact"/>
              <w:jc w:val="right"/>
            </w:pPr>
            <w:r>
              <w:t xml:space="preserve">13.6076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right"/>
            </w:pPr>
            <w:r>
              <w:t xml:space="preserve">-0.0352</w:t>
            </w:r>
          </w:p>
        </w:tc>
        <w:tc>
          <w:p>
            <w:pPr>
              <w:pStyle w:val="Compact"/>
              <w:jc w:val="right"/>
            </w:pPr>
            <w:r>
              <w:t xml:space="preserve">-0.0438</w:t>
            </w:r>
          </w:p>
        </w:tc>
        <w:tc>
          <w:p>
            <w:pPr>
              <w:pStyle w:val="Compact"/>
              <w:jc w:val="right"/>
            </w:pPr>
            <w:r>
              <w:t xml:space="preserve">-0.0266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 (mag)</w:t>
            </w:r>
          </w:p>
        </w:tc>
        <w:tc>
          <w:p>
            <w:pPr>
              <w:pStyle w:val="Compact"/>
              <w:jc w:val="right"/>
            </w:pPr>
            <w:r>
              <w:t xml:space="preserve">8.9287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right"/>
            </w:pPr>
            <w:r>
              <w:t xml:space="preserve">0.0085</w:t>
            </w:r>
          </w:p>
        </w:tc>
        <w:tc>
          <w:p>
            <w:pPr>
              <w:pStyle w:val="Compact"/>
              <w:jc w:val="right"/>
            </w:pPr>
            <w:r>
              <w:t xml:space="preserve">0.0031</w:t>
            </w:r>
          </w:p>
        </w:tc>
        <w:tc>
          <w:p>
            <w:pPr>
              <w:pStyle w:val="Compact"/>
              <w:jc w:val="right"/>
            </w:pPr>
            <w:r>
              <w:t xml:space="preserve">0.0139</w:t>
            </w:r>
          </w:p>
        </w:tc>
        <w:tc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 − z</w:t>
            </w:r>
          </w:p>
        </w:tc>
        <w:tc>
          <w:p>
            <w:pPr>
              <w:pStyle w:val="Compact"/>
              <w:jc w:val="right"/>
            </w:pPr>
            <w:r>
              <w:t xml:space="preserve">7.5409</w:t>
            </w:r>
          </w:p>
        </w:tc>
        <w:tc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p>
            <w:pPr>
              <w:pStyle w:val="Compact"/>
              <w:jc w:val="right"/>
            </w:pPr>
            <w:r>
              <w:t xml:space="preserve">-0.0095</w:t>
            </w:r>
          </w:p>
        </w:tc>
        <w:tc>
          <w:p>
            <w:pPr>
              <w:pStyle w:val="Compact"/>
              <w:jc w:val="right"/>
            </w:pPr>
            <w:r>
              <w:t xml:space="preserve">-0.0170</w:t>
            </w:r>
          </w:p>
        </w:tc>
        <w:tc>
          <w:p>
            <w:pPr>
              <w:pStyle w:val="Compact"/>
              <w:jc w:val="right"/>
            </w:pPr>
            <w:r>
              <w:t xml:space="preserve">-0.0019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 − i</w:t>
            </w:r>
          </w:p>
        </w:tc>
        <w:tc>
          <w:p>
            <w:pPr>
              <w:pStyle w:val="Compact"/>
              <w:jc w:val="right"/>
            </w:pPr>
            <w:r>
              <w:t xml:space="preserve">4.7368</w:t>
            </w:r>
          </w:p>
        </w:tc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right"/>
            </w:pPr>
            <w:r>
              <w:t xml:space="preserve">-0.0076</w:t>
            </w:r>
          </w:p>
        </w:tc>
        <w:tc>
          <w:p>
            <w:pPr>
              <w:pStyle w:val="Compact"/>
              <w:jc w:val="right"/>
            </w:pPr>
            <w:r>
              <w:t xml:space="preserve">-0.0163</w:t>
            </w:r>
          </w:p>
        </w:tc>
        <w:tc>
          <w:p>
            <w:pPr>
              <w:pStyle w:val="Compact"/>
              <w:jc w:val="right"/>
            </w:pPr>
            <w:r>
              <w:t xml:space="preserve">0.0011</w:t>
            </w:r>
          </w:p>
        </w:tc>
        <w:tc>
          <w:p>
            <w:pPr>
              <w:pStyle w:val="Compact"/>
              <w:jc w:val="right"/>
            </w:pPr>
            <w:r>
              <w:t xml:space="preserve">5</w:t>
            </w:r>
          </w:p>
        </w:tc>
      </w:tr>
    </w:tbl>
    <w:p>
      <w:pPr>
        <w:pStyle w:val="CaptionedFigure"/>
      </w:pPr>
      <w:r>
        <w:drawing>
          <wp:inline>
            <wp:extent cx="5334000" cy="3000374"/>
            <wp:effectExtent b="0" l="0" r="0" t="0"/>
            <wp:docPr descr="Figure F18. Feature importance. Left: random-forest permutation importance (%IncMSE). Right: standardised linear-regression coefficients with 95% CIs (change in predicted z per 1 SD of each feature). Most important: g − r (RF) and g − r (LM)." title="" id="1" name="Picture"/>
            <a:graphic>
              <a:graphicData uri="http://schemas.openxmlformats.org/drawingml/2006/picture">
                <pic:pic>
                  <pic:nvPicPr>
                    <pic:cNvPr descr="../outputs/figures/F18_feature_importanc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F18. Feature importance. Left: random-forest permutation importance (%IncMSE). Right: standardised linear-regression coefficients with 95% CIs (change in predicted z per 1 SD of each feature). Most important: g − r (RF) and g − r (LM).</w:t>
      </w:r>
    </w:p>
    <w:p>
      <w:pPr>
        <w:pStyle w:val="CaptionedFigure"/>
      </w:pPr>
      <w:r>
        <w:drawing>
          <wp:inline>
            <wp:extent cx="5334000" cy="3048000"/>
            <wp:effectExtent b="0" l="0" r="0" t="0"/>
            <wp:docPr descr="Figure F19. Partial dependence of the random-forest redshift prediction on g − r and r − i (training data; rugs show the observed values). Over the observed range, predicted z changes by 0.099 with g − r (Spearman ρ = 0.98)." title="" id="1" name="Picture"/>
            <a:graphic>
              <a:graphicData uri="http://schemas.openxmlformats.org/drawingml/2006/picture">
                <pic:pic>
                  <pic:nvPicPr>
                    <pic:cNvPr descr="../outputs/figures/F19_partial_dependenc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F19. Partial dependence of the random-forest redshift prediction on g − r and r − i (training data; rugs show the observed values). Over the observed range, predicted z changes by 0.099 with g − r (Spearman ρ = 0.98).</w:t>
      </w:r>
    </w:p>
    <w:p>
      <w:pPr>
        <w:pStyle w:val="BodyText"/>
      </w:pPr>
      <w:r>
        <w:t xml:space="preserve">The random forest ranks g − r first (%IncMSE 44.27),</w:t>
      </w:r>
      <w:r>
        <w:t xml:space="preserve"> </w:t>
      </w:r>
      <w:r>
        <w:t xml:space="preserve">and the partial dependence (Figure F19) shows predicted redshift climbing</w:t>
      </w:r>
      <w:r>
        <w:t xml:space="preserve"> </w:t>
      </w:r>
      <w:r>
        <w:t xml:space="preserve">steadily with g − r. This is the behaviour expected from the 4000 Å break</w:t>
      </w:r>
      <w:r>
        <w:t xml:space="preserve"> </w:t>
      </w:r>
      <w:r>
        <w:t xml:space="preserve">moving redward through the g filter: the galaxy loses flux in g relative to r</w:t>
      </w:r>
      <w:r>
        <w:t xml:space="preserve"> </w:t>
      </w:r>
      <w:r>
        <w:t xml:space="preserve">and its g − r colour reddens. r − i correlates with z on its own (Figure F04)</w:t>
      </w:r>
      <w:r>
        <w:t xml:space="preserve"> </w:t>
      </w:r>
      <w:r>
        <w:t xml:space="preserve">but adds little once g − r is known, because the two colours are strongly</w:t>
      </w:r>
      <w:r>
        <w:t xml:space="preserve"> </w:t>
      </w:r>
      <w:r>
        <w:t xml:space="preserve">correlated (Figure F05).</w:t>
      </w:r>
    </w:p>
    <w:p>
      <w:pPr>
        <w:numPr>
          <w:ilvl w:val="0"/>
          <w:numId w:val="1002"/>
        </w:numPr>
        <w:pStyle w:val="Compact"/>
      </w:pPr>
      <w:r>
        <w:t xml:space="preserve">Random-forest ranking: 1. g − r (%IncMSE 44.3); 2. u − g (%IncMSE 13.6); 3. r (mag) (%IncMSE 8.9); 4. i − z (%IncMSE 7.5); 5. r − i (%IncMSE 4.7).</w:t>
      </w:r>
    </w:p>
    <w:p>
      <w:pPr>
        <w:numPr>
          <w:ilvl w:val="0"/>
          <w:numId w:val="1002"/>
        </w:numPr>
        <w:pStyle w:val="Compact"/>
      </w:pPr>
      <w:r>
        <w:t xml:space="preserve">Most important feature: g − r (random forest), g − r (largest |standardised coefficient| in the linear model).</w:t>
      </w:r>
    </w:p>
    <w:p>
      <w:pPr>
        <w:numPr>
          <w:ilvl w:val="0"/>
          <w:numId w:val="1002"/>
        </w:numPr>
        <w:pStyle w:val="Compact"/>
      </w:pPr>
      <w:r>
        <w:t xml:space="preserve">r magnitude: RF rank 3 of 5; LM coefficient 0.0085 [95% CI 0.0031, 0.0139]: positive, so fainter galaxies are predicted at higher z, as the inverse-square law expects.</w:t>
      </w:r>
    </w:p>
    <w:p>
      <w:pPr>
        <w:numPr>
          <w:ilvl w:val="0"/>
          <w:numId w:val="1002"/>
        </w:numPr>
        <w:pStyle w:val="Compact"/>
      </w:pPr>
      <w:r>
        <w:t xml:space="preserve">u − g: almost no correlation with z on its own (training r = -0.02) but RF rank 2 and LM coefficient -0.0352 [-0.0438, -0.0266] at fixed g − r. Interpretation: u − g traces galaxy type (old/red vs star-forming/blue), which lets the models tell an intrinsically red galaxy from one reddened by redshift in g − r.</w:t>
      </w:r>
    </w:p>
    <w:p>
      <w:pPr>
        <w:numPr>
          <w:ilvl w:val="0"/>
          <w:numId w:val="1002"/>
        </w:numPr>
        <w:pStyle w:val="Compact"/>
      </w:pPr>
      <w:r>
        <w:t xml:space="preserve">The colours are strongly correlated with each other (F05), so individual</w:t>
      </w:r>
      <w:r>
        <w:t xml:space="preserve"> </w:t>
      </w:r>
      <w:r>
        <w:t xml:space="preserve">linear coefficients can trade off against each other; their CIs are wide.</w:t>
      </w:r>
    </w:p>
    <w:bookmarkEnd w:id="60"/>
    <w:bookmarkStart w:id="61" w:name="hypotheses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Hypotheses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H1</w:t>
      </w:r>
      <w:r>
        <w:t xml:space="preserve"> </w:t>
      </w:r>
      <w:r>
        <w:t xml:space="preserve">(g − r is the most important predictor):</w:t>
      </w:r>
      <w:r>
        <w:t xml:space="preserve"> </w:t>
      </w:r>
      <w:r>
        <w:rPr>
          <w:bCs/>
          <w:b/>
        </w:rPr>
        <w:t xml:space="preserve">supported</w:t>
      </w:r>
      <w:r>
        <w:t xml:space="preserve"> </w:t>
      </w:r>
      <w:r>
        <w:t xml:space="preserve">by both RF and LM.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H2</w:t>
      </w:r>
      <w:r>
        <w:t xml:space="preserve"> </w:t>
      </w:r>
      <w:r>
        <w:t xml:space="preserve">(predicted z rises monotonically with g − r):</w:t>
      </w:r>
      <w:r>
        <w:t xml:space="preserve"> </w:t>
      </w:r>
      <w:r>
        <w:rPr>
          <w:bCs/>
          <w:b/>
        </w:rPr>
        <w:t xml:space="preserve">supported</w:t>
      </w:r>
      <w:r>
        <w:t xml:space="preserve">. Spearman ρ of the RF partial-dependence curve = 0.98 (threshold 0.8).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H3</w:t>
      </w:r>
      <w:r>
        <w:t xml:space="preserve"> </w:t>
      </w:r>
      <w:r>
        <w:t xml:space="preserve">(non-linear models beat linear regression): CV</w:t>
      </w:r>
      <w:r>
        <w:t xml:space="preserve"> </w:t>
      </w:r>
      <w:r>
        <w:rPr>
          <w:bCs/>
          <w:b/>
        </w:rPr>
        <w:t xml:space="preserve">partly supported</w:t>
      </w:r>
      <w:r>
        <w:t xml:space="preserve"> </w:t>
      </w:r>
      <w:r>
        <w:t xml:space="preserve">(only M4 SVR beat LM); test</w:t>
      </w:r>
      <w:r>
        <w:t xml:space="preserve"> </w:t>
      </w:r>
      <w:r>
        <w:rPr>
          <w:bCs/>
          <w:b/>
        </w:rPr>
        <w:t xml:space="preserve">partly supported</w:t>
      </w:r>
      <w:r>
        <w:t xml:space="preserve"> </w:t>
      </w:r>
      <w:r>
        <w:t xml:space="preserve">(only M3 Random Forest, M4 SVR beat LM). CV RMSE: LM 0.0226, k-NN 0.0324, RF 0.0305, SVR 0.0208. Test RMSE: LM 0.0410, k-NN 0.0428, RF 0.0331, SVR 0.0391.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H4</w:t>
      </w:r>
      <w:r>
        <w:t xml:space="preserve"> </w:t>
      </w:r>
      <w:r>
        <w:t xml:space="preserve">(all models beat the mean baseline): CV</w:t>
      </w:r>
      <w:r>
        <w:t xml:space="preserve"> </w:t>
      </w:r>
      <w:r>
        <w:rPr>
          <w:bCs/>
          <w:b/>
        </w:rPr>
        <w:t xml:space="preserve">supported</w:t>
      </w:r>
      <w:r>
        <w:t xml:space="preserve">, test</w:t>
      </w:r>
      <w:r>
        <w:t xml:space="preserve"> </w:t>
      </w:r>
      <w:r>
        <w:rPr>
          <w:bCs/>
          <w:b/>
        </w:rPr>
        <w:t xml:space="preserve">supported</w:t>
      </w:r>
      <w:r>
        <w:t xml:space="preserve"> </w:t>
      </w:r>
      <w:r>
        <w:t xml:space="preserve">(point estimates; baseline CV 0.0419, test 0.0457). The test CIs in T05 overlap the baseline for 3 of 4 learners.</w:t>
      </w:r>
    </w:p>
    <w:bookmarkEnd w:id="61"/>
    <w:bookmarkStart w:id="62" w:name="where-the-models-fail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Where the models fail</w:t>
      </w:r>
    </w:p>
    <w:p>
      <w:pPr>
        <w:pStyle w:val="FirstParagraph"/>
      </w:pPr>
      <w:r>
        <w:t xml:space="preserve">Cross-validation ranks M4 SVR first, but on the test set</w:t>
      </w:r>
      <w:r>
        <w:t xml:space="preserve"> </w:t>
      </w:r>
      <w:r>
        <w:t xml:space="preserve">M3 Random Forest is best. The difference comes from a few test galaxies whose</w:t>
      </w:r>
      <w:r>
        <w:t xml:space="preserve"> </w:t>
      </w:r>
      <w:r>
        <w:t xml:space="preserve">colours lie outside the range seen in training (4 of</w:t>
      </w:r>
      <w:r>
        <w:t xml:space="preserve"> </w:t>
      </w:r>
      <w:r>
        <w:t xml:space="preserve">20). One of them has a red u − g but unusually blue g − r, r − i and</w:t>
      </w:r>
      <w:r>
        <w:t xml:space="preserve"> </w:t>
      </w:r>
      <w:r>
        <w:t xml:space="preserve">i − z. The linear model and the near-linear SVR extrapolate for it and predict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negative</w:t>
      </w:r>
      <w:r>
        <w:t xml:space="preserve">, unphysical redshift (2 predictions below zero in</w:t>
      </w:r>
      <w:r>
        <w:t xml:space="preserve"> </w:t>
      </w:r>
      <w:r>
        <w:t xml:space="preserve">total). A random forest predicts averages of training redshifts and cannot</w:t>
      </w:r>
      <w:r>
        <w:t xml:space="preserve"> </w:t>
      </w:r>
      <w:r>
        <w:t xml:space="preserve">leave the training range, so it is more robust to such galaxies. Every model</w:t>
      </w:r>
      <w:r>
        <w:t xml:space="preserve"> </w:t>
      </w:r>
      <w:r>
        <w:t xml:space="preserve">also pulls the lowest- and highest-redshift galaxies towards the mean redshift</w:t>
      </w:r>
      <w:r>
        <w:t xml:space="preserve"> </w:t>
      </w:r>
      <w:r>
        <w:t xml:space="preserve">(Figure F15), a typical effect of a small training set.</w:t>
      </w:r>
    </w:p>
    <w:p>
      <w:pPr>
        <w:pStyle w:val="BodyText"/>
      </w:pPr>
      <w:r>
        <w:t xml:space="preserve">With only 20 test galaxies the confidence intervals in Table T05</w:t>
      </w:r>
      <w:r>
        <w:t xml:space="preserve"> </w:t>
      </w:r>
      <w:r>
        <w:t xml:space="preserve">overlap strongly, so no model is clearly better than another on this test set.</w:t>
      </w:r>
      <w:r>
        <w:t xml:space="preserve"> </w:t>
      </w:r>
      <w:r>
        <w:t xml:space="preserve">The robust scatter σ</w:t>
      </w:r>
      <w:r>
        <w:rPr>
          <w:vertAlign w:val="subscript"/>
        </w:rPr>
        <w:t xml:space="preserve">NMAD</w:t>
      </w:r>
      <w:r>
        <w:t xml:space="preserve"> </w:t>
      </w:r>
      <w:r>
        <w:t xml:space="preserve">of 0.0285 (95% CI</w:t>
      </w:r>
      <w:r>
        <w:t xml:space="preserve"> </w:t>
      </w:r>
      <w:r>
        <w:t xml:space="preserve">0.0123–0.0435) falls within</w:t>
      </w:r>
      <w:r>
        <w:t xml:space="preserve"> </w:t>
      </w:r>
      <w:r>
        <w:t xml:space="preserve">the ≈ 0.02–0.03 reported for SDSS photo-z trained on</w:t>
      </w:r>
      <w:r>
        <w:t xml:space="preserve"> </w:t>
      </w:r>
      <w:r>
        <w:t xml:space="preserve">hundreds of thousands of galaxies. With only 80 training</w:t>
      </w:r>
      <w:r>
        <w:t xml:space="preserve"> </w:t>
      </w:r>
      <w:r>
        <w:t xml:space="preserve">galaxies and a narrow redshift range this is encouraging, but the wide</w:t>
      </w:r>
      <w:r>
        <w:t xml:space="preserve"> </w:t>
      </w:r>
      <w:r>
        <w:t xml:space="preserve">interval means the comparison is not precise. The learning</w:t>
      </w:r>
      <w:r>
        <w:t xml:space="preserve"> </w:t>
      </w:r>
      <w:r>
        <w:t xml:space="preserve">curves (Figure F12) show the gap between training and test error for each</w:t>
      </w:r>
      <w:r>
        <w:t xml:space="preserve"> </w:t>
      </w:r>
      <w:r>
        <w:t xml:space="preserve">model as the training set grows.</w:t>
      </w:r>
    </w:p>
    <w:p>
      <w:pPr>
        <w:numPr>
          <w:ilvl w:val="0"/>
          <w:numId w:val="1004"/>
        </w:numPr>
        <w:pStyle w:val="Compact"/>
      </w:pPr>
      <w:r>
        <w:t xml:space="preserve">Test galaxies with at least one feature outside the training range: 4 of 20.</w:t>
      </w:r>
    </w:p>
    <w:p>
      <w:pPr>
        <w:numPr>
          <w:ilvl w:val="0"/>
          <w:numId w:val="1004"/>
        </w:numPr>
        <w:pStyle w:val="Compact"/>
      </w:pPr>
      <w:r>
        <w:t xml:space="preserve">Negative (unphysical) test predictions: 2 (M1 Linear, M4 SVR). Linear and kernel models can extrapolate beyond the training redshifts; random-forest predictions are averages of training redshifts and cannot.</w:t>
      </w:r>
    </w:p>
    <w:p>
      <w:pPr>
        <w:numPr>
          <w:ilvl w:val="0"/>
          <w:numId w:val="1004"/>
        </w:numPr>
        <w:pStyle w:val="Compact"/>
      </w:pPr>
      <w:r>
        <w:t xml:space="preserve">Over this sample’s redshift range (0.025–0.221) the 4000 Å break stays inside the g band (F20), so the redshift signal is the break moving</w:t>
      </w:r>
      <w:r>
        <w:t xml:space="preserve"> </w:t>
      </w:r>
      <w:r>
        <w:rPr>
          <w:iCs/>
          <w:i/>
        </w:rPr>
        <w:t xml:space="preserve">within</w:t>
      </w:r>
      <w:r>
        <w:t xml:space="preserve"> </w:t>
      </w:r>
      <w:r>
        <w:t xml:space="preserve">g, which reddens g − r.</w:t>
      </w:r>
    </w:p>
    <w:bookmarkEnd w:id="62"/>
    <w:bookmarkEnd w:id="63"/>
    <w:bookmarkStart w:id="64" w:name="limitations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Limitations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Small sample.</w:t>
      </w:r>
      <w:r>
        <w:t xml:space="preserve"> </w:t>
      </w:r>
      <w:r>
        <w:t xml:space="preserve">n = 100 is set by the assignment brief. Real</w:t>
      </w:r>
      <w:r>
        <w:t xml:space="preserve"> </w:t>
      </w:r>
      <w:r>
        <w:t xml:space="preserve">photo-z work uses 10</w:t>
      </w:r>
      <w:r>
        <w:rPr>
          <w:vertAlign w:val="superscript"/>
        </w:rPr>
        <w:t xml:space="preserve">5</w:t>
      </w:r>
      <w:r>
        <w:t xml:space="preserve">–10</w:t>
      </w:r>
      <w:r>
        <w:rPr>
          <w:vertAlign w:val="superscript"/>
        </w:rPr>
        <w:t xml:space="preserve">6</w:t>
      </w:r>
      <w:r>
        <w:t xml:space="preserve"> </w:t>
      </w:r>
      <w:r>
        <w:t xml:space="preserve">training galaxies.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Small test set.</w:t>
      </w:r>
      <w:r>
        <w:t xml:space="preserve"> </w:t>
      </w:r>
      <w:r>
        <w:t xml:space="preserve">With 20 galaxies, metrics have wide</w:t>
      </w:r>
      <w:r>
        <w:t xml:space="preserve"> </w:t>
      </w:r>
      <w:r>
        <w:t xml:space="preserve">confidence intervals and η can only change in steps of</w:t>
      </w:r>
      <w:r>
        <w:t xml:space="preserve"> </w:t>
      </w:r>
      <w:r>
        <w:t xml:space="preserve">5%.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Narrow redshift range.</w:t>
      </w:r>
      <w:r>
        <w:t xml:space="preserve"> </w:t>
      </w:r>
      <w:r>
        <w:t xml:space="preserve">The models are valid only for</w:t>
      </w:r>
      <w:r>
        <w:t xml:space="preserve"> </w:t>
      </w:r>
      <w:r>
        <w:t xml:space="preserve">0.025 ≤ z ≤ 0.221 and r ≤ 17.77. In this range the</w:t>
      </w:r>
      <w:r>
        <w:t xml:space="preserve"> </w:t>
      </w:r>
      <w:r>
        <w:t xml:space="preserve">break never leaves the g band.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Very blue galaxies excluded.</w:t>
      </w:r>
      <w:r>
        <w:t xml:space="preserve"> </w:t>
      </w:r>
      <w:r>
        <w:t xml:space="preserve">The 5·MAD cleaning rule removed galaxies</w:t>
      </w:r>
      <w:r>
        <w:t xml:space="preserve"> </w:t>
      </w:r>
      <w:r>
        <w:t xml:space="preserve">that are blue in every colour, so the models have not learned such objects.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Unphysical extrapolation.</w:t>
      </w:r>
      <w:r>
        <w:t xml:space="preserve"> </w:t>
      </w:r>
      <w:r>
        <w:t xml:space="preserve">The linear model and SVR can predict z &lt; 0 for</w:t>
      </w:r>
      <w:r>
        <w:t xml:space="preserve"> </w:t>
      </w:r>
      <w:r>
        <w:t xml:space="preserve">galaxies with colours outside the training range.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Unused information.</w:t>
      </w:r>
      <w:r>
        <w:t xml:space="preserve"> </w:t>
      </w:r>
      <w:r>
        <w:t xml:space="preserve">Magnitude errors were not used as weights or inputs.</w:t>
      </w:r>
    </w:p>
    <w:bookmarkEnd w:id="64"/>
    <w:bookmarkStart w:id="65" w:name="conclusion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Conclusion</w:t>
      </w:r>
    </w:p>
    <w:p>
      <w:pPr>
        <w:pStyle w:val="FirstParagraph"/>
      </w:pPr>
      <w:r>
        <w:t xml:space="preserve">Five-band SDSS photometry predicts galaxy redshift better than a mean-value</w:t>
      </w:r>
      <w:r>
        <w:t xml:space="preserve"> </w:t>
      </w:r>
      <w:r>
        <w:t xml:space="preserve">baseline, even with only 80 training galaxies. On the test set</w:t>
      </w:r>
      <w:r>
        <w:t xml:space="preserve"> </w:t>
      </w:r>
      <w:r>
        <w:t xml:space="preserve">the best model, M3 Random Forest, reaches RMSE 0.0331 against</w:t>
      </w:r>
      <w:r>
        <w:t xml:space="preserve"> </w:t>
      </w:r>
      <w:r>
        <w:t xml:space="preserve">0.0457 for the baseline.</w:t>
      </w:r>
      <w:r>
        <w:t xml:space="preserve"> </w:t>
      </w:r>
      <w:r>
        <w:t xml:space="preserve">Every learner beats</w:t>
      </w:r>
      <w:r>
        <w:t xml:space="preserve"> </w:t>
      </w:r>
      <w:r>
        <w:t xml:space="preserve">the baseline on the point estimate, but only M3 Random Forest</w:t>
      </w:r>
      <w:r>
        <w:t xml:space="preserve"> </w:t>
      </w:r>
      <w:r>
        <w:t xml:space="preserve">has a 95% confidence interval entirely below it, so with</w:t>
      </w:r>
      <w:r>
        <w:t xml:space="preserve"> </w:t>
      </w:r>
      <w:r>
        <w:t xml:space="preserve">20 test galaxies the improvement is clear only for</w:t>
      </w:r>
      <w:r>
        <w:t xml:space="preserve"> </w:t>
      </w:r>
      <w:r>
        <w:t xml:space="preserve">that model. The models learn the physics: g − r,</w:t>
      </w:r>
      <w:r>
        <w:t xml:space="preserve"> </w:t>
      </w:r>
      <w:r>
        <w:t xml:space="preserve">which tracks the 4000 Å break moving through the g filter, dominates the</w:t>
      </w:r>
      <w:r>
        <w:t xml:space="preserve"> </w:t>
      </w:r>
      <w:r>
        <w:t xml:space="preserve">predictions, and predicted redshift rises monotonically with it. Smooth models</w:t>
      </w:r>
      <w:r>
        <w:t xml:space="preserve"> </w:t>
      </w:r>
      <w:r>
        <w:t xml:space="preserve">(linear regression, SVR) do best in cross-validation, while the random forest</w:t>
      </w:r>
      <w:r>
        <w:t xml:space="preserve"> </w:t>
      </w:r>
      <w:r>
        <w:t xml:space="preserve">is the most robust on unusual test galaxies because it cannot extrapolate to</w:t>
      </w:r>
      <w:r>
        <w:t xml:space="preserve"> </w:t>
      </w:r>
      <w:r>
        <w:t xml:space="preserve">unphysical values.</w:t>
      </w:r>
    </w:p>
    <w:bookmarkEnd w:id="65"/>
    <w:bookmarkStart w:id="67" w:name="references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References</w:t>
      </w:r>
    </w:p>
    <w:p>
      <w:pPr>
        <w:numPr>
          <w:ilvl w:val="0"/>
          <w:numId w:val="1006"/>
        </w:numPr>
        <w:pStyle w:val="Compact"/>
      </w:pPr>
      <w:r>
        <w:t xml:space="preserve">York, D. G. et al. (2000).</w:t>
      </w:r>
      <w:r>
        <w:t xml:space="preserve"> </w:t>
      </w:r>
      <w:r>
        <w:rPr>
          <w:iCs/>
          <w:i/>
        </w:rPr>
        <w:t xml:space="preserve">The Sloan Digital Sky Survey: Technical Summary.</w:t>
      </w:r>
      <w:r>
        <w:t xml:space="preserve"> </w:t>
      </w:r>
      <w:r>
        <w:t xml:space="preserve">AJ, 120, 1579.</w:t>
      </w:r>
    </w:p>
    <w:p>
      <w:pPr>
        <w:numPr>
          <w:ilvl w:val="0"/>
          <w:numId w:val="1006"/>
        </w:numPr>
        <w:pStyle w:val="Compact"/>
      </w:pPr>
      <w:r>
        <w:t xml:space="preserve">Strauss, M. A. et al. (2002).</w:t>
      </w:r>
      <w:r>
        <w:t xml:space="preserve"> </w:t>
      </w:r>
      <w:r>
        <w:rPr>
          <w:iCs/>
          <w:i/>
        </w:rPr>
        <w:t xml:space="preserve">Spectroscopic Target Selection in the SDSS: The Main Galaxy Sample.</w:t>
      </w:r>
      <w:r>
        <w:t xml:space="preserve"> </w:t>
      </w:r>
      <w:r>
        <w:t xml:space="preserve">AJ, 124, 1810.</w:t>
      </w:r>
    </w:p>
    <w:p>
      <w:pPr>
        <w:numPr>
          <w:ilvl w:val="0"/>
          <w:numId w:val="1006"/>
        </w:numPr>
        <w:pStyle w:val="Compact"/>
      </w:pPr>
      <w:r>
        <w:t xml:space="preserve">Csabai, I. et al. (2003).</w:t>
      </w:r>
      <w:r>
        <w:t xml:space="preserve"> </w:t>
      </w:r>
      <w:r>
        <w:rPr>
          <w:iCs/>
          <w:i/>
        </w:rPr>
        <w:t xml:space="preserve">The Application of Photometric Redshifts to the SDSS Early Data Release.</w:t>
      </w:r>
      <w:r>
        <w:t xml:space="preserve"> </w:t>
      </w:r>
      <w:r>
        <w:t xml:space="preserve">AJ, 125, 580.</w:t>
      </w:r>
    </w:p>
    <w:p>
      <w:pPr>
        <w:numPr>
          <w:ilvl w:val="0"/>
          <w:numId w:val="1006"/>
        </w:numPr>
        <w:pStyle w:val="Compact"/>
      </w:pPr>
      <w:r>
        <w:t xml:space="preserve">Collister, A. A. &amp; Lahav, O. (2004).</w:t>
      </w:r>
      <w:r>
        <w:t xml:space="preserve"> </w:t>
      </w:r>
      <w:r>
        <w:rPr>
          <w:iCs/>
          <w:i/>
        </w:rPr>
        <w:t xml:space="preserve">ANNz: Estimating Photometric Redshifts Using Artificial Neural Networks.</w:t>
      </w:r>
      <w:r>
        <w:t xml:space="preserve"> </w:t>
      </w:r>
      <w:r>
        <w:t xml:space="preserve">PASP, 116, 345.</w:t>
      </w:r>
    </w:p>
    <w:p>
      <w:pPr>
        <w:numPr>
          <w:ilvl w:val="0"/>
          <w:numId w:val="1006"/>
        </w:numPr>
        <w:pStyle w:val="Compact"/>
      </w:pPr>
      <w:r>
        <w:t xml:space="preserve">Beck, R. et al. (2016).</w:t>
      </w:r>
      <w:r>
        <w:t xml:space="preserve"> </w:t>
      </w:r>
      <w:r>
        <w:rPr>
          <w:iCs/>
          <w:i/>
        </w:rPr>
        <w:t xml:space="preserve">Photometric redshifts for the SDSS Data Release 12.</w:t>
      </w:r>
      <w:r>
        <w:t xml:space="preserve"> </w:t>
      </w:r>
      <w:r>
        <w:t xml:space="preserve">MNRAS, 460, 1371.</w:t>
      </w:r>
    </w:p>
    <w:p>
      <w:pPr>
        <w:numPr>
          <w:ilvl w:val="0"/>
          <w:numId w:val="1006"/>
        </w:numPr>
        <w:pStyle w:val="Compact"/>
      </w:pPr>
      <w:r>
        <w:t xml:space="preserve">Salvato, M., Ilbert, O. &amp; Hoyle, B. (2019).</w:t>
      </w:r>
      <w:r>
        <w:t xml:space="preserve"> </w:t>
      </w:r>
      <w:r>
        <w:rPr>
          <w:iCs/>
          <w:i/>
        </w:rPr>
        <w:t xml:space="preserve">The many flavours of photometric redshifts.</w:t>
      </w:r>
      <w:r>
        <w:t xml:space="preserve"> </w:t>
      </w:r>
      <w:r>
        <w:t xml:space="preserve">Nature Astronomy, 3, 212.</w:t>
      </w:r>
    </w:p>
    <w:p>
      <w:pPr>
        <w:numPr>
          <w:ilvl w:val="0"/>
          <w:numId w:val="1006"/>
        </w:numPr>
        <w:pStyle w:val="Compact"/>
      </w:pPr>
      <w:r>
        <w:t xml:space="preserve">Bruzual, G. (1983).</w:t>
      </w:r>
      <w:r>
        <w:t xml:space="preserve"> </w:t>
      </w:r>
      <w:r>
        <w:rPr>
          <w:iCs/>
          <w:i/>
        </w:rPr>
        <w:t xml:space="preserve">Spectral evolution of galaxies. I. Early-type systems.</w:t>
      </w:r>
      <w:r>
        <w:t xml:space="preserve"> </w:t>
      </w:r>
      <w:r>
        <w:t xml:space="preserve">ApJ, 273, 105.</w:t>
      </w:r>
    </w:p>
    <w:p>
      <w:pPr>
        <w:numPr>
          <w:ilvl w:val="0"/>
          <w:numId w:val="1006"/>
        </w:numPr>
        <w:pStyle w:val="Compact"/>
      </w:pPr>
      <w:r>
        <w:t xml:space="preserve">Kuhn, M. (2008).</w:t>
      </w:r>
      <w:r>
        <w:t xml:space="preserve"> </w:t>
      </w:r>
      <w:r>
        <w:rPr>
          <w:iCs/>
          <w:i/>
        </w:rPr>
        <w:t xml:space="preserve">Building Predictive Models in R Using the caret Package.</w:t>
      </w:r>
      <w:r>
        <w:t xml:space="preserve"> </w:t>
      </w:r>
      <w:r>
        <w:t xml:space="preserve">J. Stat. Softw., 28(5).</w:t>
      </w:r>
    </w:p>
    <w:p>
      <w:pPr>
        <w:numPr>
          <w:ilvl w:val="0"/>
          <w:numId w:val="1006"/>
        </w:numPr>
        <w:pStyle w:val="Compact"/>
      </w:pPr>
      <w:r>
        <w:t xml:space="preserve">Breiman, L. (2001).</w:t>
      </w:r>
      <w:r>
        <w:t xml:space="preserve"> </w:t>
      </w:r>
      <w:r>
        <w:rPr>
          <w:iCs/>
          <w:i/>
        </w:rPr>
        <w:t xml:space="preserve">Random Forests.</w:t>
      </w:r>
      <w:r>
        <w:t xml:space="preserve"> </w:t>
      </w:r>
      <w:r>
        <w:t xml:space="preserve">Machine Learning, 45, 5–32.</w:t>
      </w:r>
    </w:p>
    <w:p>
      <w:pPr>
        <w:numPr>
          <w:ilvl w:val="0"/>
          <w:numId w:val="1006"/>
        </w:numPr>
        <w:pStyle w:val="Compact"/>
      </w:pPr>
      <w:r>
        <w:t xml:space="preserve">SDSS SkyServer DR18:</w:t>
      </w:r>
      <w:r>
        <w:t xml:space="preserve"> </w:t>
      </w:r>
      <w:hyperlink r:id="rId66">
        <w:r>
          <w:rPr>
            <w:rStyle w:val="Hyperlink"/>
          </w:rPr>
          <w:t xml:space="preserve">https://skyserver.sdss.org/dr18</w:t>
        </w:r>
      </w:hyperlink>
      <w:r>
        <w:t xml:space="preserve">.</w:t>
      </w:r>
    </w:p>
    <w:p>
      <w:pPr>
        <w:pStyle w:val="FirstParagraph"/>
      </w:pPr>
      <w:r>
        <w:rPr>
          <w:iCs/>
          <w:i/>
        </w:rPr>
        <w:t xml:space="preserve">Funding for SDSS has been provided by the Alfred P. Sloan Foundation, the</w:t>
      </w:r>
      <w:r>
        <w:rPr>
          <w:iCs/>
          <w:i/>
        </w:rPr>
        <w:t xml:space="preserve"> </w:t>
      </w:r>
      <w:r>
        <w:rPr>
          <w:iCs/>
          <w:i/>
        </w:rPr>
        <w:t xml:space="preserve">Participating Institutions, the National Science Foundation, and the U.S.</w:t>
      </w:r>
      <w:r>
        <w:rPr>
          <w:iCs/>
          <w:i/>
        </w:rPr>
        <w:t xml:space="preserve"> </w:t>
      </w:r>
      <w:r>
        <w:rPr>
          <w:iCs/>
          <w:i/>
        </w:rPr>
        <w:t xml:space="preserve">Department of Energy Office of Science.</w:t>
      </w:r>
    </w:p>
    <w:bookmarkEnd w:id="67"/>
    <w:bookmarkStart w:id="81" w:name="appendix-a-ai-usage-log"/>
    <w:p>
      <w:pPr>
        <w:pStyle w:val="Heading1"/>
      </w:pPr>
      <w:r>
        <w:t xml:space="preserve">Appendix A: AI usage log</w:t>
      </w:r>
    </w:p>
    <w:bookmarkStart w:id="68" w:name="summary-table-keep-updated"/>
    <w:p>
      <w:pPr>
        <w:pStyle w:val="Heading4"/>
      </w:pPr>
      <w:r>
        <w:rPr>
          <w:rStyle w:val="SectionNumber"/>
        </w:rPr>
        <w:t xml:space="preserve">8.0.0.1</w:t>
      </w:r>
      <w:r>
        <w:tab/>
      </w:r>
      <w:r>
        <w:t xml:space="preserve">Summary table (keep updated)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p>
            <w:pPr>
              <w:pStyle w:val="Compact"/>
              <w:jc w:val="left"/>
            </w:pPr>
            <w:r>
              <w:t xml:space="preserve">What the AI did</w:t>
            </w:r>
          </w:p>
        </w:tc>
        <w:tc>
          <w:p>
            <w:pPr>
              <w:pStyle w:val="Compact"/>
              <w:jc w:val="left"/>
            </w:pPr>
            <w:r>
              <w:t xml:space="preserve">Owner decision</w:t>
            </w:r>
          </w:p>
        </w:tc>
        <w:tc>
          <w:p>
            <w:pPr>
              <w:pStyle w:val="Compact"/>
              <w:jc w:val="left"/>
            </w:pPr>
            <w:r>
              <w:t xml:space="preserve">Code / output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AI-001</w:t>
            </w:r>
          </w:p>
        </w:tc>
        <w:tc>
          <w:p>
            <w:pPr>
              <w:pStyle w:val="Compact"/>
              <w:jc w:val="left"/>
            </w:pPr>
            <w:r>
              <w:t xml:space="preserve">2026-10-18</w:t>
            </w:r>
          </w:p>
        </w:tc>
        <w:tc>
          <w:p>
            <w:pPr>
              <w:pStyle w:val="Compact"/>
              <w:jc w:val="left"/>
            </w:pPr>
            <w:r>
              <w:t xml:space="preserve">Planning</w:t>
            </w:r>
          </w:p>
        </w:tc>
        <w:tc>
          <w:p>
            <w:pPr>
              <w:pStyle w:val="Compact"/>
              <w:jc w:val="left"/>
            </w:pPr>
            <w:r>
              <w:t xml:space="preserve">Claude (claude.ai)</w:t>
            </w:r>
          </w:p>
        </w:tc>
        <w:tc>
          <w:p>
            <w:pPr>
              <w:pStyle w:val="Compact"/>
              <w:jc w:val="left"/>
            </w:pPr>
            <w:r>
              <w:t xml:space="preserve">Proposed project, features, models, metrics, query cuts; drafted project docs</w:t>
            </w:r>
          </w:p>
        </w:tc>
        <w:tc>
          <w:p>
            <w:pPr>
              <w:pStyle w:val="Compact"/>
              <w:jc w:val="left"/>
            </w:pPr>
            <w:r>
              <w:t xml:space="preserve">Accepted (D-001–D-016)</w:t>
            </w:r>
          </w:p>
        </w:tc>
        <w:tc>
          <w:p>
            <w:pPr>
              <w:pStyle w:val="Compact"/>
              <w:jc w:val="left"/>
            </w:pPr>
            <w:r>
              <w:t xml:space="preserve">This doc pack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AI-002</w:t>
            </w:r>
          </w:p>
        </w:tc>
        <w:tc>
          <w:p>
            <w:pPr>
              <w:pStyle w:val="Compact"/>
              <w:jc w:val="left"/>
            </w:pPr>
            <w:r>
              <w:t xml:space="preserve">2026-10-18</w:t>
            </w:r>
          </w:p>
        </w:tc>
        <w:tc>
          <w:p>
            <w:pPr>
              <w:pStyle w:val="Compact"/>
              <w:jc w:val="left"/>
            </w:pPr>
            <w:r>
              <w:t xml:space="preserve">Acquisition (code)</w:t>
            </w:r>
          </w:p>
        </w:tc>
        <w:tc>
          <w:p>
            <w:pPr>
              <w:pStyle w:val="Compact"/>
              <w:jc w:val="left"/>
            </w:pPr>
            <w:r>
              <w:t xml:space="preserve">Claude Code (Claude Opus 5.5)</w:t>
            </w:r>
          </w:p>
        </w:tc>
        <w:tc>
          <w:p>
            <w:pPr>
              <w:pStyle w:val="Compact"/>
              <w:jc w:val="left"/>
            </w:pPr>
            <w:r>
              <w:t xml:space="preserve">Tested the SkyServer web API, wrote the setup, utility and download scripts</w:t>
            </w:r>
          </w:p>
        </w:tc>
        <w:tc>
          <w:p>
            <w:pPr>
              <w:pStyle w:val="Compact"/>
              <w:jc w:val="left"/>
            </w:pPr>
            <w:r>
              <w:t xml:space="preserve">Accepted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R/00_setup.R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R/utils_*.R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R/01_acquire.R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AI-003</w:t>
            </w:r>
          </w:p>
        </w:tc>
        <w:tc>
          <w:p>
            <w:pPr>
              <w:pStyle w:val="Compact"/>
              <w:jc w:val="left"/>
            </w:pPr>
            <w:r>
              <w:t xml:space="preserve">2026-10-18</w:t>
            </w:r>
          </w:p>
        </w:tc>
        <w:tc>
          <w:p>
            <w:pPr>
              <w:pStyle w:val="Compact"/>
              <w:jc w:val="left"/>
            </w:pPr>
            <w:r>
              <w:t xml:space="preserve">Inspection</w:t>
            </w:r>
          </w:p>
        </w:tc>
        <w:tc>
          <w:p>
            <w:pPr>
              <w:pStyle w:val="Compact"/>
              <w:jc w:val="left"/>
            </w:pPr>
            <w:r>
              <w:t xml:space="preserve">Claude Code (Claude Opus 5.5)</w:t>
            </w:r>
          </w:p>
        </w:tc>
        <w:tc>
          <w:p>
            <w:pPr>
              <w:pStyle w:val="Compact"/>
              <w:jc w:val="left"/>
            </w:pPr>
            <w:r>
              <w:t xml:space="preserve">Checked structure, NA, sentinels, duplicates, ranges, errors, colour outliers; flagged 2 very blue galaxies</w:t>
            </w:r>
          </w:p>
        </w:tc>
        <w:tc>
          <w:p>
            <w:pPr>
              <w:pStyle w:val="Compact"/>
              <w:jc w:val="left"/>
            </w:pPr>
            <w:r>
              <w:t xml:space="preserve">Noted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outputs/logs/02_inspection.txt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AI-004</w:t>
            </w:r>
          </w:p>
        </w:tc>
        <w:tc>
          <w:p>
            <w:pPr>
              <w:pStyle w:val="Compact"/>
              <w:jc w:val="left"/>
            </w:pPr>
            <w:r>
              <w:t xml:space="preserve">2026-10-18</w:t>
            </w:r>
          </w:p>
        </w:tc>
        <w:tc>
          <w:p>
            <w:pPr>
              <w:pStyle w:val="Compact"/>
              <w:jc w:val="left"/>
            </w:pPr>
            <w:r>
              <w:t xml:space="preserve">Cleaning</w:t>
            </w:r>
          </w:p>
        </w:tc>
        <w:tc>
          <w:p>
            <w:pPr>
              <w:pStyle w:val="Compact"/>
              <w:jc w:val="left"/>
            </w:pPr>
            <w:r>
              <w:t xml:space="preserve">Claude Code (Claude Opus 5.5)</w:t>
            </w:r>
          </w:p>
        </w:tc>
        <w:tc>
          <w:p>
            <w:pPr>
              <w:pStyle w:val="Compact"/>
              <w:jc w:val="left"/>
            </w:pPr>
            <w:r>
              <w:t xml:space="preserve">Implemented rules 1–9; suggested flag-only for the 2 blue galaxies</w:t>
            </w:r>
          </w:p>
        </w:tc>
        <w:tc>
          <w:p>
            <w:pPr>
              <w:pStyle w:val="Compact"/>
              <w:jc w:val="left"/>
            </w:pPr>
            <w:r>
              <w:t xml:space="preserve">Rejected the suggestion: removed them as planned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R/02_inspect_clean.R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T02_cleaning_log.csv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AI-005</w:t>
            </w:r>
          </w:p>
        </w:tc>
        <w:tc>
          <w:p>
            <w:pPr>
              <w:pStyle w:val="Compact"/>
              <w:jc w:val="left"/>
            </w:pPr>
            <w:r>
              <w:t xml:space="preserve">2026-10-18</w:t>
            </w:r>
          </w:p>
        </w:tc>
        <w:tc>
          <w:p>
            <w:pPr>
              <w:pStyle w:val="Compact"/>
              <w:jc w:val="left"/>
            </w:pPr>
            <w:r>
              <w:t xml:space="preserve">Preprocessing</w:t>
            </w:r>
          </w:p>
        </w:tc>
        <w:tc>
          <w:p>
            <w:pPr>
              <w:pStyle w:val="Compact"/>
              <w:jc w:val="left"/>
            </w:pPr>
            <w:r>
              <w:t xml:space="preserve">Claude Code (Claude Opus 5.5)</w:t>
            </w:r>
          </w:p>
        </w:tc>
        <w:tc>
          <w:p>
            <w:pPr>
              <w:pStyle w:val="Compact"/>
              <w:jc w:val="left"/>
            </w:pPr>
            <w:r>
              <w:t xml:space="preserve">Derived colours, seeded sample to 100, column order</w:t>
            </w:r>
          </w:p>
        </w:tc>
        <w:tc>
          <w:p>
            <w:pPr>
              <w:pStyle w:val="Compact"/>
              <w:jc w:val="left"/>
            </w:pPr>
            <w:r>
              <w:t xml:space="preserve">Accepted (scaling deferred to caret, D-010)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R/02_inspect_clean.R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AI-006</w:t>
            </w:r>
          </w:p>
        </w:tc>
        <w:tc>
          <w:p>
            <w:pPr>
              <w:pStyle w:val="Compact"/>
              <w:jc w:val="left"/>
            </w:pPr>
            <w:r>
              <w:t xml:space="preserve">2026-10-18</w:t>
            </w:r>
          </w:p>
        </w:tc>
        <w:tc>
          <w:p>
            <w:pPr>
              <w:pStyle w:val="Compact"/>
              <w:jc w:val="left"/>
            </w:pPr>
            <w:r>
              <w:t xml:space="preserve">EDA (code)</w:t>
            </w:r>
          </w:p>
        </w:tc>
        <w:tc>
          <w:p>
            <w:pPr>
              <w:pStyle w:val="Compact"/>
              <w:jc w:val="left"/>
            </w:pPr>
            <w:r>
              <w:t xml:space="preserve">Claude Code (Claude Opus 5.5)</w:t>
            </w:r>
          </w:p>
        </w:tc>
        <w:tc>
          <w:p>
            <w:pPr>
              <w:pStyle w:val="Compact"/>
              <w:jc w:val="left"/>
            </w:pPr>
            <w:r>
              <w:t xml:space="preserve">Wrote the EDA script; checked every figure visually; captions generated from the data</w:t>
            </w:r>
          </w:p>
        </w:tc>
        <w:tc>
          <w:p>
            <w:pPr>
              <w:pStyle w:val="Compact"/>
              <w:jc w:val="left"/>
            </w:pPr>
            <w:r>
              <w:t xml:space="preserve">Accepted (committed)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R/03_eda.R</w:t>
            </w:r>
            <w:r>
              <w:t xml:space="preserve">, T01, F01–F06, F20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AI-007</w:t>
            </w:r>
          </w:p>
        </w:tc>
        <w:tc>
          <w:p>
            <w:pPr>
              <w:pStyle w:val="Compact"/>
              <w:jc w:val="left"/>
            </w:pPr>
            <w:r>
              <w:t xml:space="preserve">2026-10-18</w:t>
            </w:r>
          </w:p>
        </w:tc>
        <w:tc>
          <w:p>
            <w:pPr>
              <w:pStyle w:val="Compact"/>
              <w:jc w:val="left"/>
            </w:pPr>
            <w:r>
              <w:t xml:space="preserve">Split (code)</w:t>
            </w:r>
          </w:p>
        </w:tc>
        <w:tc>
          <w:p>
            <w:pPr>
              <w:pStyle w:val="Compact"/>
              <w:jc w:val="left"/>
            </w:pPr>
            <w:r>
              <w:t xml:space="preserve">Claude Code (Claude Opus 5.5)</w:t>
            </w:r>
          </w:p>
        </w:tc>
        <w:tc>
          <w:p>
            <w:pPr>
              <w:pStyle w:val="Compact"/>
              <w:jc w:val="left"/>
            </w:pPr>
            <w:r>
              <w:t xml:space="preserve">Wrote the stratified 80/20 split with leakage assertions and F07 + KS test</w:t>
            </w:r>
          </w:p>
        </w:tc>
        <w:tc>
          <w:p>
            <w:pPr>
              <w:pStyle w:val="Compact"/>
              <w:jc w:val="left"/>
            </w:pPr>
            <w:r>
              <w:t xml:space="preserve">Accepted (committed)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R/04_split.R</w:t>
            </w:r>
            <w:r>
              <w:t xml:space="preserve">, F07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AI-008</w:t>
            </w:r>
          </w:p>
        </w:tc>
        <w:tc>
          <w:p>
            <w:pPr>
              <w:pStyle w:val="Compact"/>
              <w:jc w:val="left"/>
            </w:pPr>
            <w:r>
              <w:t xml:space="preserve">2026-10-18</w:t>
            </w:r>
          </w:p>
        </w:tc>
        <w:tc>
          <w:p>
            <w:pPr>
              <w:pStyle w:val="Compact"/>
              <w:jc w:val="left"/>
            </w:pPr>
            <w:r>
              <w:t xml:space="preserve">Modelling (code)</w:t>
            </w:r>
          </w:p>
        </w:tc>
        <w:tc>
          <w:p>
            <w:pPr>
              <w:pStyle w:val="Compact"/>
              <w:jc w:val="left"/>
            </w:pPr>
            <w:r>
              <w:t xml:space="preserve">Claude Code (Claude Opus 5.5)</w:t>
            </w:r>
          </w:p>
        </w:tc>
        <w:tc>
          <w:p>
            <w:pPr>
              <w:pStyle w:val="Compact"/>
              <w:jc w:val="left"/>
            </w:pPr>
            <w:r>
              <w:t xml:space="preserve">Wrote training with shared CV folds, T03, T04, learning curves, F08–F13</w:t>
            </w:r>
          </w:p>
        </w:tc>
        <w:tc>
          <w:p>
            <w:pPr>
              <w:pStyle w:val="Compact"/>
              <w:jc w:val="left"/>
            </w:pPr>
            <w:r>
              <w:t xml:space="preserve">Accepted (committed)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R/05_train.R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AI-009</w:t>
            </w:r>
          </w:p>
        </w:tc>
        <w:tc>
          <w:p>
            <w:pPr>
              <w:pStyle w:val="Compact"/>
              <w:jc w:val="left"/>
            </w:pPr>
            <w:r>
              <w:t xml:space="preserve">2026-10-18</w:t>
            </w:r>
          </w:p>
        </w:tc>
        <w:tc>
          <w:p>
            <w:pPr>
              <w:pStyle w:val="Compact"/>
              <w:jc w:val="left"/>
            </w:pPr>
            <w:r>
              <w:t xml:space="preserve">Evaluation (code)</w:t>
            </w:r>
          </w:p>
        </w:tc>
        <w:tc>
          <w:p>
            <w:pPr>
              <w:pStyle w:val="Compact"/>
              <w:jc w:val="left"/>
            </w:pPr>
            <w:r>
              <w:t xml:space="preserve">Claude Code (Claude Opus 5.5)</w:t>
            </w:r>
          </w:p>
        </w:tc>
        <w:tc>
          <w:p>
            <w:pPr>
              <w:pStyle w:val="Compact"/>
              <w:jc w:val="left"/>
            </w:pPr>
            <w:r>
              <w:t xml:space="preserve">Wrote test evaluation with bootstrap CIs, T05, F14–F17; diagnosed the CV/test gap</w:t>
            </w:r>
          </w:p>
        </w:tc>
        <w:tc>
          <w:p>
            <w:pPr>
              <w:pStyle w:val="Compact"/>
              <w:jc w:val="left"/>
            </w:pPr>
            <w:r>
              <w:t xml:space="preserve">Accepted (committed)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R/06_evaluate.R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AI-010</w:t>
            </w:r>
          </w:p>
        </w:tc>
        <w:tc>
          <w:p>
            <w:pPr>
              <w:pStyle w:val="Compact"/>
              <w:jc w:val="left"/>
            </w:pPr>
            <w:r>
              <w:t xml:space="preserve">2026-10-18</w:t>
            </w:r>
          </w:p>
        </w:tc>
        <w:tc>
          <w:p>
            <w:pPr>
              <w:pStyle w:val="Compact"/>
              <w:jc w:val="left"/>
            </w:pPr>
            <w:r>
              <w:t xml:space="preserve">Interpretation (code)</w:t>
            </w:r>
          </w:p>
        </w:tc>
        <w:tc>
          <w:p>
            <w:pPr>
              <w:pStyle w:val="Compact"/>
              <w:jc w:val="left"/>
            </w:pPr>
            <w:r>
              <w:t xml:space="preserve">Claude Code (Claude Opus 5.5)</w:t>
            </w:r>
          </w:p>
        </w:tc>
        <w:tc>
          <w:p>
            <w:pPr>
              <w:pStyle w:val="Compact"/>
              <w:jc w:val="left"/>
            </w:pPr>
            <w:r>
              <w:t xml:space="preserve">Wrote feature importance, partial dependence and auto-generated hypothesis verdicts</w:t>
            </w:r>
          </w:p>
        </w:tc>
        <w:tc>
          <w:p>
            <w:pPr>
              <w:pStyle w:val="Compact"/>
              <w:jc w:val="left"/>
            </w:pPr>
            <w:r>
              <w:t xml:space="preserve">Accepted (committed)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R/07_interpret.R</w:t>
            </w:r>
            <w:r>
              <w:t xml:space="preserve">, T06, F18–F19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AI-011</w:t>
            </w:r>
          </w:p>
        </w:tc>
        <w:tc>
          <w:p>
            <w:pPr>
              <w:pStyle w:val="Compact"/>
              <w:jc w:val="left"/>
            </w:pPr>
            <w:r>
              <w:t xml:space="preserve">2026-10-18</w:t>
            </w:r>
          </w:p>
        </w:tc>
        <w:tc>
          <w:p>
            <w:pPr>
              <w:pStyle w:val="Compact"/>
              <w:jc w:val="left"/>
            </w:pPr>
            <w:r>
              <w:t xml:space="preserve">Report</w:t>
            </w:r>
          </w:p>
        </w:tc>
        <w:tc>
          <w:p>
            <w:pPr>
              <w:pStyle w:val="Compact"/>
              <w:jc w:val="left"/>
            </w:pPr>
            <w:r>
              <w:t xml:space="preserve">Claude Code (Claude Opus 5.5)</w:t>
            </w:r>
          </w:p>
        </w:tc>
        <w:tc>
          <w:p>
            <w:pPr>
              <w:pStyle w:val="Compact"/>
              <w:jc w:val="left"/>
            </w:pPr>
            <w:r>
              <w:t xml:space="preserve">Drafted report.Rmd with all numbers read from tables; filled README §12 from T04–T06</w:t>
            </w:r>
          </w:p>
        </w:tc>
        <w:tc>
          <w:p>
            <w:pPr>
              <w:pStyle w:val="Compact"/>
              <w:jc w:val="left"/>
            </w:pPr>
            <w:r>
              <w:t xml:space="preserve">Pending owner review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report/report.Rmd</w:t>
            </w:r>
            <w:r>
              <w:t xml:space="preserve">, README §12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Start w:id="80" w:name="entries"/>
    <w:p>
      <w:pPr>
        <w:pStyle w:val="Heading4"/>
      </w:pPr>
      <w:r>
        <w:rPr>
          <w:rStyle w:val="SectionNumber"/>
        </w:rPr>
        <w:t xml:space="preserve">8.0.0.2</w:t>
      </w:r>
      <w:r>
        <w:tab/>
      </w:r>
      <w:r>
        <w:t xml:space="preserve">Entries</w:t>
      </w:r>
    </w:p>
    <w:bookmarkStart w:id="69" w:name="Xb456f27a40cd2c46118e36b6dccda412f8f4cad"/>
    <w:p>
      <w:pPr>
        <w:pStyle w:val="Heading5"/>
      </w:pPr>
      <w:r>
        <w:rPr>
          <w:rStyle w:val="SectionNumber"/>
        </w:rPr>
        <w:t xml:space="preserve">8.0.0.2.1</w:t>
      </w:r>
      <w:r>
        <w:tab/>
      </w:r>
      <w:r>
        <w:t xml:space="preserve">AI-001 — Project planning and documentation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Date:</w:t>
      </w:r>
      <w:r>
        <w:t xml:space="preserve"> </w:t>
      </w:r>
      <w:r>
        <w:t xml:space="preserve">2026-10-18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Stage:</w:t>
      </w:r>
      <w:r>
        <w:t xml:space="preserve"> </w:t>
      </w:r>
      <w:r>
        <w:t xml:space="preserve">Planning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Tool / model:</w:t>
      </w:r>
      <w:r>
        <w:t xml:space="preserve"> </w:t>
      </w:r>
      <w:r>
        <w:t xml:space="preserve">Claude (claude.ai)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Input given to AI:</w:t>
      </w:r>
      <w:r>
        <w:t xml:space="preserve"> </w:t>
      </w:r>
      <w:r>
        <w:t xml:space="preserve">Unit 4 brief (PDF), the chosen topic</w:t>
      </w:r>
      <w:r>
        <w:t xml:space="preserve"> </w:t>
      </w:r>
      <w:r>
        <w:t xml:space="preserve">“</w:t>
      </w:r>
      <w:r>
        <w:t xml:space="preserve">Photometric</w:t>
      </w:r>
      <w:r>
        <w:t xml:space="preserve"> </w:t>
      </w:r>
      <w:r>
        <w:t xml:space="preserve">redshift prediction using SDSS data</w:t>
      </w:r>
      <w:r>
        <w:t xml:space="preserve">”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AI output / suggestion:</w:t>
      </w:r>
      <w:r>
        <w:t xml:space="preserve"> </w:t>
      </w:r>
      <w:r>
        <w:t xml:space="preserve">a SkyServer SQL query with quality cuts; colour</w:t>
      </w:r>
      <w:r>
        <w:t xml:space="preserve"> </w:t>
      </w:r>
      <w:r>
        <w:t xml:space="preserve">features (u−g, g−r, r−i, i−z) + r magnitude; models (baseline, LM, kNN, RF,</w:t>
      </w:r>
      <w:r>
        <w:t xml:space="preserve"> </w:t>
      </w:r>
      <w:r>
        <w:t xml:space="preserve">SVR, optional XGBoost); photo-z metrics (σ_NMAD, η); repository structure,</w:t>
      </w:r>
      <w:r>
        <w:t xml:space="preserve"> </w:t>
      </w:r>
      <w:r>
        <w:t xml:space="preserve">figure list and these guidance documents.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Owner decision:</w:t>
      </w:r>
      <w:r>
        <w:t xml:space="preserve"> </w:t>
      </w:r>
      <w:r>
        <w:t xml:space="preserve">Accepted, pending instructor confirmation of topic (D-001).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Resulting code:</w:t>
      </w:r>
      <w:r>
        <w:t xml:space="preserve"> </w:t>
      </w:r>
      <w:r>
        <w:t xml:space="preserve">none yet (</w:t>
      </w:r>
      <w:r>
        <w:rPr>
          <w:rStyle w:val="VerbatimChar"/>
        </w:rPr>
        <w:t xml:space="preserve">data/sql/sdss_query.sql</w:t>
      </w:r>
      <w:r>
        <w:t xml:space="preserve">, docs).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Linked decision:</w:t>
      </w:r>
      <w:r>
        <w:t xml:space="preserve"> </w:t>
      </w:r>
      <w:r>
        <w:t xml:space="preserve">D-001 to D-016.</w:t>
      </w:r>
    </w:p>
    <w:bookmarkEnd w:id="69"/>
    <w:bookmarkStart w:id="70" w:name="ai-002-data-acquisition-scripts"/>
    <w:p>
      <w:pPr>
        <w:pStyle w:val="Heading5"/>
      </w:pPr>
      <w:r>
        <w:rPr>
          <w:rStyle w:val="SectionNumber"/>
        </w:rPr>
        <w:t xml:space="preserve">8.0.0.2.2</w:t>
      </w:r>
      <w:r>
        <w:tab/>
      </w:r>
      <w:r>
        <w:t xml:space="preserve">AI-002 — Data acquisition scripts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Date:</w:t>
      </w:r>
      <w:r>
        <w:t xml:space="preserve"> </w:t>
      </w:r>
      <w:r>
        <w:t xml:space="preserve">2026-10-18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Stage:</w:t>
      </w:r>
      <w:r>
        <w:t xml:space="preserve"> </w:t>
      </w:r>
      <w:r>
        <w:t xml:space="preserve">Acquisition (code)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Tool / model:</w:t>
      </w:r>
      <w:r>
        <w:t xml:space="preserve"> </w:t>
      </w:r>
      <w:r>
        <w:t xml:space="preserve">Claude Code (Claude Opus 5.5)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Input given to AI:</w:t>
      </w:r>
      <w:r>
        <w:t xml:space="preserve"> </w:t>
      </w:r>
      <w:r>
        <w:t xml:space="preserve">the project docs and</w:t>
      </w:r>
      <w:r>
        <w:t xml:space="preserve"> </w:t>
      </w:r>
      <w:r>
        <w:rPr>
          <w:rStyle w:val="VerbatimChar"/>
        </w:rPr>
        <w:t xml:space="preserve">data/sql/sdss_query.sql</w:t>
      </w:r>
      <w:r>
        <w:t xml:space="preserve">. No</w:t>
      </w:r>
      <w:r>
        <w:t xml:space="preserve"> </w:t>
      </w:r>
      <w:r>
        <w:t xml:space="preserve">data values were given.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Prompt (short):</w:t>
      </w:r>
      <w:r>
        <w:t xml:space="preserve"> </w:t>
      </w:r>
      <w:r>
        <w:t xml:space="preserve">“</w:t>
      </w:r>
      <w:r>
        <w:t xml:space="preserve">Write the data collection scripts.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AI output / suggestion:</w:t>
      </w:r>
    </w:p>
    <w:p>
      <w:pPr>
        <w:numPr>
          <w:ilvl w:val="1"/>
          <w:numId w:val="1009"/>
        </w:numPr>
        <w:pStyle w:val="Compact"/>
      </w:pPr>
      <w:r>
        <w:t xml:space="preserve">Tested the SkyServer SqlSearch web service with throw-away</w:t>
      </w:r>
      <w:r>
        <w:t xml:space="preserve"> </w:t>
      </w:r>
      <w:r>
        <w:rPr>
          <w:rStyle w:val="VerbatimChar"/>
        </w:rPr>
        <w:t xml:space="preserve">TOP 3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TOP 5</w:t>
      </w:r>
      <w:r>
        <w:t xml:space="preserve"> </w:t>
      </w:r>
      <w:r>
        <w:t xml:space="preserve">queries, outside the repository. Findings: DR18 accepts the</w:t>
      </w:r>
      <w:r>
        <w:t xml:space="preserve"> </w:t>
      </w:r>
      <w:r>
        <w:t xml:space="preserve">project query unchanged and returns all 15 expected columns in about 15 s.</w:t>
      </w:r>
      <w:r>
        <w:t xml:space="preserve"> </w:t>
      </w:r>
      <w:r>
        <w:t xml:space="preserve">The response starts with a</w:t>
      </w:r>
      <w:r>
        <w:t xml:space="preserve"> </w:t>
      </w:r>
      <w:r>
        <w:rPr>
          <w:rStyle w:val="VerbatimChar"/>
        </w:rPr>
        <w:t xml:space="preserve">#Table1</w:t>
      </w:r>
      <w:r>
        <w:t xml:space="preserve"> </w:t>
      </w:r>
      <w:r>
        <w:t xml:space="preserve">line before the CSV header.</w:t>
      </w:r>
      <w:r>
        <w:t xml:space="preserve"> </w:t>
      </w:r>
      <w:r>
        <w:rPr>
          <w:rStyle w:val="VerbatimChar"/>
        </w:rPr>
        <w:t xml:space="preserve">objid</w:t>
      </w:r>
      <w:r>
        <w:t xml:space="preserve"> </w:t>
      </w:r>
      <w:r>
        <w:t xml:space="preserve">values have 19 digits, so they must be read as text. SQL errors come back</w:t>
      </w:r>
      <w:r>
        <w:t xml:space="preserve"> </w:t>
      </w:r>
      <w:r>
        <w:t xml:space="preserve">as HTTP 500 with a JSON</w:t>
      </w:r>
      <w:r>
        <w:t xml:space="preserve"> </w:t>
      </w:r>
      <w:r>
        <w:rPr>
          <w:rStyle w:val="VerbatimChar"/>
        </w:rPr>
        <w:t xml:space="preserve">ErrorMessage</w:t>
      </w:r>
      <w:r>
        <w:t xml:space="preserve">.</w:t>
      </w:r>
    </w:p>
    <w:p>
      <w:pPr>
        <w:numPr>
          <w:ilvl w:val="1"/>
          <w:numId w:val="1009"/>
        </w:numPr>
        <w:pStyle w:val="Compact"/>
      </w:pPr>
      <w:r>
        <w:t xml:space="preserve">Wrote</w:t>
      </w:r>
      <w:r>
        <w:t xml:space="preserve"> </w:t>
      </w:r>
      <w:r>
        <w:rPr>
          <w:rStyle w:val="VerbatimChar"/>
        </w:rPr>
        <w:t xml:space="preserve">R/00_setup.R</w:t>
      </w:r>
      <w:r>
        <w:t xml:space="preserve"> </w:t>
      </w:r>
      <w:r>
        <w:t xml:space="preserve">(packages,</w:t>
      </w:r>
      <w:r>
        <w:t xml:space="preserve"> </w:t>
      </w:r>
      <w:r>
        <w:rPr>
          <w:rStyle w:val="VerbatimChar"/>
        </w:rPr>
        <w:t xml:space="preserve">SEED</w:t>
      </w:r>
      <w:r>
        <w:t xml:space="preserve">, paths, data contract),</w:t>
      </w:r>
      <w:r>
        <w:t xml:space="preserve"> </w:t>
      </w:r>
      <w:r>
        <w:rPr>
          <w:rStyle w:val="VerbatimChar"/>
        </w:rPr>
        <w:t xml:space="preserve">R/utils_metrics.R</w:t>
      </w:r>
      <w:r>
        <w:t xml:space="preserve">,</w:t>
      </w:r>
      <w:r>
        <w:t xml:space="preserve"> </w:t>
      </w:r>
      <w:r>
        <w:rPr>
          <w:rStyle w:val="VerbatimChar"/>
        </w:rPr>
        <w:t xml:space="preserve">R/utils_plot.R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R/01_acquire.R</w:t>
      </w:r>
      <w:r>
        <w:t xml:space="preserve">. The</w:t>
      </w:r>
      <w:r>
        <w:t xml:space="preserve"> </w:t>
      </w:r>
      <w:r>
        <w:t xml:space="preserve">acquisition script downloads via the web service (DR18, then DR17), strips</w:t>
      </w:r>
      <w:r>
        <w:t xml:space="preserve"> </w:t>
      </w:r>
      <w:r>
        <w:rPr>
          <w:rStyle w:val="VerbatimChar"/>
        </w:rPr>
        <w:t xml:space="preserve">#Table1</w:t>
      </w:r>
      <w:r>
        <w:t xml:space="preserve">, checks the header and row count, writes</w:t>
      </w:r>
      <w:r>
        <w:t xml:space="preserve"> </w:t>
      </w:r>
      <w:r>
        <w:rPr>
          <w:rStyle w:val="VerbatimChar"/>
        </w:rPr>
        <w:t xml:space="preserve">ACQUISITION.md</w:t>
      </w:r>
      <w:r>
        <w:t xml:space="preserve"> </w:t>
      </w:r>
      <w:r>
        <w:t xml:space="preserve">with an</w:t>
      </w:r>
      <w:r>
        <w:t xml:space="preserve"> </w:t>
      </w:r>
      <w:r>
        <w:t xml:space="preserve">MD5 checksum, and on later runs refuses to download again and stops if</w:t>
      </w:r>
      <w:r>
        <w:t xml:space="preserve"> </w:t>
      </w:r>
      <w:r>
        <w:t xml:space="preserve">the raw file’s MD5 has changed (D-015).</w:t>
      </w:r>
    </w:p>
    <w:p>
      <w:pPr>
        <w:numPr>
          <w:ilvl w:val="1"/>
          <w:numId w:val="1009"/>
        </w:numPr>
        <w:pStyle w:val="Compact"/>
      </w:pPr>
      <w:r>
        <w:t xml:space="preserve">Added a</w:t>
      </w:r>
      <w:r>
        <w:t xml:space="preserve"> </w:t>
      </w:r>
      <w:r>
        <w:rPr>
          <w:rStyle w:val="VerbatimChar"/>
        </w:rPr>
        <w:t xml:space="preserve">.here</w:t>
      </w:r>
      <w:r>
        <w:t xml:space="preserve"> </w:t>
      </w:r>
      <w:r>
        <w:t xml:space="preserve">file. The git repository root is the parent folder</w:t>
      </w:r>
      <w:r>
        <w:t xml:space="preserve"> </w:t>
      </w:r>
      <w:r>
        <w:t xml:space="preserve">(</w:t>
      </w:r>
      <w:r>
        <w:rPr>
          <w:rStyle w:val="VerbatimChar"/>
        </w:rPr>
        <w:t xml:space="preserve">Kavya-jini/</w:t>
      </w:r>
      <w:r>
        <w:t xml:space="preserve">), so without it</w:t>
      </w:r>
      <w:r>
        <w:t xml:space="preserve"> </w:t>
      </w:r>
      <w:r>
        <w:rPr>
          <w:rStyle w:val="VerbatimChar"/>
        </w:rPr>
        <w:t xml:space="preserve">here::here()</w:t>
      </w:r>
      <w:r>
        <w:t xml:space="preserve"> </w:t>
      </w:r>
      <w:r>
        <w:t xml:space="preserve">would resolve paths</w:t>
      </w:r>
      <w:r>
        <w:t xml:space="preserve"> </w:t>
      </w:r>
      <w:r>
        <w:t xml:space="preserve">there instead of inside</w:t>
      </w:r>
      <w:r>
        <w:t xml:space="preserve"> </w:t>
      </w:r>
      <w:r>
        <w:rPr>
          <w:rStyle w:val="VerbatimChar"/>
        </w:rPr>
        <w:t xml:space="preserve">sdss-photoz-r/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Owner decision:</w:t>
      </w:r>
      <w:r>
        <w:t xml:space="preserve"> </w:t>
      </w:r>
      <w:r>
        <w:t xml:space="preserve">Accepted. The owner reviewed the scripts and committed</w:t>
      </w:r>
      <w:r>
        <w:t xml:space="preserve"> </w:t>
      </w:r>
      <w:r>
        <w:t xml:space="preserve">them.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Resulting code:</w:t>
      </w:r>
      <w:r>
        <w:t xml:space="preserve"> </w:t>
      </w:r>
      <w:r>
        <w:t xml:space="preserve">files above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Effect on data:</w:t>
      </w:r>
      <w:r>
        <w:t xml:space="preserve"> </w:t>
      </w:r>
      <w:r>
        <w:rPr>
          <w:rStyle w:val="VerbatimChar"/>
        </w:rPr>
        <w:t xml:space="preserve">R/01_acquire.R</w:t>
      </w:r>
      <w:r>
        <w:t xml:space="preserve"> </w:t>
      </w:r>
      <w:r>
        <w:t xml:space="preserve">downloaded 120 rows × 15 columns from</w:t>
      </w:r>
      <w:r>
        <w:t xml:space="preserve"> </w:t>
      </w:r>
      <w:r>
        <w:t xml:space="preserve">DR18 on 2026-10-18 (see</w:t>
      </w:r>
      <w:r>
        <w:t xml:space="preserve"> </w:t>
      </w:r>
      <w:r>
        <w:rPr>
          <w:rStyle w:val="VerbatimChar"/>
        </w:rPr>
        <w:t xml:space="preserve">data/raw/ACQUISITION.md</w:t>
      </w:r>
      <w:r>
        <w:t xml:space="preserve"> </w:t>
      </w:r>
      <w:r>
        <w:t xml:space="preserve">for the MD5). A second run</w:t>
      </w:r>
      <w:r>
        <w:t xml:space="preserve"> </w:t>
      </w:r>
      <w:r>
        <w:t xml:space="preserve">skipped the download and confirmed the MD5.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Linked decision:</w:t>
      </w:r>
      <w:r>
        <w:t xml:space="preserve"> </w:t>
      </w:r>
      <w:r>
        <w:t xml:space="preserve">D-003, D-004, D-005, D-015</w:t>
      </w:r>
    </w:p>
    <w:bookmarkEnd w:id="70"/>
    <w:bookmarkStart w:id="71" w:name="ai-003-inspection-of-the-raw-data"/>
    <w:p>
      <w:pPr>
        <w:pStyle w:val="Heading5"/>
      </w:pPr>
      <w:r>
        <w:rPr>
          <w:rStyle w:val="SectionNumber"/>
        </w:rPr>
        <w:t xml:space="preserve">8.0.0.2.3</w:t>
      </w:r>
      <w:r>
        <w:tab/>
      </w:r>
      <w:r>
        <w:t xml:space="preserve">AI-003 — Inspection of the raw data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Date:</w:t>
      </w:r>
      <w:r>
        <w:t xml:space="preserve"> </w:t>
      </w:r>
      <w:r>
        <w:t xml:space="preserve">2026-10-18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Stage:</w:t>
      </w:r>
      <w:r>
        <w:t xml:space="preserve"> </w:t>
      </w:r>
      <w:r>
        <w:t xml:space="preserve">Inspection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Tool / model:</w:t>
      </w:r>
      <w:r>
        <w:t xml:space="preserve"> </w:t>
      </w:r>
      <w:r>
        <w:t xml:space="preserve">Claude Code (Claude Opus 5.5)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Input given to AI:</w:t>
      </w:r>
      <w:r>
        <w:t xml:space="preserve"> </w:t>
      </w:r>
      <w:r>
        <w:t xml:space="preserve">output of</w:t>
      </w:r>
      <w:r>
        <w:t xml:space="preserve"> </w:t>
      </w:r>
      <w:r>
        <w:rPr>
          <w:rStyle w:val="VerbatimChar"/>
        </w:rPr>
        <w:t xml:space="preserve">str()</w:t>
      </w:r>
      <w:r>
        <w:t xml:space="preserve">,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, NA, sentinel and</w:t>
      </w:r>
      <w:r>
        <w:t xml:space="preserve"> </w:t>
      </w:r>
      <w:r>
        <w:t xml:space="preserve">duplicate counts, colour summaries and MAD outlier counts for</w:t>
      </w:r>
      <w:r>
        <w:t xml:space="preserve"> </w:t>
      </w:r>
      <w:r>
        <w:rPr>
          <w:rStyle w:val="VerbatimChar"/>
        </w:rPr>
        <w:t xml:space="preserve">data/raw/sdss_raw.csv</w:t>
      </w:r>
      <w:r>
        <w:t xml:space="preserve">. The full output is saved in</w:t>
      </w:r>
      <w:r>
        <w:t xml:space="preserve"> </w:t>
      </w:r>
      <w:r>
        <w:rPr>
          <w:rStyle w:val="VerbatimChar"/>
        </w:rPr>
        <w:t xml:space="preserve">outputs/logs/02_inspection.txt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Prompt (short):</w:t>
      </w:r>
      <w:r>
        <w:t xml:space="preserve"> </w:t>
      </w:r>
      <w:r>
        <w:t xml:space="preserve">“</w:t>
      </w:r>
      <w:r>
        <w:t xml:space="preserve">Inspect the raw data and flag anything the cleaning</w:t>
      </w:r>
      <w:r>
        <w:t xml:space="preserve"> </w:t>
      </w:r>
      <w:r>
        <w:t xml:space="preserve">rules must handle.</w:t>
      </w:r>
      <w:r>
        <w:t xml:space="preserve">”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AI output / suggestion:</w:t>
      </w:r>
    </w:p>
    <w:p>
      <w:pPr>
        <w:numPr>
          <w:ilvl w:val="1"/>
          <w:numId w:val="1011"/>
        </w:numPr>
        <w:pStyle w:val="Compact"/>
      </w:pPr>
      <w:r>
        <w:t xml:space="preserve">120 rows × 15 columns. No NA, no sentinel values (±9999), no duplicate</w:t>
      </w:r>
      <w:r>
        <w:t xml:space="preserve"> </w:t>
      </w:r>
      <w:r>
        <w:rPr>
          <w:rStyle w:val="VerbatimChar"/>
        </w:rPr>
        <w:t xml:space="preserve">objid</w:t>
      </w:r>
      <w:r>
        <w:t xml:space="preserve">, no fully duplicated rows, and no repeated sky positions.</w:t>
      </w:r>
    </w:p>
    <w:p>
      <w:pPr>
        <w:numPr>
          <w:ilvl w:val="1"/>
          <w:numId w:val="1011"/>
        </w:numPr>
        <w:pStyle w:val="Compact"/>
      </w:pPr>
      <w:r>
        <w:t xml:space="preserve">All</w:t>
      </w:r>
      <w:r>
        <w:t xml:space="preserve"> </w:t>
      </w:r>
      <w:r>
        <w:rPr>
          <w:rStyle w:val="VerbatimChar"/>
        </w:rPr>
        <w:t xml:space="preserve">objid</w:t>
      </w:r>
      <w:r>
        <w:t xml:space="preserve"> </w:t>
      </w:r>
      <w:r>
        <w:t xml:space="preserve">values have 19 digits and are intact as text.</w:t>
      </w:r>
    </w:p>
    <w:p>
      <w:pPr>
        <w:numPr>
          <w:ilvl w:val="1"/>
          <w:numId w:val="1011"/>
        </w:numPr>
        <w:pStyle w:val="Compact"/>
      </w:pPr>
      <w:r>
        <w:t xml:space="preserve">All magnitudes lie well inside [10, 30] and redshift inside (0, 1). All</w:t>
      </w:r>
      <w:r>
        <w:t xml:space="preserve"> </w:t>
      </w:r>
      <w:r>
        <w:t xml:space="preserve">magnitude errors are below the query’s 0.2 cut.</w:t>
      </w:r>
    </w:p>
    <w:p>
      <w:pPr>
        <w:numPr>
          <w:ilvl w:val="1"/>
          <w:numId w:val="1011"/>
        </w:numPr>
        <w:pStyle w:val="Compact"/>
      </w:pPr>
      <w:r>
        <w:t xml:space="preserve">The redshift range (about 0.025–0.22) is narrower than D-005 expected.</w:t>
      </w:r>
      <w:r>
        <w:t xml:space="preserve"> </w:t>
      </w:r>
      <w:r>
        <w:t xml:space="preserve">At these redshifts the 4000 Å break stays inside the g band, which matters</w:t>
      </w:r>
      <w:r>
        <w:t xml:space="preserve"> </w:t>
      </w:r>
      <w:r>
        <w:t xml:space="preserve">for the physics discussion.</w:t>
      </w:r>
    </w:p>
    <w:p>
      <w:pPr>
        <w:numPr>
          <w:ilvl w:val="1"/>
          <w:numId w:val="1011"/>
        </w:numPr>
        <w:pStyle w:val="Compact"/>
      </w:pPr>
      <w:r>
        <w:t xml:space="preserve">With the 5·MAD rule, 2 galaxies are flagged, both on</w:t>
      </w:r>
      <w:r>
        <w:t xml:space="preserve"> </w:t>
      </w:r>
      <w:r>
        <w:rPr>
          <w:rStyle w:val="VerbatimChar"/>
        </w:rPr>
        <w:t xml:space="preserve">i_z</w:t>
      </w:r>
      <w:r>
        <w:t xml:space="preserve">:</w:t>
      </w:r>
      <w:r>
        <w:t xml:space="preserve"> </w:t>
      </w:r>
      <w:r>
        <w:rPr>
          <w:rStyle w:val="VerbatimChar"/>
        </w:rPr>
        <w:t xml:space="preserve">1237665548892962975</w:t>
      </w:r>
      <w:r>
        <w:t xml:space="preserve"> </w:t>
      </w:r>
      <w:r>
        <w:t xml:space="preserve">(z = 0.031) and</w:t>
      </w:r>
      <w:r>
        <w:t xml:space="preserve"> </w:t>
      </w:r>
      <w:r>
        <w:rPr>
          <w:rStyle w:val="VerbatimChar"/>
        </w:rPr>
        <w:t xml:space="preserve">1237657769630695800</w:t>
      </w:r>
      <w:r>
        <w:t xml:space="preserve"> </w:t>
      </w:r>
      <w:r>
        <w:t xml:space="preserve">(z = 0.050).</w:t>
      </w:r>
      <w:r>
        <w:t xml:space="preserve"> </w:t>
      </w:r>
      <w:r>
        <w:t xml:space="preserve">Both are blue in</w:t>
      </w:r>
      <w:r>
        <w:t xml:space="preserve"> </w:t>
      </w:r>
      <w:r>
        <w:rPr>
          <w:bCs/>
          <w:b/>
        </w:rPr>
        <w:t xml:space="preserve">all four</w:t>
      </w:r>
      <w:r>
        <w:t xml:space="preserve"> </w:t>
      </w:r>
      <w:r>
        <w:t xml:space="preserve">colours, not just one. The first has</w:t>
      </w:r>
      <w:r>
        <w:t xml:space="preserve"> </w:t>
      </w:r>
      <w:r>
        <w:t xml:space="preserve">typical photometric errors; the second has errors about 2–4× the sample</w:t>
      </w:r>
      <w:r>
        <w:t xml:space="preserve"> </w:t>
      </w:r>
      <w:r>
        <w:t xml:space="preserve">median but well under the 0.2 cut. The AI judged them to be real blue</w:t>
      </w:r>
      <w:r>
        <w:t xml:space="preserve"> </w:t>
      </w:r>
      <w:r>
        <w:t xml:space="preserve">star-forming galaxies rather than bad photometry, since bad photometry</w:t>
      </w:r>
      <w:r>
        <w:t xml:space="preserve"> </w:t>
      </w:r>
      <w:r>
        <w:t xml:space="preserve">usually shifts a single colour.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Owner decision:</w:t>
      </w:r>
      <w:r>
        <w:t xml:space="preserve"> </w:t>
      </w:r>
      <w:r>
        <w:t xml:space="preserve">Noted. See AI-004 for how the outliers were handled.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Resulting code:</w:t>
      </w:r>
      <w:r>
        <w:t xml:space="preserve"> </w:t>
      </w:r>
      <w:r>
        <w:t xml:space="preserve">inspection block (step 2) of</w:t>
      </w:r>
      <w:r>
        <w:t xml:space="preserve"> </w:t>
      </w:r>
      <w:r>
        <w:rPr>
          <w:rStyle w:val="VerbatimChar"/>
        </w:rPr>
        <w:t xml:space="preserve">R/02_inspect_clean.R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Effect on data:</w:t>
      </w:r>
      <w:r>
        <w:t xml:space="preserve"> </w:t>
      </w:r>
      <w:r>
        <w:t xml:space="preserve">none (inspection only)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Linked decision:</w:t>
      </w:r>
      <w:r>
        <w:t xml:space="preserve"> </w:t>
      </w:r>
      <w:r>
        <w:t xml:space="preserve">D-012</w:t>
      </w:r>
    </w:p>
    <w:bookmarkEnd w:id="71"/>
    <w:bookmarkStart w:id="72" w:name="ai-004-cleaning-rules"/>
    <w:p>
      <w:pPr>
        <w:pStyle w:val="Heading5"/>
      </w:pPr>
      <w:r>
        <w:rPr>
          <w:rStyle w:val="SectionNumber"/>
        </w:rPr>
        <w:t xml:space="preserve">8.0.0.2.4</w:t>
      </w:r>
      <w:r>
        <w:tab/>
      </w:r>
      <w:r>
        <w:t xml:space="preserve">AI-004 — Cleaning rules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Date:</w:t>
      </w:r>
      <w:r>
        <w:t xml:space="preserve"> </w:t>
      </w:r>
      <w:r>
        <w:t xml:space="preserve">2026-10-18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Stage:</w:t>
      </w:r>
      <w:r>
        <w:t xml:space="preserve"> </w:t>
      </w:r>
      <w:r>
        <w:t xml:space="preserve">Cleaning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Tool / model:</w:t>
      </w:r>
      <w:r>
        <w:t xml:space="preserve"> </w:t>
      </w:r>
      <w:r>
        <w:t xml:space="preserve">Claude Code (Claude Opus 5.5)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Input given to AI:</w:t>
      </w:r>
      <w:r>
        <w:t xml:space="preserve"> </w:t>
      </w:r>
      <w:r>
        <w:t xml:space="preserve">the AI-003 findings and the rules in README §6.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Prompt (short):</w:t>
      </w:r>
      <w:r>
        <w:t xml:space="preserve"> </w:t>
      </w:r>
      <w:r>
        <w:t xml:space="preserve">“</w:t>
      </w:r>
      <w:r>
        <w:t xml:space="preserve">Implement the cleaning pipeline; ask before changing</w:t>
      </w:r>
      <w:r>
        <w:t xml:space="preserve"> </w:t>
      </w:r>
      <w:r>
        <w:t xml:space="preserve">any planned rule.</w:t>
      </w:r>
      <w:r>
        <w:t xml:space="preserve">”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AI output / suggestion:</w:t>
      </w:r>
      <w:r>
        <w:t xml:space="preserve"> </w:t>
      </w:r>
      <w:r>
        <w:t xml:space="preserve">implemented rules 1–9 from README §6, with one</w:t>
      </w:r>
      <w:r>
        <w:t xml:space="preserve"> </w:t>
      </w:r>
      <w:r>
        <w:t xml:space="preserve">row per rule in T02 (including rules that remove nothing). For rule 6 it</w:t>
      </w:r>
      <w:r>
        <w:t xml:space="preserve"> </w:t>
      </w:r>
      <w:r>
        <w:t xml:space="preserve">suggested</w:t>
      </w:r>
      <w:r>
        <w:t xml:space="preserve"> </w:t>
      </w:r>
      <w:r>
        <w:rPr>
          <w:bCs/>
          <w:b/>
        </w:rPr>
        <w:t xml:space="preserve">flagging the two blue galaxies without removing them</w:t>
      </w:r>
      <w:r>
        <w:t xml:space="preserve">: they look</w:t>
      </w:r>
      <w:r>
        <w:t xml:space="preserve"> </w:t>
      </w:r>
      <w:r>
        <w:t xml:space="preserve">physically real, and removing them leaves the model with almost no blue</w:t>
      </w:r>
      <w:r>
        <w:t xml:space="preserve"> </w:t>
      </w:r>
      <w:r>
        <w:t xml:space="preserve">galaxies to learn from.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Owner decision:</w:t>
      </w:r>
      <w:r>
        <w:t xml:space="preserve"> </w:t>
      </w:r>
      <w:r>
        <w:rPr>
          <w:bCs/>
          <w:b/>
        </w:rPr>
        <w:t xml:space="preserve">Rejected the flag-only suggestion.</w:t>
      </w:r>
      <w:r>
        <w:t xml:space="preserve"> </w:t>
      </w:r>
      <w:r>
        <w:t xml:space="preserve">Rule 6 was</w:t>
      </w:r>
      <w:r>
        <w:t xml:space="preserve"> </w:t>
      </w:r>
      <w:r>
        <w:t xml:space="preserve">applied as planned and both galaxies were removed. Every other rule was</w:t>
      </w:r>
      <w:r>
        <w:t xml:space="preserve"> </w:t>
      </w:r>
      <w:r>
        <w:t xml:space="preserve">accepted as written.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Resulting code:</w:t>
      </w:r>
      <w:r>
        <w:t xml:space="preserve"> </w:t>
      </w:r>
      <w:r>
        <w:rPr>
          <w:rStyle w:val="VerbatimChar"/>
        </w:rPr>
        <w:t xml:space="preserve">R/02_inspect_clean.R</w:t>
      </w:r>
      <w:r>
        <w:t xml:space="preserve">, steps 3–6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Effect on data (from T02):</w:t>
      </w:r>
      <w:r>
        <w:t xml:space="preserve"> </w:t>
      </w:r>
      <w:r>
        <w:t xml:space="preserve">120 → 120 (rules 3–5 removed nothing) →</w:t>
      </w:r>
      <w:r>
        <w:t xml:space="preserve"> </w:t>
      </w:r>
      <w:r>
        <w:t xml:space="preserve">118 (rule 6 removed 2)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Linked decision:</w:t>
      </w:r>
      <w:r>
        <w:t xml:space="preserve"> </w:t>
      </w:r>
      <w:r>
        <w:t xml:space="preserve">D-012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Note for the report:</w:t>
      </w:r>
      <w:r>
        <w:t xml:space="preserve"> </w:t>
      </w:r>
      <w:r>
        <w:t xml:space="preserve">after this cut the sample has no very blue</w:t>
      </w:r>
      <w:r>
        <w:t xml:space="preserve"> </w:t>
      </w:r>
      <w:r>
        <w:t xml:space="preserve">galaxies, so the models are not tested on them. Mention this in</w:t>
      </w:r>
      <w:r>
        <w:t xml:space="preserve"> </w:t>
      </w:r>
      <w:r>
        <w:t xml:space="preserve">Limitations.</w:t>
      </w:r>
    </w:p>
    <w:bookmarkEnd w:id="72"/>
    <w:bookmarkStart w:id="73" w:name="ai-005-preprocessing"/>
    <w:p>
      <w:pPr>
        <w:pStyle w:val="Heading5"/>
      </w:pPr>
      <w:r>
        <w:rPr>
          <w:rStyle w:val="SectionNumber"/>
        </w:rPr>
        <w:t xml:space="preserve">8.0.0.2.5</w:t>
      </w:r>
      <w:r>
        <w:tab/>
      </w:r>
      <w:r>
        <w:t xml:space="preserve">AI-005 — Preprocessing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Date:</w:t>
      </w:r>
      <w:r>
        <w:t xml:space="preserve"> </w:t>
      </w:r>
      <w:r>
        <w:t xml:space="preserve">2026-10-18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Stage:</w:t>
      </w:r>
      <w:r>
        <w:t xml:space="preserve"> </w:t>
      </w:r>
      <w:r>
        <w:t xml:space="preserve">Preprocessing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Tool / model:</w:t>
      </w:r>
      <w:r>
        <w:t xml:space="preserve"> </w:t>
      </w:r>
      <w:r>
        <w:t xml:space="preserve">Claude Code (Claude Opus 5.5)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Input given to AI:</w:t>
      </w:r>
      <w:r>
        <w:t xml:space="preserve"> </w:t>
      </w:r>
      <w:r>
        <w:t xml:space="preserve">the cleaned 118 rows (no data values beyond what</w:t>
      </w:r>
      <w:r>
        <w:t xml:space="preserve"> </w:t>
      </w:r>
      <w:r>
        <w:t xml:space="preserve">AI-003 lists).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Prompt (short):</w:t>
      </w:r>
      <w:r>
        <w:t xml:space="preserve"> </w:t>
      </w:r>
      <w:r>
        <w:t xml:space="preserve">“</w:t>
      </w:r>
      <w:r>
        <w:t xml:space="preserve">Derive features and produce the 100-row analysis set.</w:t>
      </w:r>
      <w:r>
        <w:t xml:space="preserve">”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AI output / suggestion:</w:t>
      </w:r>
      <w:r>
        <w:t xml:space="preserve"> </w:t>
      </w:r>
      <w:r>
        <w:t xml:space="preserve">derive the colours</w:t>
      </w:r>
      <w:r>
        <w:t xml:space="preserve"> </w:t>
      </w:r>
      <w:r>
        <w:rPr>
          <w:rStyle w:val="VerbatimChar"/>
        </w:rPr>
        <w:t xml:space="preserve">u_g, g_r, r_i, i_z</w:t>
      </w:r>
      <w:r>
        <w:t xml:space="preserve">; sample</w:t>
      </w:r>
      <w:r>
        <w:t xml:space="preserve"> </w:t>
      </w:r>
      <w:r>
        <w:t xml:space="preserve">exactly 100 rows with</w:t>
      </w:r>
      <w:r>
        <w:t xml:space="preserve"> </w:t>
      </w:r>
      <w:r>
        <w:rPr>
          <w:rStyle w:val="VerbatimChar"/>
        </w:rPr>
        <w:t xml:space="preserve">set.seed(42)</w:t>
      </w:r>
      <w:r>
        <w:t xml:space="preserve">; sort by</w:t>
      </w:r>
      <w:r>
        <w:t xml:space="preserve"> </w:t>
      </w:r>
      <w:r>
        <w:rPr>
          <w:rStyle w:val="VerbatimChar"/>
        </w:rPr>
        <w:t xml:space="preserve">objid</w:t>
      </w:r>
      <w:r>
        <w:t xml:space="preserve"> </w:t>
      </w:r>
      <w:r>
        <w:t xml:space="preserve">and fix the column</w:t>
      </w:r>
      <w:r>
        <w:t xml:space="preserve"> </w:t>
      </w:r>
      <w:r>
        <w:t xml:space="preserve">order; assert 30 ≤ n ≤ 100, no NA and unique</w:t>
      </w:r>
      <w:r>
        <w:t xml:space="preserve"> </w:t>
      </w:r>
      <w:r>
        <w:rPr>
          <w:rStyle w:val="VerbatimChar"/>
        </w:rPr>
        <w:t xml:space="preserve">objid</w:t>
      </w:r>
      <w:r>
        <w:t xml:space="preserve">. Centring and scaling</w:t>
      </w:r>
      <w:r>
        <w:t xml:space="preserve"> </w:t>
      </w:r>
      <w:r>
        <w:t xml:space="preserve">are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done here. They run inside</w:t>
      </w:r>
      <w:r>
        <w:t xml:space="preserve"> </w:t>
      </w:r>
      <w:r>
        <w:rPr>
          <w:rStyle w:val="VerbatimChar"/>
        </w:rPr>
        <w:t xml:space="preserve">caret::train()</w:t>
      </w:r>
      <w:r>
        <w:t xml:space="preserve"> </w:t>
      </w:r>
      <w:r>
        <w:t xml:space="preserve">on each training</w:t>
      </w:r>
      <w:r>
        <w:t xml:space="preserve"> </w:t>
      </w:r>
      <w:r>
        <w:t xml:space="preserve">fold, so the test set cannot leak into them.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Owner decision:</w:t>
      </w:r>
      <w:r>
        <w:t xml:space="preserve"> </w:t>
      </w:r>
      <w:r>
        <w:t xml:space="preserve">Accepted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Resulting code:</w:t>
      </w:r>
      <w:r>
        <w:t xml:space="preserve"> </w:t>
      </w:r>
      <w:r>
        <w:rPr>
          <w:rStyle w:val="VerbatimChar"/>
        </w:rPr>
        <w:t xml:space="preserve">R/02_inspect_clean.R</w:t>
      </w:r>
      <w:r>
        <w:t xml:space="preserve">, steps 7–9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Effect on data (from T02):</w:t>
      </w:r>
      <w:r>
        <w:t xml:space="preserve"> </w:t>
      </w:r>
      <w:r>
        <w:t xml:space="preserve">118 → 100 rows (random sample); 4 colour</w:t>
      </w:r>
      <w:r>
        <w:t xml:space="preserve"> </w:t>
      </w:r>
      <w:r>
        <w:t xml:space="preserve">columns added (19 columns in total). Verified: colours equal magnitude</w:t>
      </w:r>
      <w:r>
        <w:t xml:space="preserve"> </w:t>
      </w:r>
      <w:r>
        <w:t xml:space="preserve">differences, values match the raw file, and a re-run gives a</w:t>
      </w:r>
      <w:r>
        <w:t xml:space="preserve"> </w:t>
      </w:r>
      <w:r>
        <w:t xml:space="preserve">byte-identical</w:t>
      </w:r>
      <w:r>
        <w:t xml:space="preserve"> </w:t>
      </w:r>
      <w:r>
        <w:rPr>
          <w:rStyle w:val="VerbatimChar"/>
        </w:rPr>
        <w:t xml:space="preserve">sdss_clean.csv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Linked decision:</w:t>
      </w:r>
      <w:r>
        <w:t xml:space="preserve"> </w:t>
      </w:r>
      <w:r>
        <w:t xml:space="preserve">D-003, D-006, D-010, D-014</w:t>
      </w:r>
    </w:p>
    <w:bookmarkEnd w:id="73"/>
    <w:bookmarkStart w:id="74" w:name="ai-006-exploratory-data-analysis"/>
    <w:p>
      <w:pPr>
        <w:pStyle w:val="Heading5"/>
      </w:pPr>
      <w:r>
        <w:rPr>
          <w:rStyle w:val="SectionNumber"/>
        </w:rPr>
        <w:t xml:space="preserve">8.0.0.2.6</w:t>
      </w:r>
      <w:r>
        <w:tab/>
      </w:r>
      <w:r>
        <w:t xml:space="preserve">AI-006 — Exploratory data analysis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Date:</w:t>
      </w:r>
      <w:r>
        <w:t xml:space="preserve"> </w:t>
      </w:r>
      <w:r>
        <w:t xml:space="preserve">2026-10-18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Stage:</w:t>
      </w:r>
      <w:r>
        <w:t xml:space="preserve"> </w:t>
      </w:r>
      <w:r>
        <w:t xml:space="preserve">EDA (code)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Tool / model:</w:t>
      </w:r>
      <w:r>
        <w:t xml:space="preserve"> </w:t>
      </w:r>
      <w:r>
        <w:t xml:space="preserve">Claude Code (Claude Opus 5.5)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Input given to AI:</w:t>
      </w:r>
      <w:r>
        <w:t xml:space="preserve"> </w:t>
      </w:r>
      <w:r>
        <w:rPr>
          <w:rStyle w:val="VerbatimChar"/>
        </w:rPr>
        <w:t xml:space="preserve">data/processed/sdss_clean.csv</w:t>
      </w:r>
      <w:r>
        <w:t xml:space="preserve"> </w:t>
      </w:r>
      <w:r>
        <w:t xml:space="preserve">(via the script) and</w:t>
      </w:r>
      <w:r>
        <w:t xml:space="preserve"> </w:t>
      </w:r>
      <w:r>
        <w:t xml:space="preserve">the figure specification in</w:t>
      </w:r>
      <w:r>
        <w:t xml:space="preserve"> </w:t>
      </w:r>
      <w:r>
        <w:rPr>
          <w:rStyle w:val="VerbatimChar"/>
        </w:rPr>
        <w:t xml:space="preserve">docs/REPORT_GUIDE.md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Prompt (short):</w:t>
      </w:r>
      <w:r>
        <w:t xml:space="preserve"> </w:t>
      </w:r>
      <w:r>
        <w:t xml:space="preserve">“</w:t>
      </w:r>
      <w:r>
        <w:t xml:space="preserve">Write and run R/03_eda.R for T01 and figures F01–F06</w:t>
      </w:r>
      <w:r>
        <w:t xml:space="preserve"> </w:t>
      </w:r>
      <w:r>
        <w:t xml:space="preserve">and F20.</w:t>
      </w:r>
      <w:r>
        <w:t xml:space="preserve">”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AI output / suggestion:</w:t>
      </w:r>
    </w:p>
    <w:p>
      <w:pPr>
        <w:numPr>
          <w:ilvl w:val="1"/>
          <w:numId w:val="1015"/>
        </w:numPr>
        <w:pStyle w:val="Compact"/>
      </w:pPr>
      <w:r>
        <w:t xml:space="preserve">Wrote</w:t>
      </w:r>
      <w:r>
        <w:t xml:space="preserve"> </w:t>
      </w:r>
      <w:r>
        <w:rPr>
          <w:rStyle w:val="VerbatimChar"/>
        </w:rPr>
        <w:t xml:space="preserve">R/03_eda.R</w:t>
      </w:r>
      <w:r>
        <w:t xml:space="preserve">. It is descriptive only: no model is fitted and nothing</w:t>
      </w:r>
      <w:r>
        <w:t xml:space="preserve"> </w:t>
      </w:r>
      <w:r>
        <w:t xml:space="preserve">is selected from these plots. It produces T01 and F01–F06 and F20 as PNG</w:t>
      </w:r>
      <w:r>
        <w:t xml:space="preserve"> </w:t>
      </w:r>
      <w:r>
        <w:t xml:space="preserve">(300 dpi) and PDF, plus draft captions whose numbers and claims are</w:t>
      </w:r>
      <w:r>
        <w:t xml:space="preserve"> </w:t>
      </w:r>
      <w:r>
        <w:t xml:space="preserve">computed from the data.</w:t>
      </w:r>
    </w:p>
    <w:p>
      <w:pPr>
        <w:numPr>
          <w:ilvl w:val="1"/>
          <w:numId w:val="1015"/>
        </w:numPr>
        <w:pStyle w:val="Compact"/>
      </w:pPr>
      <w:r>
        <w:t xml:space="preserve">Added the SDSS filter constants (</w:t>
      </w:r>
      <w:r>
        <w:rPr>
          <w:rStyle w:val="VerbatimChar"/>
        </w:rPr>
        <w:t xml:space="preserve">SDSS_FILTERS</w:t>
      </w:r>
      <w:r>
        <w:t xml:space="preserve">,</w:t>
      </w:r>
      <w:r>
        <w:t xml:space="preserve"> </w:t>
      </w:r>
      <w:r>
        <w:rPr>
          <w:rStyle w:val="VerbatimChar"/>
        </w:rPr>
        <w:t xml:space="preserve">BREAK_REST</w:t>
      </w:r>
      <w:r>
        <w:t xml:space="preserve">) to</w:t>
      </w:r>
      <w:r>
        <w:t xml:space="preserve"> </w:t>
      </w:r>
      <w:r>
        <w:rPr>
          <w:rStyle w:val="VerbatimChar"/>
        </w:rPr>
        <w:t xml:space="preserve">00_setup.R</w:t>
      </w:r>
      <w:r>
        <w:t xml:space="preserve"> </w:t>
      </w:r>
      <w:r>
        <w:t xml:space="preserve">and the band colours and colour labels to</w:t>
      </w:r>
      <w:r>
        <w:t xml:space="preserve"> </w:t>
      </w:r>
      <w:r>
        <w:rPr>
          <w:rStyle w:val="VerbatimChar"/>
        </w:rPr>
        <w:t xml:space="preserve">utils_plot.R</w:t>
      </w:r>
      <w:r>
        <w:t xml:space="preserve">.</w:t>
      </w:r>
    </w:p>
    <w:p>
      <w:pPr>
        <w:numPr>
          <w:ilvl w:val="1"/>
          <w:numId w:val="1015"/>
        </w:numPr>
        <w:pStyle w:val="Compact"/>
      </w:pPr>
      <w:r>
        <w:t xml:space="preserve">Built F05 with plain ggplot2 instead of</w:t>
      </w:r>
      <w:r>
        <w:t xml:space="preserve"> </w:t>
      </w:r>
      <w:r>
        <w:rPr>
          <w:rStyle w:val="VerbatimChar"/>
        </w:rPr>
        <w:t xml:space="preserve">ggcorrplot</w:t>
      </w:r>
      <w:r>
        <w:t xml:space="preserve">, which avoids a</w:t>
      </w:r>
      <w:r>
        <w:t xml:space="preserve"> </w:t>
      </w:r>
      <w:r>
        <w:t xml:space="preserve">package dependency.</w:t>
      </w:r>
    </w:p>
    <w:p>
      <w:pPr>
        <w:numPr>
          <w:ilvl w:val="1"/>
          <w:numId w:val="1015"/>
        </w:numPr>
        <w:pStyle w:val="Compact"/>
      </w:pPr>
      <w:r>
        <w:t xml:space="preserve">Viewed every figure and fixed two layout issues: the F20 band labels</w:t>
      </w:r>
      <w:r>
        <w:t xml:space="preserve"> </w:t>
      </w:r>
      <w:r>
        <w:t xml:space="preserve">overlapped the break line, and the F06 title showed one decimal place.</w:t>
      </w:r>
    </w:p>
    <w:p>
      <w:pPr>
        <w:numPr>
          <w:ilvl w:val="1"/>
          <w:numId w:val="1015"/>
        </w:numPr>
        <w:pStyle w:val="Compact"/>
      </w:pPr>
      <w:r>
        <w:t xml:space="preserve">Physics observation for step 7: over this sample’s redshift range, the</w:t>
      </w:r>
      <w:r>
        <w:t xml:space="preserve"> </w:t>
      </w:r>
      <w:r>
        <w:t xml:space="preserve">break stays inside the g band (F20).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Owner decision:</w:t>
      </w:r>
      <w:r>
        <w:t xml:space="preserve"> </w:t>
      </w:r>
      <w:r>
        <w:t xml:space="preserve">Accepted. The owner committed it.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Resulting code:</w:t>
      </w:r>
      <w:r>
        <w:t xml:space="preserve"> </w:t>
      </w:r>
      <w:r>
        <w:rPr>
          <w:rStyle w:val="VerbatimChar"/>
        </w:rPr>
        <w:t xml:space="preserve">R/03_eda.R</w:t>
      </w:r>
      <w:r>
        <w:t xml:space="preserve">,</w:t>
      </w:r>
      <w:r>
        <w:t xml:space="preserve"> </w:t>
      </w:r>
      <w:r>
        <w:rPr>
          <w:rStyle w:val="VerbatimChar"/>
        </w:rPr>
        <w:t xml:space="preserve">R/00_setup.R</w:t>
      </w:r>
      <w:r>
        <w:t xml:space="preserve">,</w:t>
      </w:r>
      <w:r>
        <w:t xml:space="preserve"> </w:t>
      </w:r>
      <w:r>
        <w:rPr>
          <w:rStyle w:val="VerbatimChar"/>
        </w:rPr>
        <w:t xml:space="preserve">R/utils_plot.R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Effect on data:</w:t>
      </w:r>
      <w:r>
        <w:t xml:space="preserve"> </w:t>
      </w:r>
      <w:r>
        <w:t xml:space="preserve">none (read-only)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Linked decision:</w:t>
      </w:r>
      <w:r>
        <w:t xml:space="preserve"> </w:t>
      </w:r>
      <w:r>
        <w:t xml:space="preserve">D-006</w:t>
      </w:r>
    </w:p>
    <w:bookmarkEnd w:id="74"/>
    <w:bookmarkStart w:id="75" w:name="ai-007-traintest-split"/>
    <w:p>
      <w:pPr>
        <w:pStyle w:val="Heading5"/>
      </w:pPr>
      <w:r>
        <w:rPr>
          <w:rStyle w:val="SectionNumber"/>
        </w:rPr>
        <w:t xml:space="preserve">8.0.0.2.7</w:t>
      </w:r>
      <w:r>
        <w:tab/>
      </w:r>
      <w:r>
        <w:t xml:space="preserve">AI-007 — Train/test split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Date:</w:t>
      </w:r>
      <w:r>
        <w:t xml:space="preserve"> </w:t>
      </w:r>
      <w:r>
        <w:t xml:space="preserve">2026-10-18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Stage:</w:t>
      </w:r>
      <w:r>
        <w:t xml:space="preserve"> </w:t>
      </w:r>
      <w:r>
        <w:t xml:space="preserve">Split (code)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Tool / model:</w:t>
      </w:r>
      <w:r>
        <w:t xml:space="preserve"> </w:t>
      </w:r>
      <w:r>
        <w:t xml:space="preserve">Claude Code (Claude Opus 5.5)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Input given to AI:</w:t>
      </w:r>
      <w:r>
        <w:t xml:space="preserve"> </w:t>
      </w:r>
      <w:r>
        <w:rPr>
          <w:rStyle w:val="VerbatimChar"/>
        </w:rPr>
        <w:t xml:space="preserve">data/processed/sdss_clean.csv</w:t>
      </w:r>
      <w:r>
        <w:t xml:space="preserve"> </w:t>
      </w:r>
      <w:r>
        <w:t xml:space="preserve">(via the script).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Prompt (short):</w:t>
      </w:r>
      <w:r>
        <w:t xml:space="preserve"> </w:t>
      </w:r>
      <w:r>
        <w:t xml:space="preserve">“</w:t>
      </w:r>
      <w:r>
        <w:t xml:space="preserve">Write and run R/04_split.R (80/20 stratified split,</w:t>
      </w:r>
      <w:r>
        <w:t xml:space="preserve"> </w:t>
      </w:r>
      <w:r>
        <w:t xml:space="preserve">F07 with KS test).</w:t>
      </w:r>
      <w:r>
        <w:t xml:space="preserve">”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AI output / suggestion:</w:t>
      </w:r>
      <w:r>
        <w:t xml:space="preserve"> </w:t>
      </w:r>
      <w:r>
        <w:t xml:space="preserve">wrote</w:t>
      </w:r>
      <w:r>
        <w:t xml:space="preserve"> </w:t>
      </w:r>
      <w:r>
        <w:rPr>
          <w:rStyle w:val="VerbatimChar"/>
        </w:rPr>
        <w:t xml:space="preserve">R/04_split.R</w:t>
      </w:r>
      <w:r>
        <w:t xml:space="preserve">. It splits the data with</w:t>
      </w:r>
      <w:r>
        <w:t xml:space="preserve"> </w:t>
      </w:r>
      <w:r>
        <w:rPr>
          <w:rStyle w:val="VerbatimChar"/>
        </w:rPr>
        <w:t xml:space="preserve">caret::createDataPartition(redshift, p = 0.8)</w:t>
      </w:r>
      <w:r>
        <w:t xml:space="preserve"> </w:t>
      </w:r>
      <w:r>
        <w:t xml:space="preserve">and seed 42, then asserts</w:t>
      </w:r>
      <w:r>
        <w:t xml:space="preserve"> </w:t>
      </w:r>
      <w:r>
        <w:t xml:space="preserve">80/20 sizes, no</w:t>
      </w:r>
      <w:r>
        <w:t xml:space="preserve"> </w:t>
      </w:r>
      <w:r>
        <w:rPr>
          <w:rStyle w:val="VerbatimChar"/>
        </w:rPr>
        <w:t xml:space="preserve">objid</w:t>
      </w:r>
      <w:r>
        <w:t xml:space="preserve"> </w:t>
      </w:r>
      <w:r>
        <w:t xml:space="preserve">in both sets, and that every galaxy is used. It</w:t>
      </w:r>
      <w:r>
        <w:t xml:space="preserve"> </w:t>
      </w:r>
      <w:r>
        <w:t xml:space="preserve">writes</w:t>
      </w:r>
      <w:r>
        <w:t xml:space="preserve"> </w:t>
      </w:r>
      <w:r>
        <w:rPr>
          <w:rStyle w:val="VerbatimChar"/>
        </w:rPr>
        <w:t xml:space="preserve">train.csv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test.csv</w:t>
      </w:r>
      <w:r>
        <w:t xml:space="preserve"> </w:t>
      </w:r>
      <w:r>
        <w:t xml:space="preserve">and makes F07 with a two-sample KS test.</w:t>
      </w:r>
      <w:r>
        <w:t xml:space="preserve"> </w:t>
      </w:r>
      <w:r>
        <w:t xml:space="preserve">Added</w:t>
      </w:r>
      <w:r>
        <w:t xml:space="preserve"> </w:t>
      </w:r>
      <w:r>
        <w:rPr>
          <w:rStyle w:val="VerbatimChar"/>
        </w:rPr>
        <w:t xml:space="preserve">caret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. A re-run gives byte-identical files.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Observation for the report:</w:t>
      </w:r>
      <w:r>
        <w:t xml:space="preserve"> </w:t>
      </w:r>
      <w:r>
        <w:t xml:space="preserve">the lowest-redshift galaxy of the sample</w:t>
      </w:r>
      <w:r>
        <w:t xml:space="preserve"> </w:t>
      </w:r>
      <w:r>
        <w:t xml:space="preserve">went to the test set, below the training minimum. At that point the models</w:t>
      </w:r>
      <w:r>
        <w:t xml:space="preserve"> </w:t>
      </w:r>
      <w:r>
        <w:t xml:space="preserve">have to extrapolate slightly (see the split summary printed by the script).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Owner decision:</w:t>
      </w:r>
      <w:r>
        <w:t xml:space="preserve"> </w:t>
      </w:r>
      <w:r>
        <w:t xml:space="preserve">Accepted. The owner committed it.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Resulting code:</w:t>
      </w:r>
      <w:r>
        <w:t xml:space="preserve"> </w:t>
      </w:r>
      <w:r>
        <w:rPr>
          <w:rStyle w:val="VerbatimChar"/>
        </w:rPr>
        <w:t xml:space="preserve">R/04_split.R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Effect on data:</w:t>
      </w:r>
      <w:r>
        <w:t xml:space="preserve"> </w:t>
      </w:r>
      <w:r>
        <w:t xml:space="preserve">100 → 80 train + 20 test rows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Linked decision:</w:t>
      </w:r>
      <w:r>
        <w:t xml:space="preserve"> </w:t>
      </w:r>
      <w:r>
        <w:t xml:space="preserve">D-009, D-014</w:t>
      </w:r>
    </w:p>
    <w:bookmarkEnd w:id="75"/>
    <w:bookmarkStart w:id="76" w:name="ai-008-model-training-and-tuning"/>
    <w:p>
      <w:pPr>
        <w:pStyle w:val="Heading5"/>
      </w:pPr>
      <w:r>
        <w:rPr>
          <w:rStyle w:val="SectionNumber"/>
        </w:rPr>
        <w:t xml:space="preserve">8.0.0.2.8</w:t>
      </w:r>
      <w:r>
        <w:tab/>
      </w:r>
      <w:r>
        <w:t xml:space="preserve">AI-008 — Model training and tuning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Date:</w:t>
      </w:r>
      <w:r>
        <w:t xml:space="preserve"> </w:t>
      </w:r>
      <w:r>
        <w:t xml:space="preserve">2026-10-18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Stage:</w:t>
      </w:r>
      <w:r>
        <w:t xml:space="preserve"> </w:t>
      </w:r>
      <w:r>
        <w:t xml:space="preserve">Modelling (code)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Tool / model:</w:t>
      </w:r>
      <w:r>
        <w:t xml:space="preserve"> </w:t>
      </w:r>
      <w:r>
        <w:t xml:space="preserve">Claude Code (Claude Opus 5.5)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Input given to AI:</w:t>
      </w:r>
      <w:r>
        <w:t xml:space="preserve"> </w:t>
      </w:r>
      <w:r>
        <w:rPr>
          <w:rStyle w:val="VerbatimChar"/>
        </w:rPr>
        <w:t xml:space="preserve">train.csv</w:t>
      </w:r>
      <w:r>
        <w:t xml:space="preserve"> </w:t>
      </w:r>
      <w:r>
        <w:t xml:space="preserve">(via the script).</w:t>
      </w:r>
      <w:r>
        <w:t xml:space="preserve"> </w:t>
      </w:r>
      <w:r>
        <w:rPr>
          <w:rStyle w:val="VerbatimChar"/>
        </w:rPr>
        <w:t xml:space="preserve">test.csv</w:t>
      </w:r>
      <w:r>
        <w:t xml:space="preserve"> </w:t>
      </w:r>
      <w:r>
        <w:t xml:space="preserve">is used</w:t>
      </w:r>
      <w:r>
        <w:t xml:space="preserve"> </w:t>
      </w:r>
      <w:r>
        <w:t xml:space="preserve">only to score the learning-curve refits after tuning.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Prompt (short):</w:t>
      </w:r>
      <w:r>
        <w:t xml:space="preserve"> </w:t>
      </w:r>
      <w:r>
        <w:t xml:space="preserve">“</w:t>
      </w:r>
      <w:r>
        <w:t xml:space="preserve">Write and run R/05_train.R (baseline, LM, kNN, RF, SVR</w:t>
      </w:r>
      <w:r>
        <w:t xml:space="preserve"> </w:t>
      </w:r>
      <w:r>
        <w:t xml:space="preserve">with shared repeated-CV folds, T03, T04, F08–F13).</w:t>
      </w:r>
      <w:r>
        <w:t xml:space="preserve">”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AI output / suggestion:</w:t>
      </w:r>
    </w:p>
    <w:p>
      <w:pPr>
        <w:numPr>
          <w:ilvl w:val="1"/>
          <w:numId w:val="1018"/>
        </w:numPr>
        <w:pStyle w:val="Compact"/>
      </w:pPr>
      <w:r>
        <w:t xml:space="preserve">One fixed set of 25 resamples (</w:t>
      </w:r>
      <w:r>
        <w:rPr>
          <w:rStyle w:val="VerbatimChar"/>
        </w:rPr>
        <w:t xml:space="preserve">createMultiFolds</w:t>
      </w:r>
      <w:r>
        <w:t xml:space="preserve">, 5-fold × 5, seed 42)</w:t>
      </w:r>
      <w:r>
        <w:t xml:space="preserve"> </w:t>
      </w:r>
      <w:r>
        <w:t xml:space="preserve">is passed to every model through</w:t>
      </w:r>
      <w:r>
        <w:t xml:space="preserve"> </w:t>
      </w:r>
      <w:r>
        <w:rPr>
          <w:rStyle w:val="VerbatimChar"/>
        </w:rPr>
        <w:t xml:space="preserve">trainControl(index = ...)</w:t>
      </w:r>
      <w:r>
        <w:t xml:space="preserve">, so all</w:t>
      </w:r>
      <w:r>
        <w:t xml:space="preserve"> </w:t>
      </w:r>
      <w:r>
        <w:t xml:space="preserve">models are compared on identical folds.</w:t>
      </w:r>
    </w:p>
    <w:p>
      <w:pPr>
        <w:numPr>
          <w:ilvl w:val="1"/>
          <w:numId w:val="1018"/>
        </w:numPr>
        <w:pStyle w:val="Compact"/>
      </w:pPr>
      <w:r>
        <w:t xml:space="preserve">The baseline uses caret’s built-in</w:t>
      </w:r>
      <w:r>
        <w:t xml:space="preserve"> </w:t>
      </w:r>
      <w:r>
        <w:rPr>
          <w:rStyle w:val="VerbatimChar"/>
        </w:rPr>
        <w:t xml:space="preserve">"null"</w:t>
      </w:r>
      <w:r>
        <w:t xml:space="preserve"> </w:t>
      </w:r>
      <w:r>
        <w:t xml:space="preserve">model (predicts the training</w:t>
      </w:r>
      <w:r>
        <w:t xml:space="preserve"> </w:t>
      </w:r>
      <w:r>
        <w:t xml:space="preserve">mean), so it goes through the same folds as the learners.</w:t>
      </w:r>
    </w:p>
    <w:p>
      <w:pPr>
        <w:numPr>
          <w:ilvl w:val="1"/>
          <w:numId w:val="1018"/>
        </w:numPr>
        <w:pStyle w:val="Compact"/>
      </w:pPr>
      <w:r>
        <w:t xml:space="preserve">A custom</w:t>
      </w:r>
      <w:r>
        <w:t xml:space="preserve"> </w:t>
      </w:r>
      <w:r>
        <w:rPr>
          <w:rStyle w:val="VerbatimChar"/>
        </w:rPr>
        <w:t xml:space="preserve">summaryFunction</w:t>
      </w:r>
      <w:r>
        <w:t xml:space="preserve"> </w:t>
      </w:r>
      <w:r>
        <w:t xml:space="preserve">scores CV with the same RMSE, MAE and</w:t>
      </w:r>
      <w:r>
        <w:t xml:space="preserve"> </w:t>
      </w:r>
      <w:r>
        <w:t xml:space="preserve">R² = 1 − SS_res/SS_tot definitions as the test evaluation. caret’s</w:t>
      </w:r>
      <w:r>
        <w:t xml:space="preserve"> </w:t>
      </w:r>
      <w:r>
        <w:t xml:space="preserve">default R² is the squared correlation, which is undefined for the</w:t>
      </w:r>
      <w:r>
        <w:t xml:space="preserve"> </w:t>
      </w:r>
      <w:r>
        <w:t xml:space="preserve">constant baseline.</w:t>
      </w:r>
    </w:p>
    <w:p>
      <w:pPr>
        <w:numPr>
          <w:ilvl w:val="1"/>
          <w:numId w:val="1018"/>
        </w:numPr>
        <w:pStyle w:val="Compact"/>
      </w:pPr>
      <w:r>
        <w:t xml:space="preserve">Grids exactly as in D-008/D-010. XGBoost (optional M5) was not added.</w:t>
      </w:r>
    </w:p>
    <w:p>
      <w:pPr>
        <w:numPr>
          <w:ilvl w:val="1"/>
          <w:numId w:val="1018"/>
        </w:numPr>
        <w:pStyle w:val="Compact"/>
      </w:pPr>
      <w:r>
        <w:t xml:space="preserve">Learning curves: 7 sizes × 20 repeats × 5 models = 700 refits with</w:t>
      </w:r>
      <w:r>
        <w:t xml:space="preserve"> </w:t>
      </w:r>
      <w:r>
        <w:t xml:space="preserve">frozen hyperparameters (D-016).</w:t>
      </w:r>
    </w:p>
    <w:p>
      <w:pPr>
        <w:numPr>
          <w:ilvl w:val="1"/>
          <w:numId w:val="1018"/>
        </w:numPr>
        <w:pStyle w:val="Compact"/>
      </w:pPr>
      <w:r>
        <w:t xml:space="preserve">Checked every figure visually. The F11 labels were unreadable on dark</w:t>
      </w:r>
      <w:r>
        <w:t xml:space="preserve"> </w:t>
      </w:r>
      <w:r>
        <w:t xml:space="preserve">cells, so they now switch to white.</w:t>
      </w:r>
    </w:p>
    <w:p>
      <w:pPr>
        <w:numPr>
          <w:ilvl w:val="1"/>
          <w:numId w:val="1018"/>
        </w:numPr>
        <w:pStyle w:val="Compact"/>
      </w:pPr>
      <w:r>
        <w:t xml:space="preserve">Re-running gives identical T03, T04 and learning-curve tables. Runtime is</w:t>
      </w:r>
      <w:r>
        <w:t xml:space="preserve"> </w:t>
      </w:r>
      <w:r>
        <w:t xml:space="preserve">about 40 s.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Observations for the report (no modelling choice was changed):</w:t>
      </w:r>
    </w:p>
    <w:p>
      <w:pPr>
        <w:numPr>
          <w:ilvl w:val="1"/>
          <w:numId w:val="1019"/>
        </w:numPr>
        <w:pStyle w:val="Compact"/>
      </w:pPr>
      <w:r>
        <w:t xml:space="preserve">SVR’s best σ = 0.01 is the smallest value in the grid (a smooth, nearly</w:t>
      </w:r>
      <w:r>
        <w:t xml:space="preserve"> </w:t>
      </w:r>
      <w:r>
        <w:t xml:space="preserve">linear kernel), and RF’s best mtry = 5 uses all features. Both sit at the</w:t>
      </w:r>
      <w:r>
        <w:t xml:space="preserve"> </w:t>
      </w:r>
      <w:r>
        <w:t xml:space="preserve">edge of their grids.</w:t>
      </w:r>
    </w:p>
    <w:p>
      <w:pPr>
        <w:numPr>
          <w:ilvl w:val="1"/>
          <w:numId w:val="1019"/>
        </w:numPr>
        <w:pStyle w:val="Compact"/>
      </w:pPr>
      <w:r>
        <w:t xml:space="preserve">In the learning curves (F12), test-set RMSE at n = 80 is clearly higher</w:t>
      </w:r>
      <w:r>
        <w:t xml:space="preserve"> </w:t>
      </w:r>
      <w:r>
        <w:t xml:space="preserve">than CV RMSE for the linear and SVR models. Phase 7’s residual plots</w:t>
      </w:r>
      <w:r>
        <w:t xml:space="preserve"> </w:t>
      </w:r>
      <w:r>
        <w:t xml:space="preserve">should show whether one or two test galaxies cause this.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Owner decision:</w:t>
      </w:r>
      <w:r>
        <w:t xml:space="preserve"> </w:t>
      </w:r>
      <w:r>
        <w:t xml:space="preserve">Accepted. The owner committed it.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Resulting code:</w:t>
      </w:r>
      <w:r>
        <w:t xml:space="preserve"> </w:t>
      </w:r>
      <w:r>
        <w:rPr>
          <w:rStyle w:val="VerbatimChar"/>
        </w:rPr>
        <w:t xml:space="preserve">R/05_train.R</w:t>
      </w:r>
      <w:r>
        <w:t xml:space="preserve">;</w:t>
      </w:r>
      <w:r>
        <w:t xml:space="preserve"> </w:t>
      </w:r>
      <w:r>
        <w:rPr>
          <w:rStyle w:val="VerbatimChar"/>
        </w:rPr>
        <w:t xml:space="preserve">randomForest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kernlab</w:t>
      </w:r>
      <w:r>
        <w:t xml:space="preserve"> </w:t>
      </w:r>
      <w:r>
        <w:t xml:space="preserve">added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renv.lock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Effect on data:</w:t>
      </w:r>
      <w:r>
        <w:t xml:space="preserve"> </w:t>
      </w:r>
      <w:r>
        <w:t xml:space="preserve">none (models saved to</w:t>
      </w:r>
      <w:r>
        <w:t xml:space="preserve"> </w:t>
      </w:r>
      <w:r>
        <w:rPr>
          <w:rStyle w:val="VerbatimChar"/>
        </w:rPr>
        <w:t xml:space="preserve">outputs/models/</w:t>
      </w:r>
      <w:r>
        <w:t xml:space="preserve">, git-ignored)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Linked decision:</w:t>
      </w:r>
      <w:r>
        <w:t xml:space="preserve"> </w:t>
      </w:r>
      <w:r>
        <w:t xml:space="preserve">D-008, D-010, D-014, D-016</w:t>
      </w:r>
    </w:p>
    <w:bookmarkEnd w:id="76"/>
    <w:bookmarkStart w:id="77" w:name="ai-009-test-set-evaluation"/>
    <w:p>
      <w:pPr>
        <w:pStyle w:val="Heading5"/>
      </w:pPr>
      <w:r>
        <w:rPr>
          <w:rStyle w:val="SectionNumber"/>
        </w:rPr>
        <w:t xml:space="preserve">8.0.0.2.9</w:t>
      </w:r>
      <w:r>
        <w:tab/>
      </w:r>
      <w:r>
        <w:t xml:space="preserve">AI-009 — Test-set evaluation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Date:</w:t>
      </w:r>
      <w:r>
        <w:t xml:space="preserve"> </w:t>
      </w:r>
      <w:r>
        <w:t xml:space="preserve">2026-10-18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Stage:</w:t>
      </w:r>
      <w:r>
        <w:t xml:space="preserve"> </w:t>
      </w:r>
      <w:r>
        <w:t xml:space="preserve">Evaluation (code)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Tool / model:</w:t>
      </w:r>
      <w:r>
        <w:t xml:space="preserve"> </w:t>
      </w:r>
      <w:r>
        <w:t xml:space="preserve">Claude Code (Claude Opus 5.5)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Input given to AI:</w:t>
      </w:r>
      <w:r>
        <w:t xml:space="preserve"> </w:t>
      </w:r>
      <w:r>
        <w:t xml:space="preserve">the saved models and</w:t>
      </w:r>
      <w:r>
        <w:t xml:space="preserve"> </w:t>
      </w:r>
      <w:r>
        <w:rPr>
          <w:rStyle w:val="VerbatimChar"/>
        </w:rPr>
        <w:t xml:space="preserve">test.csv</w:t>
      </w:r>
      <w:r>
        <w:t xml:space="preserve"> </w:t>
      </w:r>
      <w:r>
        <w:t xml:space="preserve">(via the script).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Prompt (short):</w:t>
      </w:r>
      <w:r>
        <w:t xml:space="preserve"> </w:t>
      </w:r>
      <w:r>
        <w:t xml:space="preserve">“</w:t>
      </w:r>
      <w:r>
        <w:t xml:space="preserve">Write and run R/06_evaluate.R (test metrics with</w:t>
      </w:r>
      <w:r>
        <w:t xml:space="preserve"> </w:t>
      </w:r>
      <w:r>
        <w:t xml:space="preserve">bootstrap CIs, T05, test_predictions.csv, F14–F17).</w:t>
      </w:r>
      <w:r>
        <w:t xml:space="preserve">”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AI output / suggestion:</w:t>
      </w:r>
    </w:p>
    <w:p>
      <w:pPr>
        <w:numPr>
          <w:ilvl w:val="1"/>
          <w:numId w:val="1021"/>
        </w:numPr>
        <w:pStyle w:val="Compact"/>
      </w:pPr>
      <w:r>
        <w:t xml:space="preserve">Wrote</w:t>
      </w:r>
      <w:r>
        <w:t xml:space="preserve"> </w:t>
      </w:r>
      <w:r>
        <w:rPr>
          <w:rStyle w:val="VerbatimChar"/>
        </w:rPr>
        <w:t xml:space="preserve">R/06_evaluate.R</w:t>
      </w:r>
      <w:r>
        <w:t xml:space="preserve">. It predicts with the saved models unchanged,</w:t>
      </w:r>
      <w:r>
        <w:t xml:space="preserve"> </w:t>
      </w:r>
      <w:r>
        <w:t xml:space="preserve">computes RMSE, MAE, R², bias, σ_NMAD and η (</w:t>
      </w:r>
      <w:r>
        <w:rPr>
          <w:rStyle w:val="VerbatimChar"/>
        </w:rPr>
        <w:t xml:space="preserve">utils_metrics.R</w:t>
      </w:r>
      <w:r>
        <w:t xml:space="preserve">) and</w:t>
      </w:r>
      <w:r>
        <w:t xml:space="preserve"> </w:t>
      </w:r>
      <w:r>
        <w:t xml:space="preserve">95% percentile bootstrap CIs (2000 resamples, seed 42) for RMSE, R² and</w:t>
      </w:r>
      <w:r>
        <w:t xml:space="preserve"> </w:t>
      </w:r>
      <w:r>
        <w:t xml:space="preserve">σ_NMAD. It writes T05 and</w:t>
      </w:r>
      <w:r>
        <w:t xml:space="preserve"> </w:t>
      </w:r>
      <w:r>
        <w:rPr>
          <w:rStyle w:val="VerbatimChar"/>
        </w:rPr>
        <w:t xml:space="preserve">test_predictions.csv</w:t>
      </w:r>
      <w:r>
        <w:t xml:space="preserve"> </w:t>
      </w:r>
      <w:r>
        <w:t xml:space="preserve">and draws F14–F17. A</w:t>
      </w:r>
      <w:r>
        <w:t xml:space="preserve"> </w:t>
      </w:r>
      <w:r>
        <w:t xml:space="preserve">re-run gives byte-identical tables.</w:t>
      </w:r>
    </w:p>
    <w:p>
      <w:pPr>
        <w:numPr>
          <w:ilvl w:val="1"/>
          <w:numId w:val="1021"/>
        </w:numPr>
        <w:pStyle w:val="Compact"/>
      </w:pPr>
      <w:r>
        <w:t xml:space="preserve">Checked every figure visually and fixed label overlaps in F14 and F17.</w:t>
      </w:r>
    </w:p>
    <w:p>
      <w:pPr>
        <w:numPr>
          <w:ilvl w:val="1"/>
          <w:numId w:val="1021"/>
        </w:numPr>
        <w:pStyle w:val="Compact"/>
      </w:pPr>
      <w:r>
        <w:t xml:space="preserve">Diagnosed why test RMSE is higher than CV RMSE for the linear model and</w:t>
      </w:r>
      <w:r>
        <w:t xml:space="preserve"> </w:t>
      </w:r>
      <w:r>
        <w:t xml:space="preserve">SVR, using the largest-|Δz| list the script prints and a one-off check of</w:t>
      </w:r>
      <w:r>
        <w:t xml:space="preserve"> </w:t>
      </w:r>
      <w:r>
        <w:t xml:space="preserve">feature ranges (not part of the pipeline). One test galaxy</w:t>
      </w:r>
      <w:r>
        <w:t xml:space="preserve"> </w:t>
      </w:r>
      <w:r>
        <w:t xml:space="preserve">(</w:t>
      </w:r>
      <w:r>
        <w:rPr>
          <w:rStyle w:val="VerbatimChar"/>
        </w:rPr>
        <w:t xml:space="preserve">1237661950779588703</w:t>
      </w:r>
      <w:r>
        <w:t xml:space="preserve">) has a red u − g but g − r, r − i and i − z at</w:t>
      </w:r>
      <w:r>
        <w:t xml:space="preserve"> </w:t>
      </w:r>
      <w:r>
        <w:t xml:space="preserve">the blue edge of the training set, with r − i below the training minimum.</w:t>
      </w:r>
      <w:r>
        <w:t xml:space="preserve"> </w:t>
      </w:r>
      <w:r>
        <w:t xml:space="preserve">The linear model and the near-linear SVR extrapolate and predict a</w:t>
      </w:r>
      <w:r>
        <w:t xml:space="preserve"> </w:t>
      </w:r>
      <w:r>
        <w:rPr>
          <w:bCs/>
          <w:b/>
        </w:rPr>
        <w:t xml:space="preserve">negative</w:t>
      </w:r>
      <w:r>
        <w:t xml:space="preserve"> </w:t>
      </w:r>
      <w:r>
        <w:t xml:space="preserve">redshift for it. Random-forest predictions are averages of</w:t>
      </w:r>
      <w:r>
        <w:t xml:space="preserve"> </w:t>
      </w:r>
      <w:r>
        <w:t xml:space="preserve">training redshifts, so they cannot leave the training range, which is</w:t>
      </w:r>
      <w:r>
        <w:t xml:space="preserve"> </w:t>
      </w:r>
      <w:r>
        <w:t xml:space="preserve">why RF has the lowest test RMSE. In total, 4 of the 20 test galaxies have</w:t>
      </w:r>
      <w:r>
        <w:t xml:space="preserve"> </w:t>
      </w:r>
      <w:r>
        <w:t xml:space="preserve">at least one colour outside the training range.</w:t>
      </w:r>
    </w:p>
    <w:p>
      <w:pPr>
        <w:numPr>
          <w:ilvl w:val="1"/>
          <w:numId w:val="1021"/>
        </w:numPr>
        <w:pStyle w:val="Compact"/>
      </w:pPr>
      <w:r>
        <w:t xml:space="preserve">All learners predict the lowest-z test galaxy too high: no training</w:t>
      </w:r>
      <w:r>
        <w:t xml:space="preserve"> </w:t>
      </w:r>
      <w:r>
        <w:t xml:space="preserve">galaxy is that close, so predictions are pulled towards the mean (F15).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Owner decision:</w:t>
      </w:r>
      <w:r>
        <w:t xml:space="preserve"> </w:t>
      </w:r>
      <w:r>
        <w:t xml:space="preserve">Accepted. The owner committed it. No modelling choice</w:t>
      </w:r>
      <w:r>
        <w:t xml:space="preserve"> </w:t>
      </w:r>
      <w:r>
        <w:t xml:space="preserve">was changed after seeing the test results (AGENTS.md R5).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Notes for the report:</w:t>
      </w:r>
      <w:r>
        <w:t xml:space="preserve"> </w:t>
      </w:r>
      <w:r>
        <w:t xml:space="preserve">the 95% CIs overlap heavily, so with only 20 test</w:t>
      </w:r>
      <w:r>
        <w:t xml:space="preserve"> </w:t>
      </w:r>
      <w:r>
        <w:t xml:space="preserve">galaxies no model is clearly better than another. The CV ranking</w:t>
      </w:r>
      <w:r>
        <w:t xml:space="preserve"> </w:t>
      </w:r>
      <w:r>
        <w:t xml:space="preserve">(SVR ≈ LM &gt; RF &gt; k-NN) differs from the test ranking (RF best). Report both</w:t>
      </w:r>
      <w:r>
        <w:t xml:space="preserve"> </w:t>
      </w:r>
      <w:r>
        <w:t xml:space="preserve">and explain the extrapolation effect. Negative z_phot is unphysical, and</w:t>
      </w:r>
      <w:r>
        <w:t xml:space="preserve"> </w:t>
      </w:r>
      <w:r>
        <w:t xml:space="preserve">that belongs in Limitations.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Resulting code:</w:t>
      </w:r>
      <w:r>
        <w:t xml:space="preserve"> </w:t>
      </w:r>
      <w:r>
        <w:rPr>
          <w:rStyle w:val="VerbatimChar"/>
        </w:rPr>
        <w:t xml:space="preserve">R/06_evaluate.R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Effect on data:</w:t>
      </w:r>
      <w:r>
        <w:t xml:space="preserve"> </w:t>
      </w:r>
      <w:r>
        <w:t xml:space="preserve">none (read-only)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Linked decision:</w:t>
      </w:r>
      <w:r>
        <w:t xml:space="preserve"> </w:t>
      </w:r>
      <w:r>
        <w:t xml:space="preserve">D-011, D-014</w:t>
      </w:r>
    </w:p>
    <w:bookmarkEnd w:id="77"/>
    <w:bookmarkStart w:id="78" w:name="ai-010-physics-interpretation"/>
    <w:p>
      <w:pPr>
        <w:pStyle w:val="Heading5"/>
      </w:pPr>
      <w:r>
        <w:rPr>
          <w:rStyle w:val="SectionNumber"/>
        </w:rPr>
        <w:t xml:space="preserve">8.0.0.2.10</w:t>
      </w:r>
      <w:r>
        <w:tab/>
      </w:r>
      <w:r>
        <w:t xml:space="preserve">AI-010 — Physics interpretation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Date:</w:t>
      </w:r>
      <w:r>
        <w:t xml:space="preserve"> </w:t>
      </w:r>
      <w:r>
        <w:t xml:space="preserve">2026-10-18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Stage:</w:t>
      </w:r>
      <w:r>
        <w:t xml:space="preserve"> </w:t>
      </w:r>
      <w:r>
        <w:t xml:space="preserve">Interpretation (code)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Tool / model:</w:t>
      </w:r>
      <w:r>
        <w:t xml:space="preserve"> </w:t>
      </w:r>
      <w:r>
        <w:t xml:space="preserve">Claude Code (Claude Opus 5.5)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Input given to AI:</w:t>
      </w:r>
      <w:r>
        <w:t xml:space="preserve"> </w:t>
      </w:r>
      <w:r>
        <w:t xml:space="preserve">the saved LM and RF models, the train/test CSVs and</w:t>
      </w:r>
      <w:r>
        <w:t xml:space="preserve"> </w:t>
      </w:r>
      <w:r>
        <w:t xml:space="preserve">T04, T05 and</w:t>
      </w:r>
      <w:r>
        <w:t xml:space="preserve"> </w:t>
      </w:r>
      <w:r>
        <w:rPr>
          <w:rStyle w:val="VerbatimChar"/>
        </w:rPr>
        <w:t xml:space="preserve">test_predictions.csv</w:t>
      </w:r>
      <w:r>
        <w:t xml:space="preserve"> </w:t>
      </w:r>
      <w:r>
        <w:t xml:space="preserve">(via the script).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Prompt (short):</w:t>
      </w:r>
      <w:r>
        <w:t xml:space="preserve"> </w:t>
      </w:r>
      <w:r>
        <w:t xml:space="preserve">“</w:t>
      </w:r>
      <w:r>
        <w:t xml:space="preserve">Write and run R/07_interpret.R (T06 feature</w:t>
      </w:r>
      <w:r>
        <w:t xml:space="preserve"> </w:t>
      </w:r>
      <w:r>
        <w:t xml:space="preserve">importance, F18, F19 partial dependence, interpretation_notes.md).</w:t>
      </w:r>
      <w:r>
        <w:t xml:space="preserve">”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AI output / suggestion:</w:t>
      </w:r>
    </w:p>
    <w:p>
      <w:pPr>
        <w:numPr>
          <w:ilvl w:val="1"/>
          <w:numId w:val="1023"/>
        </w:numPr>
        <w:pStyle w:val="Compact"/>
      </w:pPr>
      <w:r>
        <w:t xml:space="preserve">T06 combines RF permutation importance (%IncMSE) with standardised LM</w:t>
      </w:r>
      <w:r>
        <w:t xml:space="preserve"> </w:t>
      </w:r>
      <w:r>
        <w:t xml:space="preserve">coefficients, their 95% CIs and p-values, and ranks each. F18 shows both</w:t>
      </w:r>
      <w:r>
        <w:t xml:space="preserve"> </w:t>
      </w:r>
      <w:r>
        <w:t xml:space="preserve">side by side, built with</w:t>
      </w:r>
      <w:r>
        <w:t xml:space="preserve"> </w:t>
      </w:r>
      <w:r>
        <w:rPr>
          <w:rStyle w:val="VerbatimChar"/>
        </w:rPr>
        <w:t xml:space="preserve">patchwork</w:t>
      </w:r>
      <w:r>
        <w:t xml:space="preserve">. F19 shows the RF partial dependence</w:t>
      </w:r>
      <w:r>
        <w:t xml:space="preserve"> </w:t>
      </w:r>
      <w:r>
        <w:t xml:space="preserve">on g − r and r − i (</w:t>
      </w:r>
      <w:r>
        <w:rPr>
          <w:rStyle w:val="VerbatimChar"/>
        </w:rPr>
        <w:t xml:space="preserve">pdp</w:t>
      </w:r>
      <w:r>
        <w:t xml:space="preserve">, training data only).</w:t>
      </w:r>
    </w:p>
    <w:p>
      <w:pPr>
        <w:numPr>
          <w:ilvl w:val="1"/>
          <w:numId w:val="1023"/>
        </w:numPr>
        <w:pStyle w:val="Compact"/>
      </w:pPr>
      <w:r>
        <w:rPr>
          <w:rStyle w:val="VerbatimChar"/>
        </w:rPr>
        <w:t xml:space="preserve">interpretation_notes.md</w:t>
      </w:r>
      <w:r>
        <w:t xml:space="preserve"> </w:t>
      </w:r>
      <w:r>
        <w:t xml:space="preserve">turns H1–H4 into verdicts computed from the</w:t>
      </w:r>
      <w:r>
        <w:t xml:space="preserve"> </w:t>
      </w:r>
      <w:r>
        <w:t xml:space="preserve">tables, so the report does not depend on typed-in numbers. H3 has three</w:t>
      </w:r>
      <w:r>
        <w:t xml:space="preserve"> </w:t>
      </w:r>
      <w:r>
        <w:t xml:space="preserve">outcomes (supported, partly supported, not supported) and names the</w:t>
      </w:r>
      <w:r>
        <w:t xml:space="preserve"> </w:t>
      </w:r>
      <w:r>
        <w:t xml:space="preserve">models, rather than a single yes or no.</w:t>
      </w:r>
    </w:p>
    <w:p>
      <w:pPr>
        <w:numPr>
          <w:ilvl w:val="1"/>
          <w:numId w:val="1023"/>
        </w:numPr>
        <w:pStyle w:val="Compact"/>
      </w:pPr>
      <w:r>
        <w:t xml:space="preserve">Added an interpretation line about u − g. It barely correlates with z on</w:t>
      </w:r>
      <w:r>
        <w:t xml:space="preserve"> </w:t>
      </w:r>
      <w:r>
        <w:t xml:space="preserve">its own but is the second most important feature, with a negative</w:t>
      </w:r>
      <w:r>
        <w:t xml:space="preserve"> </w:t>
      </w:r>
      <w:r>
        <w:t xml:space="preserve">coefficient at fixed g − r. The AI’s explanation: u − g traces galaxy</w:t>
      </w:r>
      <w:r>
        <w:t xml:space="preserve"> </w:t>
      </w:r>
      <w:r>
        <w:t xml:space="preserve">type, which separates intrinsic redness from redshift reddening in g − r.</w:t>
      </w:r>
      <w:r>
        <w:t xml:space="preserve"> </w:t>
      </w:r>
      <w:r>
        <w:t xml:space="preserve">This is a physical interpretation for the owner to check, not a tested</w:t>
      </w:r>
      <w:r>
        <w:t xml:space="preserve"> </w:t>
      </w:r>
      <w:r>
        <w:t xml:space="preserve">result.</w:t>
      </w:r>
    </w:p>
    <w:p>
      <w:pPr>
        <w:numPr>
          <w:ilvl w:val="1"/>
          <w:numId w:val="1023"/>
        </w:numPr>
        <w:pStyle w:val="Compact"/>
      </w:pPr>
      <w:r>
        <w:t xml:space="preserve">Checked F18 and F19 visually. The script runs without warnings, and a</w:t>
      </w:r>
      <w:r>
        <w:t xml:space="preserve"> </w:t>
      </w:r>
      <w:r>
        <w:t xml:space="preserve">re-run gives byte-identical T06 and notes.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Owner decision:</w:t>
      </w:r>
      <w:r>
        <w:t xml:space="preserve"> </w:t>
      </w:r>
      <w:r>
        <w:t xml:space="preserve">Accepted. The owner committed it.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Resulting code:</w:t>
      </w:r>
      <w:r>
        <w:t xml:space="preserve"> </w:t>
      </w:r>
      <w:r>
        <w:rPr>
          <w:rStyle w:val="VerbatimChar"/>
        </w:rPr>
        <w:t xml:space="preserve">R/07_interpret.R</w:t>
      </w:r>
      <w:r>
        <w:t xml:space="preserve">;</w:t>
      </w:r>
      <w:r>
        <w:t xml:space="preserve"> </w:t>
      </w:r>
      <w:r>
        <w:rPr>
          <w:rStyle w:val="VerbatimChar"/>
        </w:rPr>
        <w:t xml:space="preserve">pdp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patchwork</w:t>
      </w:r>
      <w:r>
        <w:t xml:space="preserve"> </w:t>
      </w:r>
      <w:r>
        <w:t xml:space="preserve">added to</w:t>
      </w:r>
      <w:r>
        <w:t xml:space="preserve"> </w:t>
      </w:r>
      <w:r>
        <w:rPr>
          <w:rStyle w:val="VerbatimChar"/>
        </w:rPr>
        <w:t xml:space="preserve">renv.lock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Effect on data:</w:t>
      </w:r>
      <w:r>
        <w:t xml:space="preserve"> </w:t>
      </w:r>
      <w:r>
        <w:t xml:space="preserve">none (read-only)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Linked decision:</w:t>
      </w:r>
      <w:r>
        <w:t xml:space="preserve"> </w:t>
      </w:r>
      <w:r>
        <w:t xml:space="preserve">D-006, D-008</w:t>
      </w:r>
    </w:p>
    <w:bookmarkEnd w:id="78"/>
    <w:bookmarkStart w:id="79" w:name="ai-011-report-and-readme-results"/>
    <w:p>
      <w:pPr>
        <w:pStyle w:val="Heading5"/>
      </w:pPr>
      <w:r>
        <w:rPr>
          <w:rStyle w:val="SectionNumber"/>
        </w:rPr>
        <w:t xml:space="preserve">8.0.0.2.11</w:t>
      </w:r>
      <w:r>
        <w:tab/>
      </w:r>
      <w:r>
        <w:t xml:space="preserve">AI-011 — Report and README results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Date:</w:t>
      </w:r>
      <w:r>
        <w:t xml:space="preserve"> </w:t>
      </w:r>
      <w:r>
        <w:t xml:space="preserve">2026-10-18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Stage:</w:t>
      </w:r>
      <w:r>
        <w:t xml:space="preserve"> </w:t>
      </w:r>
      <w:r>
        <w:t xml:space="preserve">Report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Tool / model:</w:t>
      </w:r>
      <w:r>
        <w:t xml:space="preserve"> </w:t>
      </w:r>
      <w:r>
        <w:t xml:space="preserve">Claude Code (Claude Opus 5.5)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Input given to AI:</w:t>
      </w:r>
      <w:r>
        <w:t xml:space="preserve"> </w:t>
      </w:r>
      <w:r>
        <w:t xml:space="preserve">all tables in</w:t>
      </w:r>
      <w:r>
        <w:t xml:space="preserve"> </w:t>
      </w:r>
      <w:r>
        <w:rPr>
          <w:rStyle w:val="VerbatimChar"/>
        </w:rPr>
        <w:t xml:space="preserve">outputs/tables/</w:t>
      </w:r>
      <w:r>
        <w:t xml:space="preserve">, the figure captions</w:t>
      </w:r>
      <w:r>
        <w:t xml:space="preserve"> </w:t>
      </w:r>
      <w:r>
        <w:t xml:space="preserve">and this log.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Prompt (short):</w:t>
      </w:r>
      <w:r>
        <w:t xml:space="preserve"> </w:t>
      </w:r>
      <w:r>
        <w:t xml:space="preserve">“</w:t>
      </w:r>
      <w:r>
        <w:t xml:space="preserve">Write report/report.Rmd (HTML + Word) with numbers</w:t>
      </w:r>
      <w:r>
        <w:t xml:space="preserve"> </w:t>
      </w:r>
      <w:r>
        <w:t xml:space="preserve">read from tables, and fill README §12 Results from T05/T06.</w:t>
      </w:r>
      <w:r>
        <w:t xml:space="preserve">”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AI output / suggestion:</w:t>
      </w:r>
    </w:p>
    <w:p>
      <w:pPr>
        <w:numPr>
          <w:ilvl w:val="1"/>
          <w:numId w:val="1025"/>
        </w:numPr>
        <w:pStyle w:val="Compact"/>
      </w:pPr>
      <w:r>
        <w:t xml:space="preserve">Drafted</w:t>
      </w:r>
      <w:r>
        <w:t xml:space="preserve"> </w:t>
      </w:r>
      <w:r>
        <w:rPr>
          <w:rStyle w:val="VerbatimChar"/>
        </w:rPr>
        <w:t xml:space="preserve">report/report.Rmd</w:t>
      </w:r>
      <w:r>
        <w:t xml:space="preserve"> </w:t>
      </w:r>
      <w:r>
        <w:t xml:space="preserve">following</w:t>
      </w:r>
      <w:r>
        <w:t xml:space="preserve"> </w:t>
      </w:r>
      <w:r>
        <w:rPr>
          <w:rStyle w:val="VerbatimChar"/>
        </w:rPr>
        <w:t xml:space="preserve">docs/REPORT_GUIDE.md</w:t>
      </w:r>
      <w:r>
        <w:t xml:space="preserve"> </w:t>
      </w:r>
      <w:r>
        <w:t xml:space="preserve">§3. Every</w:t>
      </w:r>
      <w:r>
        <w:t xml:space="preserve"> </w:t>
      </w:r>
      <w:r>
        <w:t xml:space="preserve">number is an inline R expression reading</w:t>
      </w:r>
      <w:r>
        <w:t xml:space="preserve"> </w:t>
      </w:r>
      <w:r>
        <w:rPr>
          <w:rStyle w:val="VerbatimChar"/>
        </w:rPr>
        <w:t xml:space="preserve">outputs/tables/</w:t>
      </w:r>
      <w:r>
        <w:t xml:space="preserve"> </w:t>
      </w:r>
      <w:r>
        <w:t xml:space="preserve">or the</w:t>
      </w:r>
      <w:r>
        <w:t xml:space="preserve"> </w:t>
      </w:r>
      <w:r>
        <w:t xml:space="preserve">processed data. Captions come from</w:t>
      </w:r>
      <w:r>
        <w:t xml:space="preserve"> </w:t>
      </w:r>
      <w:r>
        <w:rPr>
          <w:rStyle w:val="VerbatimChar"/>
        </w:rPr>
        <w:t xml:space="preserve">captions.md</w:t>
      </w:r>
      <w:r>
        <w:t xml:space="preserve">, the hypothesis verdicts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interpretation_notes.md</w:t>
      </w:r>
      <w:r>
        <w:t xml:space="preserve">, and this log is included as Appendix A.</w:t>
      </w:r>
      <w:r>
        <w:t xml:space="preserve"> </w:t>
      </w:r>
      <w:r>
        <w:t xml:space="preserve">It renders to HTML and Word without warnings, with all 20 figures in each.</w:t>
      </w:r>
    </w:p>
    <w:p>
      <w:pPr>
        <w:numPr>
          <w:ilvl w:val="1"/>
          <w:numId w:val="1025"/>
        </w:numPr>
        <w:pStyle w:val="Compact"/>
      </w:pPr>
      <w:r>
        <w:t xml:space="preserve">During the AI’s own review of the rendered text it found and fixed two</w:t>
      </w:r>
      <w:r>
        <w:t xml:space="preserve"> </w:t>
      </w:r>
      <w:r>
        <w:t xml:space="preserve">claims that had been written as fixed text. The draft said σ_NMAD was</w:t>
      </w:r>
      <w:r>
        <w:t xml:space="preserve"> </w:t>
      </w:r>
      <w:r>
        <w:t xml:space="preserve">“</w:t>
      </w:r>
      <w:r>
        <w:t xml:space="preserve">larger than</w:t>
      </w:r>
      <w:r>
        <w:t xml:space="preserve">”</w:t>
      </w:r>
      <w:r>
        <w:t xml:space="preserve"> </w:t>
      </w:r>
      <w:r>
        <w:t xml:space="preserve">the literature 0.02–0.03 when it falls within that range,</w:t>
      </w:r>
      <w:r>
        <w:t xml:space="preserve"> </w:t>
      </w:r>
      <w:r>
        <w:t xml:space="preserve">and it overstated how far the models beat the baseline. Both sentences</w:t>
      </w:r>
      <w:r>
        <w:t xml:space="preserve"> </w:t>
      </w:r>
      <w:r>
        <w:t xml:space="preserve">are now computed from T05, including which models have a CI entirely</w:t>
      </w:r>
      <w:r>
        <w:t xml:space="preserve"> </w:t>
      </w:r>
      <w:r>
        <w:t xml:space="preserve">below the baseline.</w:t>
      </w:r>
    </w:p>
    <w:p>
      <w:pPr>
        <w:numPr>
          <w:ilvl w:val="1"/>
          <w:numId w:val="1025"/>
        </w:numPr>
        <w:pStyle w:val="Compact"/>
      </w:pPr>
      <w:r>
        <w:t xml:space="preserve">Filled README §12 with rows printed by an R snippet from T04, T05 and</w:t>
      </w:r>
      <w:r>
        <w:t xml:space="preserve"> </w:t>
      </w:r>
      <w:r>
        <w:t xml:space="preserve">T06 and pasted unchanged.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Owner decision:</w:t>
      </w:r>
      <w:r>
        <w:t xml:space="preserve"> </w:t>
      </w:r>
      <w:r>
        <w:rPr>
          <w:iCs/>
          <w:i/>
        </w:rPr>
        <w:t xml:space="preserve">pending review</w:t>
      </w:r>
      <w:r>
        <w:t xml:space="preserve">. The prose is a draft for the owner to</w:t>
      </w:r>
      <w:r>
        <w:t xml:space="preserve"> </w:t>
      </w:r>
      <w:r>
        <w:t xml:space="preserve">rewrite in their own words. The physical interpretations (4000 Å break,</w:t>
      </w:r>
      <w:r>
        <w:t xml:space="preserve"> </w:t>
      </w:r>
      <w:r>
        <w:t xml:space="preserve">u − g as a galaxy-type indicator) should be checked against course</w:t>
      </w:r>
      <w:r>
        <w:t xml:space="preserve"> </w:t>
      </w:r>
      <w:r>
        <w:t xml:space="preserve">material.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Resulting code:</w:t>
      </w:r>
      <w:r>
        <w:t xml:space="preserve"> </w:t>
      </w:r>
      <w:r>
        <w:rPr>
          <w:rStyle w:val="VerbatimChar"/>
        </w:rPr>
        <w:t xml:space="preserve">report/report.Rmd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report/report.html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report/report.docx</w:t>
      </w:r>
      <w:r>
        <w:t xml:space="preserve">, README §12 and §14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Effect on data:</w:t>
      </w:r>
      <w:r>
        <w:t xml:space="preserve"> </w:t>
      </w:r>
      <w:r>
        <w:t xml:space="preserve">none (read-only)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Linked decision:</w:t>
      </w:r>
      <w:r>
        <w:t xml:space="preserve"> </w:t>
      </w:r>
      <w:r>
        <w:t xml:space="preserve">TASK.md §5 (Definition of Done)</w:t>
      </w:r>
    </w:p>
    <w:bookmarkEnd w:id="79"/>
    <w:bookmarkEnd w:id="80"/>
    <w:bookmarkEnd w:id="81"/>
    <w:bookmarkStart w:id="82" w:name="appendix-b-software-environment"/>
    <w:p>
      <w:pPr>
        <w:pStyle w:val="Heading1"/>
      </w:pPr>
      <w:r>
        <w:t xml:space="preserve">Appendix B: Software environment</w:t>
      </w:r>
    </w:p>
    <w:p>
      <w:pPr>
        <w:pStyle w:val="SourceCode"/>
      </w:pPr>
      <w:r>
        <w:rPr>
          <w:rStyle w:val="VerbatimChar"/>
        </w:rPr>
        <w:t xml:space="preserve">## R version 4.6.1 (2026-06-24 ucrt)</w:t>
      </w:r>
      <w:r>
        <w:br/>
      </w:r>
      <w:r>
        <w:rPr>
          <w:rStyle w:val="VerbatimChar"/>
        </w:rPr>
        <w:t xml:space="preserve">## Platform: x86_64-w64-mingw32/x64</w:t>
      </w:r>
      <w:r>
        <w:br/>
      </w:r>
      <w:r>
        <w:rPr>
          <w:rStyle w:val="VerbatimChar"/>
        </w:rPr>
        <w:t xml:space="preserve">## Running under: Windows 11 x64 (build 26300)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Matrix products: default</w:t>
      </w:r>
      <w:r>
        <w:br/>
      </w:r>
      <w:r>
        <w:rPr>
          <w:rStyle w:val="VerbatimChar"/>
        </w:rPr>
        <w:t xml:space="preserve">##   LAPACK version 3.12.1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locale:</w:t>
      </w:r>
      <w:r>
        <w:br/>
      </w:r>
      <w:r>
        <w:rPr>
          <w:rStyle w:val="VerbatimChar"/>
        </w:rPr>
        <w:t xml:space="preserve">## [1] LC_COLLATE=English_India.utf8  LC_CTYPE=English_India.utf8   </w:t>
      </w:r>
      <w:r>
        <w:br/>
      </w:r>
      <w:r>
        <w:rPr>
          <w:rStyle w:val="VerbatimChar"/>
        </w:rPr>
        <w:t xml:space="preserve">## [3] LC_MONETARY=English_India.utf8 LC_NUMERIC=C                  </w:t>
      </w:r>
      <w:r>
        <w:br/>
      </w:r>
      <w:r>
        <w:rPr>
          <w:rStyle w:val="VerbatimChar"/>
        </w:rPr>
        <w:t xml:space="preserve">## [5] LC_TIME=English_India.utf8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time zone: Asia/Calcutta</w:t>
      </w:r>
      <w:r>
        <w:br/>
      </w:r>
      <w:r>
        <w:rPr>
          <w:rStyle w:val="VerbatimChar"/>
        </w:rPr>
        <w:t xml:space="preserve">## tzcode source: internal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attached base packages:</w:t>
      </w:r>
      <w:r>
        <w:br/>
      </w:r>
      <w:r>
        <w:rPr>
          <w:rStyle w:val="VerbatimChar"/>
        </w:rPr>
        <w:t xml:space="preserve">## [1] stats     graphics  grDevices datasets  utils     methods   base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other attached packages:</w:t>
      </w:r>
      <w:r>
        <w:br/>
      </w:r>
      <w:r>
        <w:rPr>
          <w:rStyle w:val="VerbatimChar"/>
        </w:rPr>
        <w:t xml:space="preserve">## [1] here_1.0.2  dplyr_1.2.1 readr_2.2.0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loaded via a namespace (and not attached):</w:t>
      </w:r>
      <w:r>
        <w:br/>
      </w:r>
      <w:r>
        <w:rPr>
          <w:rStyle w:val="VerbatimChar"/>
        </w:rPr>
        <w:t xml:space="preserve">##  [1] bit_4.6.0        jsonlite_2.0.0   compiler_4.6.1   renv_1.3.1      </w:t>
      </w:r>
      <w:r>
        <w:br/>
      </w:r>
      <w:r>
        <w:rPr>
          <w:rStyle w:val="VerbatimChar"/>
        </w:rPr>
        <w:t xml:space="preserve">##  [5] crayon_1.5.3     tidyselect_1.2.1 parallel_4.6.1   tidyr_1.3.2     </w:t>
      </w:r>
      <w:r>
        <w:br/>
      </w:r>
      <w:r>
        <w:rPr>
          <w:rStyle w:val="VerbatimChar"/>
        </w:rPr>
        <w:t xml:space="preserve">##  [9] jquerylib_0.1.4  yaml_2.3.12      fastmap_1.2.0    R6_2.6.1        </w:t>
      </w:r>
      <w:r>
        <w:br/>
      </w:r>
      <w:r>
        <w:rPr>
          <w:rStyle w:val="VerbatimChar"/>
        </w:rPr>
        <w:t xml:space="preserve">## [13] generics_0.1.4   knitr_1.52       tibble_3.3.1     rprojroot_2.1.1 </w:t>
      </w:r>
      <w:r>
        <w:br/>
      </w:r>
      <w:r>
        <w:rPr>
          <w:rStyle w:val="VerbatimChar"/>
        </w:rPr>
        <w:t xml:space="preserve">## [17] bslib_0.12.0     pillar_1.11.1    tzdb_0.5.0       rlang_1.3.0     </w:t>
      </w:r>
      <w:r>
        <w:br/>
      </w:r>
      <w:r>
        <w:rPr>
          <w:rStyle w:val="VerbatimChar"/>
        </w:rPr>
        <w:t xml:space="preserve">## [21] cachem_1.1.0     xfun_0.62        sass_0.4.10      bit64_4.8.6     </w:t>
      </w:r>
      <w:r>
        <w:br/>
      </w:r>
      <w:r>
        <w:rPr>
          <w:rStyle w:val="VerbatimChar"/>
        </w:rPr>
        <w:t xml:space="preserve">## [25] otel_0.2.0       cli_3.6.6        withr_3.0.3      magrittr_2.0.5  </w:t>
      </w:r>
      <w:r>
        <w:br/>
      </w:r>
      <w:r>
        <w:rPr>
          <w:rStyle w:val="VerbatimChar"/>
        </w:rPr>
        <w:t xml:space="preserve">## [29] digest_0.6.39    vroom_1.7.1      hms_1.1.4        lifecycle_1.0.5 </w:t>
      </w:r>
      <w:r>
        <w:br/>
      </w:r>
      <w:r>
        <w:rPr>
          <w:rStyle w:val="VerbatimChar"/>
        </w:rPr>
        <w:t xml:space="preserve">## [33] vctrs_0.7.3      evaluate_1.0.5   glue_1.8.1       purrr_1.2.2     </w:t>
      </w:r>
      <w:r>
        <w:br/>
      </w:r>
      <w:r>
        <w:rPr>
          <w:rStyle w:val="VerbatimChar"/>
        </w:rPr>
        <w:t xml:space="preserve">## [37] rmarkdown_2.32   tools_4.6.1      pkgconfig_2.0.3  htmltools_0.5.9</w:t>
      </w:r>
    </w:p>
    <w:bookmarkEnd w:id="8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30" Target="media/rId30.png" /><Relationship Type="http://schemas.openxmlformats.org/officeDocument/2006/relationships/image" Id="rId32" Target="media/rId32.png" /><Relationship Type="http://schemas.openxmlformats.org/officeDocument/2006/relationships/image" Id="rId33" Target="media/rId33.png" /><Relationship Type="http://schemas.openxmlformats.org/officeDocument/2006/relationships/image" Id="rId34" Target="media/rId34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4" Target="media/rId44.png" /><Relationship Type="http://schemas.openxmlformats.org/officeDocument/2006/relationships/image" Id="rId45" Target="media/rId45.png" /><Relationship Type="http://schemas.openxmlformats.org/officeDocument/2006/relationships/image" Id="rId46" Target="media/rId46.png" /><Relationship Type="http://schemas.openxmlformats.org/officeDocument/2006/relationships/image" Id="rId47" Target="media/rId47.png" /><Relationship Type="http://schemas.openxmlformats.org/officeDocument/2006/relationships/image" Id="rId49" Target="media/rId49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5" Target="media/rId55.png" /><Relationship Type="http://schemas.openxmlformats.org/officeDocument/2006/relationships/image" Id="rId52" Target="media/rId52.png" /><Relationship Type="http://schemas.openxmlformats.org/officeDocument/2006/relationships/image" Id="rId58" Target="media/rId58.png" /><Relationship Type="http://schemas.openxmlformats.org/officeDocument/2006/relationships/image" Id="rId59" Target="media/rId59.png" /><Relationship Type="http://schemas.openxmlformats.org/officeDocument/2006/relationships/image" Id="rId23" Target="media/rId23.png" /><Relationship Type="http://schemas.openxmlformats.org/officeDocument/2006/relationships/hyperlink" Id="rId66" Target="https://skyserver.sdss.org/dr1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https://skyserver.sdss.org/dr1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Photometric Redshift Prediction of Galaxies using SDSS Data</dc:title>
  <dc:creator/>
  <cp:keywords/>
  <dcterms:created xsi:type="dcterms:W3CDTF">2026-10-18T09:42:39Z</dcterms:created>
  <dcterms:modified xsi:type="dcterms:W3CDTF">2026-10-18T09:42:39Z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18 October 2026</vt:lpwstr>
  </property>
  <property fmtid="{D5CDD505-2E9C-101B-9397-08002B2CF9AE}" pid="3" name="output">
    <vt:lpwstr/>
  </property>
  <property fmtid="{D5CDD505-2E9C-101B-9397-08002B2CF9AE}" pid="4" name="subtitle">
    <vt:lpwstr>Unit 4 Mini-Project: AI-assisted Analysis of Physics Data using Supervised Learning in R</vt:lpwstr>
  </property>
</Properties>
</file>